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AE" w:rsidRPr="00B677B5" w:rsidRDefault="003C7A2B" w:rsidP="00AA7F00">
      <w:pPr>
        <w:outlineLvl w:val="0"/>
        <w:rPr>
          <w:rFonts w:ascii="Arial" w:hAnsi="Arial" w:cs="Arial"/>
          <w:b/>
          <w:sz w:val="20"/>
        </w:rPr>
      </w:pPr>
      <w:r>
        <w:rPr>
          <w:rFonts w:ascii="Arial" w:hAnsi="Arial" w:cs="Arial"/>
          <w:b/>
          <w:sz w:val="20"/>
        </w:rPr>
        <w:t xml:space="preserve"> </w:t>
      </w:r>
    </w:p>
    <w:p w:rsidR="005E4EAE" w:rsidRPr="00B677B5" w:rsidRDefault="005E4EAE" w:rsidP="00AA7F00">
      <w:pPr>
        <w:outlineLvl w:val="0"/>
        <w:rPr>
          <w:rFonts w:ascii="Arial" w:hAnsi="Arial" w:cs="Arial"/>
          <w:b/>
          <w:sz w:val="20"/>
        </w:rPr>
      </w:pPr>
    </w:p>
    <w:p w:rsidR="005E4EAE" w:rsidRPr="00B677B5" w:rsidRDefault="005E4EAE" w:rsidP="00AA7F00">
      <w:pPr>
        <w:outlineLvl w:val="0"/>
        <w:rPr>
          <w:rFonts w:ascii="Arial" w:hAnsi="Arial" w:cs="Arial"/>
          <w:b/>
          <w:sz w:val="20"/>
        </w:rPr>
      </w:pPr>
    </w:p>
    <w:p w:rsidR="005E4EAE" w:rsidRPr="00B677B5" w:rsidRDefault="005E4EAE" w:rsidP="00AA7F00">
      <w:pPr>
        <w:outlineLvl w:val="0"/>
        <w:rPr>
          <w:rFonts w:ascii="Arial" w:hAnsi="Arial" w:cs="Arial"/>
          <w:b/>
          <w:sz w:val="20"/>
        </w:rPr>
      </w:pPr>
    </w:p>
    <w:p w:rsidR="005E4EAE" w:rsidRPr="00B677B5" w:rsidRDefault="005E4EAE" w:rsidP="00AA7F00">
      <w:pPr>
        <w:outlineLvl w:val="0"/>
        <w:rPr>
          <w:rFonts w:ascii="Arial" w:hAnsi="Arial" w:cs="Arial"/>
          <w:b/>
          <w:sz w:val="20"/>
        </w:rPr>
      </w:pPr>
    </w:p>
    <w:p w:rsidR="00805479" w:rsidRPr="00B677B5" w:rsidRDefault="00805479" w:rsidP="00CA033B">
      <w:pPr>
        <w:rPr>
          <w:rFonts w:ascii="Arial" w:hAnsi="Arial" w:cs="Arial"/>
          <w:sz w:val="20"/>
        </w:rPr>
      </w:pPr>
      <w:r w:rsidRPr="00B677B5">
        <w:rPr>
          <w:rFonts w:ascii="Arial" w:hAnsi="Arial" w:cs="Arial"/>
          <w:sz w:val="20"/>
        </w:rPr>
        <w:t>Collectieve</w:t>
      </w:r>
      <w:r w:rsidR="00AA7F00" w:rsidRPr="00B677B5">
        <w:rPr>
          <w:rFonts w:ascii="Arial" w:hAnsi="Arial" w:cs="Arial"/>
          <w:sz w:val="20"/>
        </w:rPr>
        <w:t xml:space="preserve"> arbeidso</w:t>
      </w:r>
      <w:r w:rsidRPr="00B677B5">
        <w:rPr>
          <w:rFonts w:ascii="Arial" w:hAnsi="Arial" w:cs="Arial"/>
          <w:sz w:val="20"/>
        </w:rPr>
        <w:t xml:space="preserve">vereenkomst </w:t>
      </w:r>
    </w:p>
    <w:p w:rsidR="00805479" w:rsidRPr="00B677B5" w:rsidRDefault="00805479" w:rsidP="00CA033B">
      <w:pPr>
        <w:rPr>
          <w:rFonts w:ascii="Arial" w:hAnsi="Arial" w:cs="Arial"/>
          <w:sz w:val="20"/>
        </w:rPr>
      </w:pPr>
    </w:p>
    <w:p w:rsidR="00805479" w:rsidRPr="00B677B5" w:rsidRDefault="00805479" w:rsidP="00CA033B">
      <w:pPr>
        <w:rPr>
          <w:rFonts w:ascii="Arial" w:hAnsi="Arial" w:cs="Arial"/>
          <w:sz w:val="20"/>
        </w:rPr>
      </w:pPr>
      <w:r w:rsidRPr="00B677B5">
        <w:rPr>
          <w:rFonts w:ascii="Arial" w:hAnsi="Arial" w:cs="Arial"/>
          <w:sz w:val="20"/>
        </w:rPr>
        <w:t>Tussen</w:t>
      </w:r>
    </w:p>
    <w:p w:rsidR="00805479" w:rsidRPr="00B677B5" w:rsidRDefault="00805479" w:rsidP="00CA033B">
      <w:pPr>
        <w:rPr>
          <w:rFonts w:ascii="Arial" w:hAnsi="Arial" w:cs="Arial"/>
          <w:sz w:val="20"/>
        </w:rPr>
      </w:pPr>
    </w:p>
    <w:p w:rsidR="00805479" w:rsidRPr="00B677B5" w:rsidRDefault="00805479" w:rsidP="005433A5">
      <w:pPr>
        <w:numPr>
          <w:ilvl w:val="0"/>
          <w:numId w:val="5"/>
        </w:numPr>
        <w:rPr>
          <w:rFonts w:ascii="Arial" w:hAnsi="Arial" w:cs="Arial"/>
          <w:sz w:val="20"/>
          <w:lang w:val="en-US"/>
        </w:rPr>
      </w:pPr>
      <w:r w:rsidRPr="00B677B5">
        <w:rPr>
          <w:rFonts w:ascii="Arial" w:hAnsi="Arial" w:cs="Arial"/>
          <w:sz w:val="20"/>
          <w:lang w:val="en-US"/>
        </w:rPr>
        <w:t xml:space="preserve">Merck Sharp &amp; </w:t>
      </w:r>
      <w:proofErr w:type="spellStart"/>
      <w:r w:rsidRPr="00B677B5">
        <w:rPr>
          <w:rFonts w:ascii="Arial" w:hAnsi="Arial" w:cs="Arial"/>
          <w:sz w:val="20"/>
          <w:lang w:val="en-US"/>
        </w:rPr>
        <w:t>Dohme</w:t>
      </w:r>
      <w:proofErr w:type="spellEnd"/>
      <w:r w:rsidRPr="00B677B5">
        <w:rPr>
          <w:rFonts w:ascii="Arial" w:hAnsi="Arial" w:cs="Arial"/>
          <w:sz w:val="20"/>
          <w:lang w:val="en-US"/>
        </w:rPr>
        <w:t xml:space="preserve"> B.V. </w:t>
      </w:r>
    </w:p>
    <w:p w:rsidR="00805479" w:rsidRPr="00B677B5" w:rsidRDefault="00805479" w:rsidP="005433A5">
      <w:pPr>
        <w:numPr>
          <w:ilvl w:val="0"/>
          <w:numId w:val="5"/>
        </w:numPr>
        <w:rPr>
          <w:rFonts w:ascii="Arial" w:hAnsi="Arial" w:cs="Arial"/>
          <w:sz w:val="20"/>
          <w:lang w:val="en-US"/>
        </w:rPr>
      </w:pPr>
      <w:r w:rsidRPr="00B677B5">
        <w:rPr>
          <w:rFonts w:ascii="Arial" w:hAnsi="Arial" w:cs="Arial"/>
          <w:sz w:val="20"/>
          <w:lang w:val="en-US"/>
        </w:rPr>
        <w:t xml:space="preserve">Merck Sharp &amp; </w:t>
      </w:r>
      <w:proofErr w:type="spellStart"/>
      <w:r w:rsidRPr="00B677B5">
        <w:rPr>
          <w:rFonts w:ascii="Arial" w:hAnsi="Arial" w:cs="Arial"/>
          <w:sz w:val="20"/>
          <w:lang w:val="en-US"/>
        </w:rPr>
        <w:t>Dohme</w:t>
      </w:r>
      <w:proofErr w:type="spellEnd"/>
      <w:r w:rsidRPr="00B677B5">
        <w:rPr>
          <w:rFonts w:ascii="Arial" w:hAnsi="Arial" w:cs="Arial"/>
          <w:sz w:val="20"/>
          <w:lang w:val="en-US"/>
        </w:rPr>
        <w:t xml:space="preserve"> International Services B.V. </w:t>
      </w:r>
    </w:p>
    <w:p w:rsidR="00970099" w:rsidRPr="005154E7" w:rsidRDefault="00970099" w:rsidP="005433A5">
      <w:pPr>
        <w:numPr>
          <w:ilvl w:val="0"/>
          <w:numId w:val="5"/>
        </w:numPr>
        <w:rPr>
          <w:rFonts w:ascii="Arial" w:hAnsi="Arial" w:cs="Arial"/>
          <w:sz w:val="20"/>
        </w:rPr>
      </w:pPr>
      <w:r w:rsidRPr="005154E7">
        <w:rPr>
          <w:rFonts w:ascii="Arial" w:hAnsi="Arial" w:cs="Arial"/>
          <w:sz w:val="20"/>
        </w:rPr>
        <w:t xml:space="preserve">N.V. </w:t>
      </w:r>
      <w:proofErr w:type="spellStart"/>
      <w:r w:rsidRPr="005154E7">
        <w:rPr>
          <w:rFonts w:ascii="Arial" w:hAnsi="Arial" w:cs="Arial"/>
          <w:sz w:val="20"/>
        </w:rPr>
        <w:t>Organon</w:t>
      </w:r>
      <w:proofErr w:type="spellEnd"/>
      <w:r w:rsidRPr="005154E7">
        <w:rPr>
          <w:rFonts w:ascii="Arial" w:hAnsi="Arial" w:cs="Arial"/>
          <w:sz w:val="20"/>
        </w:rPr>
        <w:t xml:space="preserve"> </w:t>
      </w:r>
    </w:p>
    <w:p w:rsidR="00970099" w:rsidRPr="005154E7" w:rsidRDefault="00970099" w:rsidP="005433A5">
      <w:pPr>
        <w:numPr>
          <w:ilvl w:val="0"/>
          <w:numId w:val="5"/>
        </w:numPr>
        <w:rPr>
          <w:rFonts w:ascii="Arial" w:hAnsi="Arial" w:cs="Arial"/>
          <w:sz w:val="20"/>
        </w:rPr>
      </w:pPr>
      <w:proofErr w:type="spellStart"/>
      <w:r w:rsidRPr="005154E7">
        <w:rPr>
          <w:rFonts w:ascii="Arial" w:hAnsi="Arial" w:cs="Arial"/>
          <w:sz w:val="20"/>
        </w:rPr>
        <w:t>Intervet</w:t>
      </w:r>
      <w:proofErr w:type="spellEnd"/>
      <w:r w:rsidRPr="005154E7">
        <w:rPr>
          <w:rFonts w:ascii="Arial" w:hAnsi="Arial" w:cs="Arial"/>
          <w:sz w:val="20"/>
        </w:rPr>
        <w:t xml:space="preserve"> International B.V. </w:t>
      </w:r>
    </w:p>
    <w:p w:rsidR="00A36331" w:rsidRPr="00CF5BD2" w:rsidRDefault="00A36331" w:rsidP="00A36331">
      <w:pPr>
        <w:pStyle w:val="Lijstalinea"/>
        <w:numPr>
          <w:ilvl w:val="0"/>
          <w:numId w:val="5"/>
        </w:numPr>
        <w:rPr>
          <w:rFonts w:ascii="Arial" w:hAnsi="Arial" w:cs="Arial"/>
          <w:sz w:val="20"/>
          <w:lang w:eastAsia="nl-NL"/>
        </w:rPr>
      </w:pPr>
      <w:r w:rsidRPr="00CF5BD2">
        <w:rPr>
          <w:rFonts w:ascii="Arial" w:hAnsi="Arial" w:cs="Arial"/>
          <w:sz w:val="20"/>
          <w:lang w:eastAsia="nl-NL"/>
        </w:rPr>
        <w:t xml:space="preserve">MSD </w:t>
      </w:r>
      <w:proofErr w:type="spellStart"/>
      <w:r w:rsidRPr="00CF5BD2">
        <w:rPr>
          <w:rFonts w:ascii="Arial" w:hAnsi="Arial" w:cs="Arial"/>
          <w:sz w:val="20"/>
          <w:lang w:eastAsia="nl-NL"/>
        </w:rPr>
        <w:t>Human</w:t>
      </w:r>
      <w:proofErr w:type="spellEnd"/>
      <w:r w:rsidRPr="00CF5BD2">
        <w:rPr>
          <w:rFonts w:ascii="Arial" w:hAnsi="Arial" w:cs="Arial"/>
          <w:sz w:val="20"/>
          <w:lang w:eastAsia="nl-NL"/>
        </w:rPr>
        <w:t xml:space="preserve"> Health Holding BV</w:t>
      </w:r>
    </w:p>
    <w:p w:rsidR="00A36331" w:rsidRPr="00CF5BD2" w:rsidRDefault="00A36331" w:rsidP="00A36331">
      <w:pPr>
        <w:pStyle w:val="Lijstalinea"/>
        <w:numPr>
          <w:ilvl w:val="0"/>
          <w:numId w:val="5"/>
        </w:numPr>
        <w:rPr>
          <w:rFonts w:ascii="Arial" w:hAnsi="Arial" w:cs="Arial"/>
          <w:sz w:val="20"/>
          <w:lang w:eastAsia="nl-NL"/>
        </w:rPr>
      </w:pPr>
      <w:proofErr w:type="spellStart"/>
      <w:r w:rsidRPr="00CF5BD2">
        <w:rPr>
          <w:rFonts w:ascii="Arial" w:hAnsi="Arial" w:cs="Arial"/>
          <w:sz w:val="20"/>
          <w:lang w:eastAsia="nl-NL"/>
        </w:rPr>
        <w:t>Intervet</w:t>
      </w:r>
      <w:proofErr w:type="spellEnd"/>
      <w:r w:rsidRPr="00CF5BD2">
        <w:rPr>
          <w:rFonts w:ascii="Arial" w:hAnsi="Arial" w:cs="Arial"/>
          <w:sz w:val="20"/>
          <w:lang w:eastAsia="nl-NL"/>
        </w:rPr>
        <w:t xml:space="preserve"> Holding BV</w:t>
      </w:r>
    </w:p>
    <w:p w:rsidR="00A36331" w:rsidRPr="00CF5BD2" w:rsidRDefault="00A36331" w:rsidP="00A36331">
      <w:pPr>
        <w:pStyle w:val="Lijstalinea"/>
        <w:numPr>
          <w:ilvl w:val="0"/>
          <w:numId w:val="5"/>
        </w:numPr>
        <w:rPr>
          <w:rFonts w:ascii="Arial" w:hAnsi="Arial" w:cs="Arial"/>
          <w:sz w:val="20"/>
          <w:lang w:val="en-US" w:eastAsia="nl-NL"/>
        </w:rPr>
      </w:pPr>
      <w:r w:rsidRPr="00CF5BD2">
        <w:rPr>
          <w:rFonts w:ascii="Arial" w:hAnsi="Arial" w:cs="Arial"/>
          <w:sz w:val="20"/>
          <w:lang w:val="en-US" w:eastAsia="nl-NL"/>
        </w:rPr>
        <w:t xml:space="preserve">MSD </w:t>
      </w:r>
      <w:r w:rsidR="00265166" w:rsidRPr="00CF5BD2">
        <w:rPr>
          <w:rFonts w:ascii="Arial" w:hAnsi="Arial" w:cs="Arial"/>
          <w:sz w:val="20"/>
          <w:lang w:val="en-US" w:eastAsia="nl-NL"/>
        </w:rPr>
        <w:t>FI B.V.</w:t>
      </w:r>
    </w:p>
    <w:p w:rsidR="00A36331" w:rsidRPr="00265166" w:rsidRDefault="00A36331" w:rsidP="00A36331">
      <w:pPr>
        <w:rPr>
          <w:lang w:val="en-US" w:eastAsia="nl-NL"/>
        </w:rPr>
      </w:pPr>
    </w:p>
    <w:p w:rsidR="00D20D0A" w:rsidRPr="00265166" w:rsidRDefault="00D20D0A" w:rsidP="0048029B">
      <w:pPr>
        <w:rPr>
          <w:rFonts w:ascii="Arial" w:hAnsi="Arial" w:cs="Arial"/>
          <w:sz w:val="20"/>
          <w:lang w:val="en-US"/>
        </w:rPr>
      </w:pPr>
    </w:p>
    <w:p w:rsidR="00183F91" w:rsidRPr="00B677B5" w:rsidRDefault="00183F91" w:rsidP="0048029B">
      <w:pPr>
        <w:rPr>
          <w:rFonts w:ascii="Arial" w:hAnsi="Arial" w:cs="Arial"/>
          <w:sz w:val="20"/>
        </w:rPr>
      </w:pPr>
      <w:r w:rsidRPr="00B677B5">
        <w:rPr>
          <w:rFonts w:ascii="Arial" w:hAnsi="Arial" w:cs="Arial"/>
          <w:sz w:val="20"/>
        </w:rPr>
        <w:t xml:space="preserve">hierna te noemen </w:t>
      </w:r>
      <w:r w:rsidRPr="00B677B5">
        <w:rPr>
          <w:rFonts w:ascii="Arial" w:hAnsi="Arial" w:cs="Arial"/>
          <w:i/>
          <w:sz w:val="20"/>
        </w:rPr>
        <w:t>werkgever</w:t>
      </w:r>
      <w:r w:rsidR="000406FB">
        <w:rPr>
          <w:rFonts w:ascii="Arial" w:hAnsi="Arial" w:cs="Arial"/>
          <w:i/>
          <w:sz w:val="20"/>
        </w:rPr>
        <w:t>,</w:t>
      </w:r>
      <w:r w:rsidR="000406FB" w:rsidRPr="000406FB">
        <w:rPr>
          <w:rFonts w:ascii="Arial" w:hAnsi="Arial" w:cs="Arial"/>
          <w:sz w:val="20"/>
        </w:rPr>
        <w:t xml:space="preserve"> </w:t>
      </w:r>
      <w:r w:rsidR="000406FB" w:rsidRPr="00754B30">
        <w:rPr>
          <w:rFonts w:ascii="Arial" w:hAnsi="Arial" w:cs="Arial"/>
          <w:sz w:val="20"/>
        </w:rPr>
        <w:t>in de relatie tot de Werknemer die met die vennootschap (of diens rechtsopvolger) een arbeidsovereenkomst heeft</w:t>
      </w:r>
    </w:p>
    <w:p w:rsidR="00183F91" w:rsidRPr="00B677B5" w:rsidRDefault="00183F91" w:rsidP="0048029B">
      <w:pPr>
        <w:rPr>
          <w:rFonts w:ascii="Arial" w:hAnsi="Arial" w:cs="Arial"/>
          <w:sz w:val="20"/>
        </w:rPr>
      </w:pPr>
    </w:p>
    <w:p w:rsidR="00805479" w:rsidRPr="00B677B5" w:rsidRDefault="00805479" w:rsidP="0048029B">
      <w:pPr>
        <w:rPr>
          <w:rFonts w:ascii="Arial" w:hAnsi="Arial" w:cs="Arial"/>
          <w:sz w:val="20"/>
        </w:rPr>
      </w:pPr>
      <w:r w:rsidRPr="00B677B5">
        <w:rPr>
          <w:rFonts w:ascii="Arial" w:hAnsi="Arial" w:cs="Arial"/>
          <w:sz w:val="20"/>
        </w:rPr>
        <w:t>en</w:t>
      </w:r>
    </w:p>
    <w:p w:rsidR="00805479" w:rsidRPr="00B677B5" w:rsidRDefault="00805479" w:rsidP="0048029B">
      <w:pPr>
        <w:rPr>
          <w:rFonts w:ascii="Arial" w:hAnsi="Arial" w:cs="Arial"/>
          <w:sz w:val="20"/>
        </w:rPr>
      </w:pPr>
    </w:p>
    <w:p w:rsidR="00D0397B" w:rsidRDefault="00D0397B" w:rsidP="005433A5">
      <w:pPr>
        <w:numPr>
          <w:ilvl w:val="0"/>
          <w:numId w:val="5"/>
        </w:numPr>
        <w:rPr>
          <w:rFonts w:ascii="Arial" w:hAnsi="Arial" w:cs="Arial"/>
          <w:sz w:val="20"/>
          <w:lang w:val="en-GB"/>
        </w:rPr>
      </w:pPr>
      <w:r>
        <w:rPr>
          <w:rFonts w:ascii="Arial" w:hAnsi="Arial" w:cs="Arial"/>
          <w:sz w:val="20"/>
          <w:lang w:val="en-GB"/>
        </w:rPr>
        <w:t xml:space="preserve">FNV </w:t>
      </w:r>
      <w:proofErr w:type="spellStart"/>
      <w:r>
        <w:rPr>
          <w:rFonts w:ascii="Arial" w:hAnsi="Arial" w:cs="Arial"/>
          <w:sz w:val="20"/>
          <w:lang w:val="en-GB"/>
        </w:rPr>
        <w:t>te</w:t>
      </w:r>
      <w:proofErr w:type="spellEnd"/>
      <w:r>
        <w:rPr>
          <w:rFonts w:ascii="Arial" w:hAnsi="Arial" w:cs="Arial"/>
          <w:sz w:val="20"/>
          <w:lang w:val="en-GB"/>
        </w:rPr>
        <w:t xml:space="preserve"> Amsterdam</w:t>
      </w:r>
    </w:p>
    <w:p w:rsidR="00E735D2" w:rsidRPr="00B677B5" w:rsidRDefault="00E735D2" w:rsidP="005433A5">
      <w:pPr>
        <w:numPr>
          <w:ilvl w:val="0"/>
          <w:numId w:val="5"/>
        </w:numPr>
        <w:rPr>
          <w:rFonts w:ascii="Arial" w:hAnsi="Arial" w:cs="Arial"/>
          <w:sz w:val="20"/>
          <w:lang w:val="en-GB"/>
        </w:rPr>
      </w:pPr>
      <w:r w:rsidRPr="00B677B5">
        <w:rPr>
          <w:rFonts w:ascii="Arial" w:hAnsi="Arial" w:cs="Arial"/>
          <w:sz w:val="20"/>
          <w:lang w:val="en-GB"/>
        </w:rPr>
        <w:t xml:space="preserve">CNV </w:t>
      </w:r>
      <w:proofErr w:type="spellStart"/>
      <w:r w:rsidRPr="00B677B5">
        <w:rPr>
          <w:rFonts w:ascii="Arial" w:hAnsi="Arial" w:cs="Arial"/>
          <w:sz w:val="20"/>
          <w:lang w:val="en-GB"/>
        </w:rPr>
        <w:t>Vakmensen</w:t>
      </w:r>
      <w:proofErr w:type="spellEnd"/>
      <w:r w:rsidRPr="00B677B5">
        <w:rPr>
          <w:rFonts w:ascii="Arial" w:hAnsi="Arial" w:cs="Arial"/>
          <w:sz w:val="20"/>
          <w:lang w:val="en-GB"/>
        </w:rPr>
        <w:t xml:space="preserve"> </w:t>
      </w:r>
      <w:proofErr w:type="spellStart"/>
      <w:r w:rsidRPr="00B677B5">
        <w:rPr>
          <w:rFonts w:ascii="Arial" w:hAnsi="Arial" w:cs="Arial"/>
          <w:sz w:val="20"/>
          <w:lang w:val="en-GB"/>
        </w:rPr>
        <w:t>te</w:t>
      </w:r>
      <w:proofErr w:type="spellEnd"/>
      <w:r w:rsidRPr="00B677B5">
        <w:rPr>
          <w:rFonts w:ascii="Arial" w:hAnsi="Arial" w:cs="Arial"/>
          <w:sz w:val="20"/>
          <w:lang w:val="en-GB"/>
        </w:rPr>
        <w:t xml:space="preserve"> </w:t>
      </w:r>
      <w:r w:rsidR="00DF26A9">
        <w:rPr>
          <w:rFonts w:ascii="Arial" w:hAnsi="Arial" w:cs="Arial"/>
          <w:sz w:val="20"/>
          <w:lang w:val="en-GB"/>
        </w:rPr>
        <w:t>Utrecht</w:t>
      </w:r>
    </w:p>
    <w:p w:rsidR="00D0397B" w:rsidRDefault="00944280" w:rsidP="00D0397B">
      <w:pPr>
        <w:numPr>
          <w:ilvl w:val="0"/>
          <w:numId w:val="5"/>
        </w:numPr>
        <w:rPr>
          <w:rFonts w:ascii="Arial" w:hAnsi="Arial" w:cs="Arial"/>
          <w:sz w:val="20"/>
          <w:lang w:val="en-GB"/>
        </w:rPr>
      </w:pPr>
      <w:r>
        <w:rPr>
          <w:rFonts w:ascii="Arial" w:hAnsi="Arial" w:cs="Arial"/>
          <w:sz w:val="20"/>
          <w:lang w:val="en-GB"/>
        </w:rPr>
        <w:t xml:space="preserve">NMP </w:t>
      </w:r>
      <w:proofErr w:type="spellStart"/>
      <w:r>
        <w:rPr>
          <w:rFonts w:ascii="Arial" w:hAnsi="Arial" w:cs="Arial"/>
          <w:sz w:val="20"/>
          <w:lang w:val="en-GB"/>
        </w:rPr>
        <w:t>te</w:t>
      </w:r>
      <w:proofErr w:type="spellEnd"/>
      <w:r>
        <w:rPr>
          <w:rFonts w:ascii="Arial" w:hAnsi="Arial" w:cs="Arial"/>
          <w:sz w:val="20"/>
          <w:lang w:val="en-GB"/>
        </w:rPr>
        <w:t xml:space="preserve"> </w:t>
      </w:r>
      <w:r w:rsidR="00C730C1">
        <w:rPr>
          <w:rFonts w:ascii="Arial" w:hAnsi="Arial" w:cs="Arial"/>
          <w:sz w:val="20"/>
          <w:lang w:val="en-GB"/>
        </w:rPr>
        <w:t>Oss</w:t>
      </w:r>
    </w:p>
    <w:p w:rsidR="00183F91" w:rsidRPr="00B677B5" w:rsidRDefault="00183F91" w:rsidP="0048029B">
      <w:pPr>
        <w:rPr>
          <w:rFonts w:ascii="Arial" w:hAnsi="Arial" w:cs="Arial"/>
          <w:sz w:val="20"/>
          <w:lang w:bidi="gu-IN"/>
        </w:rPr>
      </w:pPr>
    </w:p>
    <w:p w:rsidR="00183F91" w:rsidRPr="00B677B5" w:rsidRDefault="00A3679D" w:rsidP="0048029B">
      <w:pPr>
        <w:rPr>
          <w:rFonts w:ascii="Arial" w:hAnsi="Arial" w:cs="Arial"/>
          <w:sz w:val="20"/>
          <w:lang w:bidi="gu-IN"/>
        </w:rPr>
      </w:pPr>
      <w:r w:rsidRPr="00B677B5">
        <w:rPr>
          <w:rFonts w:ascii="Arial" w:hAnsi="Arial" w:cs="Arial"/>
          <w:sz w:val="20"/>
          <w:lang w:bidi="gu-IN"/>
        </w:rPr>
        <w:t>h</w:t>
      </w:r>
      <w:r w:rsidR="00183F91" w:rsidRPr="00B677B5">
        <w:rPr>
          <w:rFonts w:ascii="Arial" w:hAnsi="Arial" w:cs="Arial"/>
          <w:sz w:val="20"/>
          <w:lang w:bidi="gu-IN"/>
        </w:rPr>
        <w:t xml:space="preserve">ierna te noemen </w:t>
      </w:r>
      <w:r w:rsidR="00183F91" w:rsidRPr="00B677B5">
        <w:rPr>
          <w:rFonts w:ascii="Arial" w:hAnsi="Arial" w:cs="Arial"/>
          <w:i/>
          <w:sz w:val="20"/>
          <w:lang w:bidi="gu-IN"/>
        </w:rPr>
        <w:t>vakverenigingen</w:t>
      </w:r>
    </w:p>
    <w:p w:rsidR="00534E57" w:rsidRPr="00B677B5" w:rsidRDefault="00534E57" w:rsidP="0048029B">
      <w:pPr>
        <w:rPr>
          <w:rFonts w:ascii="Arial" w:hAnsi="Arial" w:cs="Arial"/>
          <w:sz w:val="20"/>
        </w:rPr>
      </w:pPr>
    </w:p>
    <w:p w:rsidR="00AA7F00" w:rsidRPr="00B677B5" w:rsidRDefault="00733CAC" w:rsidP="00AA7F00">
      <w:pPr>
        <w:rPr>
          <w:rFonts w:ascii="Arial" w:hAnsi="Arial" w:cs="Arial"/>
          <w:sz w:val="20"/>
        </w:rPr>
      </w:pPr>
      <w:r>
        <w:rPr>
          <w:rFonts w:ascii="Arial" w:hAnsi="Arial" w:cs="Arial"/>
          <w:sz w:val="20"/>
        </w:rPr>
        <w:t>zijn</w:t>
      </w:r>
      <w:r w:rsidR="00AA7F00" w:rsidRPr="00B677B5">
        <w:rPr>
          <w:rFonts w:ascii="Arial" w:hAnsi="Arial" w:cs="Arial"/>
          <w:sz w:val="20"/>
        </w:rPr>
        <w:t xml:space="preserve"> een</w:t>
      </w:r>
      <w:r w:rsidR="00805479" w:rsidRPr="00B677B5">
        <w:rPr>
          <w:rFonts w:ascii="Arial" w:hAnsi="Arial" w:cs="Arial"/>
          <w:sz w:val="20"/>
        </w:rPr>
        <w:t xml:space="preserve"> CAO</w:t>
      </w:r>
      <w:r w:rsidR="00183F91" w:rsidRPr="00B677B5">
        <w:rPr>
          <w:rFonts w:ascii="Arial" w:hAnsi="Arial" w:cs="Arial"/>
          <w:sz w:val="20"/>
        </w:rPr>
        <w:t xml:space="preserve"> </w:t>
      </w:r>
      <w:r w:rsidR="00AA7F00" w:rsidRPr="00B677B5">
        <w:rPr>
          <w:rFonts w:ascii="Arial" w:hAnsi="Arial" w:cs="Arial"/>
          <w:sz w:val="20"/>
        </w:rPr>
        <w:t>overeengekomen</w:t>
      </w:r>
      <w:r w:rsidR="00481466" w:rsidRPr="00B677B5">
        <w:rPr>
          <w:rFonts w:ascii="Arial" w:hAnsi="Arial" w:cs="Arial"/>
          <w:sz w:val="20"/>
        </w:rPr>
        <w:t xml:space="preserve"> welke</w:t>
      </w:r>
      <w:r w:rsidR="00AA7F00" w:rsidRPr="00B677B5">
        <w:rPr>
          <w:rFonts w:ascii="Arial" w:hAnsi="Arial" w:cs="Arial"/>
          <w:sz w:val="20"/>
        </w:rPr>
        <w:t xml:space="preserve"> in werking </w:t>
      </w:r>
      <w:r w:rsidR="00481466" w:rsidRPr="00B677B5">
        <w:rPr>
          <w:rFonts w:ascii="Arial" w:hAnsi="Arial" w:cs="Arial"/>
          <w:sz w:val="20"/>
        </w:rPr>
        <w:t xml:space="preserve">treedt per </w:t>
      </w:r>
      <w:r w:rsidR="006400E3" w:rsidRPr="00B677B5">
        <w:rPr>
          <w:rFonts w:ascii="Arial" w:hAnsi="Arial" w:cs="Arial"/>
          <w:sz w:val="20"/>
        </w:rPr>
        <w:t xml:space="preserve">1 </w:t>
      </w:r>
      <w:r w:rsidR="00C40D4B">
        <w:rPr>
          <w:rFonts w:ascii="Arial" w:hAnsi="Arial" w:cs="Arial"/>
          <w:sz w:val="20"/>
        </w:rPr>
        <w:t xml:space="preserve">januari </w:t>
      </w:r>
      <w:r w:rsidR="00944280">
        <w:rPr>
          <w:rFonts w:ascii="Arial" w:hAnsi="Arial" w:cs="Arial"/>
          <w:sz w:val="20"/>
        </w:rPr>
        <w:t>2017</w:t>
      </w:r>
      <w:r w:rsidR="00944280" w:rsidRPr="00B677B5">
        <w:rPr>
          <w:rFonts w:ascii="Arial" w:hAnsi="Arial" w:cs="Arial"/>
          <w:sz w:val="20"/>
        </w:rPr>
        <w:t xml:space="preserve"> </w:t>
      </w:r>
      <w:r w:rsidR="00AA7F00" w:rsidRPr="00B677B5">
        <w:rPr>
          <w:rFonts w:ascii="Arial" w:hAnsi="Arial" w:cs="Arial"/>
          <w:sz w:val="20"/>
        </w:rPr>
        <w:t xml:space="preserve">en eindigt op </w:t>
      </w:r>
      <w:r w:rsidR="006400E3" w:rsidRPr="00B677B5">
        <w:rPr>
          <w:rFonts w:ascii="Arial" w:hAnsi="Arial" w:cs="Arial"/>
          <w:sz w:val="20"/>
        </w:rPr>
        <w:t>31</w:t>
      </w:r>
      <w:r w:rsidR="0085696B" w:rsidRPr="00B677B5">
        <w:rPr>
          <w:rFonts w:ascii="Arial" w:hAnsi="Arial" w:cs="Arial"/>
          <w:sz w:val="20"/>
        </w:rPr>
        <w:t> </w:t>
      </w:r>
      <w:r w:rsidR="006400E3" w:rsidRPr="00B677B5">
        <w:rPr>
          <w:rFonts w:ascii="Arial" w:hAnsi="Arial" w:cs="Arial"/>
          <w:sz w:val="20"/>
        </w:rPr>
        <w:t xml:space="preserve">december </w:t>
      </w:r>
      <w:r w:rsidR="00944280">
        <w:rPr>
          <w:rFonts w:ascii="Arial" w:hAnsi="Arial" w:cs="Arial"/>
          <w:sz w:val="20"/>
        </w:rPr>
        <w:t>2018</w:t>
      </w:r>
      <w:r w:rsidR="00944280" w:rsidRPr="00B677B5">
        <w:rPr>
          <w:rFonts w:ascii="Arial" w:hAnsi="Arial" w:cs="Arial"/>
          <w:sz w:val="20"/>
        </w:rPr>
        <w:t xml:space="preserve"> </w:t>
      </w:r>
      <w:r w:rsidR="00AA7F00" w:rsidRPr="00B677B5">
        <w:rPr>
          <w:rFonts w:ascii="Arial" w:hAnsi="Arial" w:cs="Arial"/>
          <w:sz w:val="20"/>
        </w:rPr>
        <w:t>van rechtswege zonder dat enige opzegging is vereist.</w:t>
      </w:r>
    </w:p>
    <w:p w:rsidR="00805479" w:rsidRDefault="00805479" w:rsidP="0048029B">
      <w:pPr>
        <w:rPr>
          <w:rFonts w:ascii="Arial" w:hAnsi="Arial" w:cs="Arial"/>
          <w:sz w:val="20"/>
        </w:rPr>
      </w:pPr>
    </w:p>
    <w:p w:rsidR="0050652E" w:rsidRPr="00B677B5" w:rsidRDefault="0050652E" w:rsidP="0048029B">
      <w:pPr>
        <w:rPr>
          <w:rFonts w:ascii="Arial" w:hAnsi="Arial" w:cs="Arial"/>
          <w:sz w:val="20"/>
        </w:rPr>
      </w:pPr>
    </w:p>
    <w:p w:rsidR="00A3679D" w:rsidRPr="00D96A81" w:rsidRDefault="00944280" w:rsidP="0048029B">
      <w:pPr>
        <w:rPr>
          <w:rFonts w:ascii="Arial" w:hAnsi="Arial" w:cs="Arial"/>
          <w:sz w:val="20"/>
          <w:lang w:val="en-US"/>
        </w:rPr>
      </w:pPr>
      <w:proofErr w:type="spellStart"/>
      <w:r w:rsidRPr="00D96A81">
        <w:rPr>
          <w:rFonts w:ascii="Arial" w:hAnsi="Arial" w:cs="Arial"/>
          <w:sz w:val="20"/>
          <w:lang w:val="en-US"/>
        </w:rPr>
        <w:t>K.Natland</w:t>
      </w:r>
      <w:proofErr w:type="spellEnd"/>
    </w:p>
    <w:p w:rsidR="00DF4C82" w:rsidRPr="00E477C1" w:rsidRDefault="00DF4C82" w:rsidP="0048029B">
      <w:pPr>
        <w:rPr>
          <w:rFonts w:ascii="Arial" w:hAnsi="Arial" w:cs="Arial"/>
          <w:sz w:val="20"/>
          <w:lang w:val="en-US"/>
        </w:rPr>
      </w:pPr>
      <w:r w:rsidRPr="00E477C1">
        <w:rPr>
          <w:rFonts w:ascii="Arial" w:hAnsi="Arial" w:cs="Arial"/>
          <w:sz w:val="20"/>
          <w:lang w:val="en-US"/>
        </w:rPr>
        <w:t xml:space="preserve">Managing Director MSD B.V. </w:t>
      </w:r>
    </w:p>
    <w:p w:rsidR="00D50BD5" w:rsidRPr="00E477C1" w:rsidRDefault="00D50BD5" w:rsidP="0048029B">
      <w:pPr>
        <w:rPr>
          <w:rFonts w:ascii="Arial" w:hAnsi="Arial" w:cs="Arial"/>
          <w:sz w:val="20"/>
          <w:lang w:val="en-US"/>
        </w:rPr>
      </w:pPr>
    </w:p>
    <w:p w:rsidR="00D50BD5" w:rsidRDefault="004B7220" w:rsidP="0048029B">
      <w:pPr>
        <w:rPr>
          <w:rFonts w:ascii="Arial" w:hAnsi="Arial" w:cs="Arial"/>
          <w:sz w:val="20"/>
        </w:rPr>
      </w:pPr>
      <w:r>
        <w:rPr>
          <w:rFonts w:ascii="Arial" w:hAnsi="Arial" w:cs="Arial"/>
          <w:sz w:val="20"/>
        </w:rPr>
        <w:t xml:space="preserve">H. </w:t>
      </w:r>
      <w:proofErr w:type="spellStart"/>
      <w:r>
        <w:rPr>
          <w:rFonts w:ascii="Arial" w:hAnsi="Arial" w:cs="Arial"/>
          <w:sz w:val="20"/>
        </w:rPr>
        <w:t>Nugteren</w:t>
      </w:r>
      <w:proofErr w:type="spellEnd"/>
    </w:p>
    <w:p w:rsidR="00D50BD5" w:rsidRPr="00B677B5" w:rsidRDefault="00D50BD5" w:rsidP="0048029B">
      <w:pPr>
        <w:rPr>
          <w:rFonts w:ascii="Arial" w:hAnsi="Arial" w:cs="Arial"/>
          <w:sz w:val="20"/>
        </w:rPr>
      </w:pPr>
      <w:r>
        <w:rPr>
          <w:rFonts w:ascii="Arial" w:hAnsi="Arial" w:cs="Arial"/>
          <w:sz w:val="20"/>
        </w:rPr>
        <w:t xml:space="preserve">Managing Director </w:t>
      </w:r>
      <w:proofErr w:type="spellStart"/>
      <w:r>
        <w:rPr>
          <w:rFonts w:ascii="Arial" w:hAnsi="Arial" w:cs="Arial"/>
          <w:sz w:val="20"/>
        </w:rPr>
        <w:t>Intervet</w:t>
      </w:r>
      <w:proofErr w:type="spellEnd"/>
      <w:r>
        <w:rPr>
          <w:rFonts w:ascii="Arial" w:hAnsi="Arial" w:cs="Arial"/>
          <w:sz w:val="20"/>
        </w:rPr>
        <w:t xml:space="preserve"> B.V.</w:t>
      </w:r>
    </w:p>
    <w:p w:rsidR="00DF4C82" w:rsidRDefault="00DF4C82" w:rsidP="0048029B">
      <w:pPr>
        <w:rPr>
          <w:rFonts w:ascii="Arial" w:hAnsi="Arial" w:cs="Arial"/>
          <w:sz w:val="20"/>
        </w:rPr>
      </w:pPr>
    </w:p>
    <w:p w:rsidR="00D50BD5" w:rsidRDefault="004B7220" w:rsidP="0048029B">
      <w:pPr>
        <w:rPr>
          <w:rFonts w:ascii="Arial" w:hAnsi="Arial" w:cs="Arial"/>
          <w:sz w:val="20"/>
        </w:rPr>
      </w:pPr>
      <w:r>
        <w:rPr>
          <w:rFonts w:ascii="Arial" w:hAnsi="Arial" w:cs="Arial"/>
          <w:sz w:val="20"/>
        </w:rPr>
        <w:t>C. Mens</w:t>
      </w:r>
    </w:p>
    <w:p w:rsidR="00D50BD5" w:rsidRDefault="00DE3F5C" w:rsidP="0048029B">
      <w:pPr>
        <w:rPr>
          <w:rFonts w:ascii="Arial" w:hAnsi="Arial" w:cs="Arial"/>
          <w:sz w:val="20"/>
        </w:rPr>
      </w:pPr>
      <w:r>
        <w:rPr>
          <w:rFonts w:ascii="Arial" w:hAnsi="Arial" w:cs="Arial"/>
          <w:sz w:val="20"/>
        </w:rPr>
        <w:t>General Manager MSD Oss</w:t>
      </w:r>
    </w:p>
    <w:p w:rsidR="00D50BD5" w:rsidRDefault="00D50BD5" w:rsidP="0048029B">
      <w:pPr>
        <w:rPr>
          <w:rFonts w:ascii="Arial" w:hAnsi="Arial" w:cs="Arial"/>
          <w:sz w:val="20"/>
        </w:rPr>
      </w:pPr>
    </w:p>
    <w:p w:rsidR="00DF4C82" w:rsidRPr="00B677B5" w:rsidRDefault="00DF4C82" w:rsidP="0048029B">
      <w:pPr>
        <w:rPr>
          <w:rFonts w:ascii="Arial" w:hAnsi="Arial" w:cs="Arial"/>
          <w:sz w:val="20"/>
        </w:rPr>
      </w:pPr>
      <w:r w:rsidRPr="00B677B5">
        <w:rPr>
          <w:rFonts w:ascii="Arial" w:hAnsi="Arial" w:cs="Arial"/>
          <w:sz w:val="20"/>
        </w:rPr>
        <w:t xml:space="preserve">M. van </w:t>
      </w:r>
      <w:proofErr w:type="spellStart"/>
      <w:r w:rsidRPr="00B677B5">
        <w:rPr>
          <w:rFonts w:ascii="Arial" w:hAnsi="Arial" w:cs="Arial"/>
          <w:sz w:val="20"/>
        </w:rPr>
        <w:t>Onzenoort</w:t>
      </w:r>
      <w:proofErr w:type="spellEnd"/>
    </w:p>
    <w:p w:rsidR="00DF4C82" w:rsidRPr="00B677B5" w:rsidRDefault="00DE3F5C" w:rsidP="0048029B">
      <w:pPr>
        <w:rPr>
          <w:rFonts w:ascii="Arial" w:hAnsi="Arial" w:cs="Arial"/>
          <w:sz w:val="20"/>
        </w:rPr>
      </w:pPr>
      <w:proofErr w:type="spellStart"/>
      <w:r>
        <w:rPr>
          <w:rFonts w:ascii="Arial" w:hAnsi="Arial" w:cs="Arial"/>
          <w:sz w:val="20"/>
        </w:rPr>
        <w:t>Executive</w:t>
      </w:r>
      <w:proofErr w:type="spellEnd"/>
      <w:r>
        <w:rPr>
          <w:rFonts w:ascii="Arial" w:hAnsi="Arial" w:cs="Arial"/>
          <w:sz w:val="20"/>
        </w:rPr>
        <w:t xml:space="preserve"> Director </w:t>
      </w:r>
      <w:r w:rsidR="00DF4C82" w:rsidRPr="00B677B5">
        <w:rPr>
          <w:rFonts w:ascii="Arial" w:hAnsi="Arial" w:cs="Arial"/>
          <w:sz w:val="20"/>
        </w:rPr>
        <w:t>HR MSD Nederland</w:t>
      </w:r>
    </w:p>
    <w:p w:rsidR="00DF4C82" w:rsidRDefault="00DF4C82" w:rsidP="0048029B">
      <w:pPr>
        <w:rPr>
          <w:rFonts w:ascii="Arial" w:hAnsi="Arial" w:cs="Arial"/>
          <w:sz w:val="20"/>
        </w:rPr>
      </w:pPr>
    </w:p>
    <w:p w:rsidR="0050652E" w:rsidRDefault="00342888" w:rsidP="0048029B">
      <w:pPr>
        <w:rPr>
          <w:rFonts w:ascii="Arial" w:hAnsi="Arial" w:cs="Arial"/>
          <w:sz w:val="20"/>
        </w:rPr>
      </w:pPr>
      <w:r>
        <w:rPr>
          <w:rFonts w:ascii="Arial" w:hAnsi="Arial" w:cs="Arial"/>
          <w:sz w:val="20"/>
        </w:rPr>
        <w:t>H. Zendman</w:t>
      </w:r>
      <w:r w:rsidR="00713A4A">
        <w:rPr>
          <w:rFonts w:ascii="Arial" w:hAnsi="Arial" w:cs="Arial"/>
          <w:sz w:val="20"/>
        </w:rPr>
        <w:t>, Bestuurder</w:t>
      </w:r>
    </w:p>
    <w:p w:rsidR="00713A4A" w:rsidRDefault="00713A4A" w:rsidP="0048029B">
      <w:pPr>
        <w:rPr>
          <w:rFonts w:ascii="Arial" w:hAnsi="Arial" w:cs="Arial"/>
          <w:sz w:val="20"/>
        </w:rPr>
      </w:pPr>
      <w:r>
        <w:rPr>
          <w:rFonts w:ascii="Arial" w:hAnsi="Arial" w:cs="Arial"/>
          <w:sz w:val="20"/>
        </w:rPr>
        <w:t>FNV</w:t>
      </w:r>
    </w:p>
    <w:p w:rsidR="00713A4A" w:rsidRDefault="00713A4A" w:rsidP="0048029B">
      <w:pPr>
        <w:rPr>
          <w:rFonts w:ascii="Arial" w:hAnsi="Arial" w:cs="Arial"/>
          <w:sz w:val="20"/>
        </w:rPr>
      </w:pPr>
    </w:p>
    <w:p w:rsidR="00CE2CFD" w:rsidRDefault="00944280" w:rsidP="0048029B">
      <w:pPr>
        <w:rPr>
          <w:rFonts w:ascii="Arial" w:hAnsi="Arial" w:cs="Arial"/>
          <w:sz w:val="20"/>
        </w:rPr>
      </w:pPr>
      <w:r>
        <w:rPr>
          <w:rFonts w:ascii="Arial" w:hAnsi="Arial" w:cs="Arial"/>
          <w:sz w:val="20"/>
        </w:rPr>
        <w:t xml:space="preserve">P. </w:t>
      </w:r>
      <w:r w:rsidR="00733CAC">
        <w:rPr>
          <w:rFonts w:ascii="Arial" w:hAnsi="Arial" w:cs="Arial"/>
          <w:sz w:val="20"/>
        </w:rPr>
        <w:t>d</w:t>
      </w:r>
      <w:r>
        <w:rPr>
          <w:rFonts w:ascii="Arial" w:hAnsi="Arial" w:cs="Arial"/>
          <w:sz w:val="20"/>
        </w:rPr>
        <w:t>e Ridder</w:t>
      </w:r>
      <w:r w:rsidR="003048B3">
        <w:rPr>
          <w:rFonts w:ascii="Arial" w:hAnsi="Arial" w:cs="Arial"/>
          <w:sz w:val="20"/>
        </w:rPr>
        <w:t>,</w:t>
      </w:r>
      <w:r w:rsidR="00C20DA5">
        <w:rPr>
          <w:rFonts w:ascii="Arial" w:hAnsi="Arial" w:cs="Arial"/>
          <w:sz w:val="20"/>
        </w:rPr>
        <w:t xml:space="preserve"> Bestuurder </w:t>
      </w:r>
    </w:p>
    <w:p w:rsidR="00C20DA5" w:rsidRPr="00B677B5" w:rsidRDefault="00944280" w:rsidP="0048029B">
      <w:pPr>
        <w:rPr>
          <w:rFonts w:ascii="Arial" w:hAnsi="Arial" w:cs="Arial"/>
          <w:sz w:val="20"/>
        </w:rPr>
      </w:pPr>
      <w:r>
        <w:rPr>
          <w:rFonts w:ascii="Arial" w:hAnsi="Arial" w:cs="Arial"/>
          <w:sz w:val="20"/>
        </w:rPr>
        <w:t>-</w:t>
      </w:r>
    </w:p>
    <w:p w:rsidR="00DF4C82" w:rsidRPr="00B677B5" w:rsidRDefault="00DF4C82" w:rsidP="0048029B">
      <w:pPr>
        <w:rPr>
          <w:rFonts w:ascii="Arial" w:hAnsi="Arial" w:cs="Arial"/>
          <w:sz w:val="20"/>
        </w:rPr>
      </w:pPr>
      <w:r w:rsidRPr="00B677B5">
        <w:rPr>
          <w:rFonts w:ascii="Arial" w:hAnsi="Arial" w:cs="Arial"/>
          <w:sz w:val="20"/>
        </w:rPr>
        <w:t>CNV Vakmensen</w:t>
      </w:r>
      <w:r w:rsidR="00B247E9">
        <w:rPr>
          <w:rFonts w:ascii="Arial" w:hAnsi="Arial" w:cs="Arial"/>
          <w:sz w:val="20"/>
        </w:rPr>
        <w:t>.nl</w:t>
      </w:r>
    </w:p>
    <w:p w:rsidR="00DF4C82" w:rsidRPr="00B677B5" w:rsidRDefault="00DF4C82" w:rsidP="0048029B">
      <w:pPr>
        <w:rPr>
          <w:rFonts w:ascii="Arial" w:hAnsi="Arial" w:cs="Arial"/>
          <w:sz w:val="20"/>
        </w:rPr>
      </w:pPr>
    </w:p>
    <w:p w:rsidR="00DF4C82" w:rsidRDefault="00944280" w:rsidP="0048029B">
      <w:pPr>
        <w:rPr>
          <w:rFonts w:ascii="Arial" w:hAnsi="Arial" w:cs="Arial"/>
          <w:sz w:val="20"/>
        </w:rPr>
      </w:pPr>
      <w:r>
        <w:rPr>
          <w:rFonts w:ascii="Arial" w:hAnsi="Arial" w:cs="Arial"/>
          <w:sz w:val="20"/>
        </w:rPr>
        <w:t xml:space="preserve">V. </w:t>
      </w:r>
      <w:proofErr w:type="spellStart"/>
      <w:r>
        <w:rPr>
          <w:rFonts w:ascii="Arial" w:hAnsi="Arial" w:cs="Arial"/>
          <w:sz w:val="20"/>
        </w:rPr>
        <w:t>Kloos</w:t>
      </w:r>
      <w:proofErr w:type="spellEnd"/>
      <w:r w:rsidR="00402003">
        <w:rPr>
          <w:rFonts w:ascii="Arial" w:hAnsi="Arial" w:cs="Arial"/>
          <w:sz w:val="20"/>
        </w:rPr>
        <w:t>, Bestuurder</w:t>
      </w:r>
    </w:p>
    <w:p w:rsidR="00944280" w:rsidRPr="00B677B5" w:rsidRDefault="00944280" w:rsidP="0048029B">
      <w:pPr>
        <w:rPr>
          <w:rFonts w:ascii="Arial" w:hAnsi="Arial" w:cs="Arial"/>
          <w:sz w:val="20"/>
        </w:rPr>
      </w:pPr>
      <w:r>
        <w:rPr>
          <w:rFonts w:ascii="Arial" w:hAnsi="Arial" w:cs="Arial"/>
          <w:sz w:val="20"/>
        </w:rPr>
        <w:t>NMP</w:t>
      </w:r>
    </w:p>
    <w:p w:rsidR="00A3679D" w:rsidRPr="00B677B5" w:rsidRDefault="00A3679D" w:rsidP="0048029B">
      <w:pPr>
        <w:rPr>
          <w:rFonts w:ascii="Arial" w:hAnsi="Arial" w:cs="Arial"/>
          <w:sz w:val="20"/>
        </w:rPr>
      </w:pPr>
    </w:p>
    <w:p w:rsidR="00B30C8F" w:rsidRDefault="00B30C8F">
      <w:pPr>
        <w:rPr>
          <w:rFonts w:ascii="Arial" w:eastAsia="MS Gothic" w:hAnsi="Arial" w:cs="Arial"/>
          <w:b/>
          <w:bCs/>
          <w:sz w:val="20"/>
          <w:lang w:eastAsia="ja-JP" w:bidi="ar-SA"/>
        </w:rPr>
      </w:pPr>
      <w:r>
        <w:rPr>
          <w:rFonts w:ascii="Arial" w:hAnsi="Arial" w:cs="Arial"/>
          <w:sz w:val="20"/>
        </w:rPr>
        <w:br w:type="page"/>
      </w:r>
    </w:p>
    <w:p w:rsidR="002925DB" w:rsidRPr="00265166" w:rsidRDefault="002925DB">
      <w:pPr>
        <w:pStyle w:val="Kopvaninhoudsopgave"/>
        <w:rPr>
          <w:rFonts w:ascii="Arial" w:hAnsi="Arial" w:cs="Arial"/>
          <w:color w:val="auto"/>
          <w:sz w:val="20"/>
          <w:szCs w:val="20"/>
          <w:lang w:val="nl-NL"/>
        </w:rPr>
      </w:pPr>
      <w:r w:rsidRPr="00B677B5">
        <w:rPr>
          <w:rFonts w:ascii="Arial" w:hAnsi="Arial" w:cs="Arial"/>
          <w:color w:val="auto"/>
          <w:sz w:val="20"/>
          <w:szCs w:val="20"/>
          <w:lang w:val="nl-NL"/>
        </w:rPr>
        <w:lastRenderedPageBreak/>
        <w:t>Inhoud</w:t>
      </w:r>
    </w:p>
    <w:p w:rsidR="001845D9" w:rsidRDefault="007B6224">
      <w:pPr>
        <w:pStyle w:val="Inhopg1"/>
        <w:rPr>
          <w:rFonts w:asciiTheme="minorHAnsi" w:eastAsiaTheme="minorEastAsia" w:hAnsiTheme="minorHAnsi" w:cstheme="minorBidi"/>
          <w:b w:val="0"/>
          <w:sz w:val="22"/>
          <w:szCs w:val="22"/>
          <w:lang w:eastAsia="nl-NL" w:bidi="ar-SA"/>
        </w:rPr>
      </w:pPr>
      <w:r w:rsidRPr="007B6224">
        <w:rPr>
          <w:sz w:val="20"/>
        </w:rPr>
        <w:fldChar w:fldCharType="begin"/>
      </w:r>
      <w:r w:rsidR="002925DB" w:rsidRPr="005C12A4">
        <w:rPr>
          <w:sz w:val="20"/>
        </w:rPr>
        <w:instrText xml:space="preserve"> TOC \o "1-3" \h \z \u </w:instrText>
      </w:r>
      <w:r w:rsidRPr="007B6224">
        <w:rPr>
          <w:sz w:val="20"/>
        </w:rPr>
        <w:fldChar w:fldCharType="separate"/>
      </w:r>
      <w:hyperlink w:anchor="_Toc480901230" w:history="1">
        <w:r>
          <w:rPr>
            <w:webHidden/>
          </w:rPr>
          <w:fldChar w:fldCharType="begin"/>
        </w:r>
        <w:r w:rsidR="001845D9">
          <w:rPr>
            <w:webHidden/>
          </w:rPr>
          <w:instrText xml:space="preserve"> PAGEREF _Toc480901230 \h </w:instrText>
        </w:r>
        <w:r>
          <w:rPr>
            <w:webHidden/>
          </w:rPr>
        </w:r>
        <w:r>
          <w:rPr>
            <w:webHidden/>
          </w:rPr>
          <w:fldChar w:fldCharType="separate"/>
        </w:r>
        <w:r w:rsidR="001845D9">
          <w:rPr>
            <w:webHidden/>
          </w:rPr>
          <w:t>2</w:t>
        </w:r>
        <w:r>
          <w:rPr>
            <w:webHidden/>
          </w:rPr>
          <w:fldChar w:fldCharType="end"/>
        </w:r>
      </w:hyperlink>
      <w:bookmarkStart w:id="0" w:name="_GoBack"/>
      <w:bookmarkEnd w:id="0"/>
    </w:p>
    <w:p w:rsidR="001845D9" w:rsidRDefault="007B6224">
      <w:pPr>
        <w:pStyle w:val="Inhopg1"/>
        <w:rPr>
          <w:rFonts w:asciiTheme="minorHAnsi" w:eastAsiaTheme="minorEastAsia" w:hAnsiTheme="minorHAnsi" w:cstheme="minorBidi"/>
          <w:b w:val="0"/>
          <w:sz w:val="22"/>
          <w:szCs w:val="22"/>
          <w:lang w:eastAsia="nl-NL" w:bidi="ar-SA"/>
        </w:rPr>
      </w:pPr>
      <w:hyperlink w:anchor="_Toc480901231" w:history="1">
        <w:r w:rsidR="001845D9" w:rsidRPr="00853D55">
          <w:rPr>
            <w:rStyle w:val="Hyperlink"/>
            <w:rFonts w:cs="Arial"/>
          </w:rPr>
          <w:t>ALGEMEEN</w:t>
        </w:r>
        <w:r w:rsidR="001845D9">
          <w:rPr>
            <w:webHidden/>
          </w:rPr>
          <w:tab/>
        </w:r>
        <w:r>
          <w:rPr>
            <w:webHidden/>
          </w:rPr>
          <w:fldChar w:fldCharType="begin"/>
        </w:r>
        <w:r w:rsidR="001845D9">
          <w:rPr>
            <w:webHidden/>
          </w:rPr>
          <w:instrText xml:space="preserve"> PAGEREF _Toc480901231 \h </w:instrText>
        </w:r>
        <w:r>
          <w:rPr>
            <w:webHidden/>
          </w:rPr>
        </w:r>
        <w:r>
          <w:rPr>
            <w:webHidden/>
          </w:rPr>
          <w:fldChar w:fldCharType="separate"/>
        </w:r>
        <w:r w:rsidR="001845D9">
          <w:rPr>
            <w:webHidden/>
          </w:rPr>
          <w:t>3</w:t>
        </w:r>
        <w:r>
          <w:rPr>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32" w:history="1">
        <w:r w:rsidR="001845D9" w:rsidRPr="00853D55">
          <w:rPr>
            <w:rStyle w:val="Hyperlink"/>
            <w:noProof/>
          </w:rPr>
          <w:t>Inleiding: Doel en aard van de CAO</w:t>
        </w:r>
        <w:r w:rsidR="001845D9">
          <w:rPr>
            <w:noProof/>
            <w:webHidden/>
          </w:rPr>
          <w:tab/>
        </w:r>
        <w:r>
          <w:rPr>
            <w:noProof/>
            <w:webHidden/>
          </w:rPr>
          <w:fldChar w:fldCharType="begin"/>
        </w:r>
        <w:r w:rsidR="001845D9">
          <w:rPr>
            <w:noProof/>
            <w:webHidden/>
          </w:rPr>
          <w:instrText xml:space="preserve"> PAGEREF _Toc480901232 \h </w:instrText>
        </w:r>
        <w:r>
          <w:rPr>
            <w:noProof/>
            <w:webHidden/>
          </w:rPr>
        </w:r>
        <w:r>
          <w:rPr>
            <w:noProof/>
            <w:webHidden/>
          </w:rPr>
          <w:fldChar w:fldCharType="separate"/>
        </w:r>
        <w:r w:rsidR="001845D9">
          <w:rPr>
            <w:noProof/>
            <w:webHidden/>
          </w:rPr>
          <w:t>3</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33" w:history="1">
        <w:r w:rsidR="001845D9" w:rsidRPr="00853D55">
          <w:rPr>
            <w:rStyle w:val="Hyperlink"/>
            <w:rFonts w:cs="Arial"/>
            <w:noProof/>
          </w:rPr>
          <w:t>Artikel 1 Definities</w:t>
        </w:r>
        <w:r w:rsidR="001845D9">
          <w:rPr>
            <w:noProof/>
            <w:webHidden/>
          </w:rPr>
          <w:tab/>
        </w:r>
        <w:r>
          <w:rPr>
            <w:noProof/>
            <w:webHidden/>
          </w:rPr>
          <w:fldChar w:fldCharType="begin"/>
        </w:r>
        <w:r w:rsidR="001845D9">
          <w:rPr>
            <w:noProof/>
            <w:webHidden/>
          </w:rPr>
          <w:instrText xml:space="preserve"> PAGEREF _Toc480901233 \h </w:instrText>
        </w:r>
        <w:r>
          <w:rPr>
            <w:noProof/>
            <w:webHidden/>
          </w:rPr>
        </w:r>
        <w:r>
          <w:rPr>
            <w:noProof/>
            <w:webHidden/>
          </w:rPr>
          <w:fldChar w:fldCharType="separate"/>
        </w:r>
        <w:r w:rsidR="001845D9">
          <w:rPr>
            <w:noProof/>
            <w:webHidden/>
          </w:rPr>
          <w:t>3</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34" w:history="1">
        <w:r w:rsidR="001845D9" w:rsidRPr="00853D55">
          <w:rPr>
            <w:rStyle w:val="Hyperlink"/>
            <w:noProof/>
          </w:rPr>
          <w:t>Artikel 2 Verplichtingen van CAO-partijen</w:t>
        </w:r>
        <w:r w:rsidR="001845D9">
          <w:rPr>
            <w:noProof/>
            <w:webHidden/>
          </w:rPr>
          <w:tab/>
        </w:r>
        <w:r>
          <w:rPr>
            <w:noProof/>
            <w:webHidden/>
          </w:rPr>
          <w:fldChar w:fldCharType="begin"/>
        </w:r>
        <w:r w:rsidR="001845D9">
          <w:rPr>
            <w:noProof/>
            <w:webHidden/>
          </w:rPr>
          <w:instrText xml:space="preserve"> PAGEREF _Toc480901234 \h </w:instrText>
        </w:r>
        <w:r>
          <w:rPr>
            <w:noProof/>
            <w:webHidden/>
          </w:rPr>
        </w:r>
        <w:r>
          <w:rPr>
            <w:noProof/>
            <w:webHidden/>
          </w:rPr>
          <w:fldChar w:fldCharType="separate"/>
        </w:r>
        <w:r w:rsidR="001845D9">
          <w:rPr>
            <w:noProof/>
            <w:webHidden/>
          </w:rPr>
          <w:t>5</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35" w:history="1">
        <w:r w:rsidR="001845D9" w:rsidRPr="00853D55">
          <w:rPr>
            <w:rStyle w:val="Hyperlink"/>
            <w:rFonts w:cs="Arial"/>
            <w:noProof/>
          </w:rPr>
          <w:t>Artikel 3 Uitzendkrachten</w:t>
        </w:r>
        <w:r w:rsidR="001845D9">
          <w:rPr>
            <w:noProof/>
            <w:webHidden/>
          </w:rPr>
          <w:tab/>
        </w:r>
        <w:r>
          <w:rPr>
            <w:noProof/>
            <w:webHidden/>
          </w:rPr>
          <w:fldChar w:fldCharType="begin"/>
        </w:r>
        <w:r w:rsidR="001845D9">
          <w:rPr>
            <w:noProof/>
            <w:webHidden/>
          </w:rPr>
          <w:instrText xml:space="preserve"> PAGEREF _Toc480901235 \h </w:instrText>
        </w:r>
        <w:r>
          <w:rPr>
            <w:noProof/>
            <w:webHidden/>
          </w:rPr>
        </w:r>
        <w:r>
          <w:rPr>
            <w:noProof/>
            <w:webHidden/>
          </w:rPr>
          <w:fldChar w:fldCharType="separate"/>
        </w:r>
        <w:r w:rsidR="001845D9">
          <w:rPr>
            <w:noProof/>
            <w:webHidden/>
          </w:rPr>
          <w:t>7</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36" w:history="1">
        <w:r w:rsidR="001845D9" w:rsidRPr="00853D55">
          <w:rPr>
            <w:rStyle w:val="Hyperlink"/>
            <w:rFonts w:cs="Arial"/>
            <w:noProof/>
          </w:rPr>
          <w:t>Artikel 4 Verplichtingen van de werknemer</w:t>
        </w:r>
        <w:r w:rsidR="001845D9">
          <w:rPr>
            <w:noProof/>
            <w:webHidden/>
          </w:rPr>
          <w:tab/>
        </w:r>
        <w:r>
          <w:rPr>
            <w:noProof/>
            <w:webHidden/>
          </w:rPr>
          <w:fldChar w:fldCharType="begin"/>
        </w:r>
        <w:r w:rsidR="001845D9">
          <w:rPr>
            <w:noProof/>
            <w:webHidden/>
          </w:rPr>
          <w:instrText xml:space="preserve"> PAGEREF _Toc480901236 \h </w:instrText>
        </w:r>
        <w:r>
          <w:rPr>
            <w:noProof/>
            <w:webHidden/>
          </w:rPr>
        </w:r>
        <w:r>
          <w:rPr>
            <w:noProof/>
            <w:webHidden/>
          </w:rPr>
          <w:fldChar w:fldCharType="separate"/>
        </w:r>
        <w:r w:rsidR="001845D9">
          <w:rPr>
            <w:noProof/>
            <w:webHidden/>
          </w:rPr>
          <w:t>8</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37" w:history="1">
        <w:r w:rsidR="001845D9" w:rsidRPr="00853D55">
          <w:rPr>
            <w:rStyle w:val="Hyperlink"/>
            <w:rFonts w:cs="Arial"/>
            <w:noProof/>
          </w:rPr>
          <w:t>Artikel 5 Inzetbaarheid en arbeidsmarktkansen: behoud en ontwikkeling</w:t>
        </w:r>
        <w:r w:rsidR="001845D9">
          <w:rPr>
            <w:noProof/>
            <w:webHidden/>
          </w:rPr>
          <w:tab/>
        </w:r>
        <w:r>
          <w:rPr>
            <w:noProof/>
            <w:webHidden/>
          </w:rPr>
          <w:fldChar w:fldCharType="begin"/>
        </w:r>
        <w:r w:rsidR="001845D9">
          <w:rPr>
            <w:noProof/>
            <w:webHidden/>
          </w:rPr>
          <w:instrText xml:space="preserve"> PAGEREF _Toc480901237 \h </w:instrText>
        </w:r>
        <w:r>
          <w:rPr>
            <w:noProof/>
            <w:webHidden/>
          </w:rPr>
        </w:r>
        <w:r>
          <w:rPr>
            <w:noProof/>
            <w:webHidden/>
          </w:rPr>
          <w:fldChar w:fldCharType="separate"/>
        </w:r>
        <w:r w:rsidR="001845D9">
          <w:rPr>
            <w:noProof/>
            <w:webHidden/>
          </w:rPr>
          <w:t>9</w:t>
        </w:r>
        <w:r>
          <w:rPr>
            <w:noProof/>
            <w:webHidden/>
          </w:rPr>
          <w:fldChar w:fldCharType="end"/>
        </w:r>
      </w:hyperlink>
    </w:p>
    <w:p w:rsidR="001845D9" w:rsidRDefault="007B6224">
      <w:pPr>
        <w:pStyle w:val="Inhopg1"/>
        <w:rPr>
          <w:rFonts w:asciiTheme="minorHAnsi" w:eastAsiaTheme="minorEastAsia" w:hAnsiTheme="minorHAnsi" w:cstheme="minorBidi"/>
          <w:b w:val="0"/>
          <w:sz w:val="22"/>
          <w:szCs w:val="22"/>
          <w:lang w:eastAsia="nl-NL" w:bidi="ar-SA"/>
        </w:rPr>
      </w:pPr>
      <w:hyperlink w:anchor="_Toc480901238" w:history="1">
        <w:r w:rsidR="001845D9" w:rsidRPr="00853D55">
          <w:rPr>
            <w:rStyle w:val="Hyperlink"/>
            <w:rFonts w:cs="Arial"/>
          </w:rPr>
          <w:t>AARD VAN DIENSTVERBAND EN ARBEIDSDUUR</w:t>
        </w:r>
        <w:r w:rsidR="001845D9">
          <w:rPr>
            <w:webHidden/>
          </w:rPr>
          <w:tab/>
        </w:r>
        <w:r>
          <w:rPr>
            <w:webHidden/>
          </w:rPr>
          <w:fldChar w:fldCharType="begin"/>
        </w:r>
        <w:r w:rsidR="001845D9">
          <w:rPr>
            <w:webHidden/>
          </w:rPr>
          <w:instrText xml:space="preserve"> PAGEREF _Toc480901238 \h </w:instrText>
        </w:r>
        <w:r>
          <w:rPr>
            <w:webHidden/>
          </w:rPr>
        </w:r>
        <w:r>
          <w:rPr>
            <w:webHidden/>
          </w:rPr>
          <w:fldChar w:fldCharType="separate"/>
        </w:r>
        <w:r w:rsidR="001845D9">
          <w:rPr>
            <w:webHidden/>
          </w:rPr>
          <w:t>10</w:t>
        </w:r>
        <w:r>
          <w:rPr>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39" w:history="1">
        <w:r w:rsidR="001845D9" w:rsidRPr="00853D55">
          <w:rPr>
            <w:rStyle w:val="Hyperlink"/>
            <w:rFonts w:cs="Arial"/>
            <w:noProof/>
          </w:rPr>
          <w:t>Artikel 6 Indiensttreding en ontslag</w:t>
        </w:r>
        <w:r w:rsidR="001845D9">
          <w:rPr>
            <w:noProof/>
            <w:webHidden/>
          </w:rPr>
          <w:tab/>
        </w:r>
        <w:r>
          <w:rPr>
            <w:noProof/>
            <w:webHidden/>
          </w:rPr>
          <w:fldChar w:fldCharType="begin"/>
        </w:r>
        <w:r w:rsidR="001845D9">
          <w:rPr>
            <w:noProof/>
            <w:webHidden/>
          </w:rPr>
          <w:instrText xml:space="preserve"> PAGEREF _Toc480901239 \h </w:instrText>
        </w:r>
        <w:r>
          <w:rPr>
            <w:noProof/>
            <w:webHidden/>
          </w:rPr>
        </w:r>
        <w:r>
          <w:rPr>
            <w:noProof/>
            <w:webHidden/>
          </w:rPr>
          <w:fldChar w:fldCharType="separate"/>
        </w:r>
        <w:r w:rsidR="001845D9">
          <w:rPr>
            <w:noProof/>
            <w:webHidden/>
          </w:rPr>
          <w:t>10</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40" w:history="1">
        <w:r w:rsidR="001845D9" w:rsidRPr="00853D55">
          <w:rPr>
            <w:rStyle w:val="Hyperlink"/>
            <w:rFonts w:cs="Arial"/>
            <w:noProof/>
          </w:rPr>
          <w:t>Artikel 7 Schorsing en op non-actiefstelling</w:t>
        </w:r>
        <w:r w:rsidR="001845D9">
          <w:rPr>
            <w:noProof/>
            <w:webHidden/>
          </w:rPr>
          <w:tab/>
        </w:r>
        <w:r>
          <w:rPr>
            <w:noProof/>
            <w:webHidden/>
          </w:rPr>
          <w:fldChar w:fldCharType="begin"/>
        </w:r>
        <w:r w:rsidR="001845D9">
          <w:rPr>
            <w:noProof/>
            <w:webHidden/>
          </w:rPr>
          <w:instrText xml:space="preserve"> PAGEREF _Toc480901240 \h </w:instrText>
        </w:r>
        <w:r>
          <w:rPr>
            <w:noProof/>
            <w:webHidden/>
          </w:rPr>
        </w:r>
        <w:r>
          <w:rPr>
            <w:noProof/>
            <w:webHidden/>
          </w:rPr>
          <w:fldChar w:fldCharType="separate"/>
        </w:r>
        <w:r w:rsidR="001845D9">
          <w:rPr>
            <w:noProof/>
            <w:webHidden/>
          </w:rPr>
          <w:t>11</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41" w:history="1">
        <w:r w:rsidR="001845D9" w:rsidRPr="00853D55">
          <w:rPr>
            <w:rStyle w:val="Hyperlink"/>
            <w:rFonts w:cs="Arial"/>
            <w:noProof/>
          </w:rPr>
          <w:t>Artikel 8 Arbeidsduur en dienstrooster</w:t>
        </w:r>
        <w:r w:rsidR="001845D9">
          <w:rPr>
            <w:noProof/>
            <w:webHidden/>
          </w:rPr>
          <w:tab/>
        </w:r>
        <w:r>
          <w:rPr>
            <w:noProof/>
            <w:webHidden/>
          </w:rPr>
          <w:fldChar w:fldCharType="begin"/>
        </w:r>
        <w:r w:rsidR="001845D9">
          <w:rPr>
            <w:noProof/>
            <w:webHidden/>
          </w:rPr>
          <w:instrText xml:space="preserve"> PAGEREF _Toc480901241 \h </w:instrText>
        </w:r>
        <w:r>
          <w:rPr>
            <w:noProof/>
            <w:webHidden/>
          </w:rPr>
        </w:r>
        <w:r>
          <w:rPr>
            <w:noProof/>
            <w:webHidden/>
          </w:rPr>
          <w:fldChar w:fldCharType="separate"/>
        </w:r>
        <w:r w:rsidR="001845D9">
          <w:rPr>
            <w:noProof/>
            <w:webHidden/>
          </w:rPr>
          <w:t>11</w:t>
        </w:r>
        <w:r>
          <w:rPr>
            <w:noProof/>
            <w:webHidden/>
          </w:rPr>
          <w:fldChar w:fldCharType="end"/>
        </w:r>
      </w:hyperlink>
    </w:p>
    <w:p w:rsidR="001845D9" w:rsidRDefault="007B6224">
      <w:pPr>
        <w:pStyle w:val="Inhopg1"/>
        <w:rPr>
          <w:rFonts w:asciiTheme="minorHAnsi" w:eastAsiaTheme="minorEastAsia" w:hAnsiTheme="minorHAnsi" w:cstheme="minorBidi"/>
          <w:b w:val="0"/>
          <w:sz w:val="22"/>
          <w:szCs w:val="22"/>
          <w:lang w:eastAsia="nl-NL" w:bidi="ar-SA"/>
        </w:rPr>
      </w:pPr>
      <w:hyperlink w:anchor="_Toc480901242" w:history="1">
        <w:r w:rsidR="001845D9" w:rsidRPr="00853D55">
          <w:rPr>
            <w:rStyle w:val="Hyperlink"/>
            <w:rFonts w:cs="Arial"/>
          </w:rPr>
          <w:t>BELONING</w:t>
        </w:r>
        <w:r w:rsidR="001845D9">
          <w:rPr>
            <w:webHidden/>
          </w:rPr>
          <w:tab/>
        </w:r>
        <w:r>
          <w:rPr>
            <w:webHidden/>
          </w:rPr>
          <w:fldChar w:fldCharType="begin"/>
        </w:r>
        <w:r w:rsidR="001845D9">
          <w:rPr>
            <w:webHidden/>
          </w:rPr>
          <w:instrText xml:space="preserve"> PAGEREF _Toc480901242 \h </w:instrText>
        </w:r>
        <w:r>
          <w:rPr>
            <w:webHidden/>
          </w:rPr>
        </w:r>
        <w:r>
          <w:rPr>
            <w:webHidden/>
          </w:rPr>
          <w:fldChar w:fldCharType="separate"/>
        </w:r>
        <w:r w:rsidR="001845D9">
          <w:rPr>
            <w:webHidden/>
          </w:rPr>
          <w:t>13</w:t>
        </w:r>
        <w:r>
          <w:rPr>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43" w:history="1">
        <w:r w:rsidR="001845D9" w:rsidRPr="00853D55">
          <w:rPr>
            <w:rStyle w:val="Hyperlink"/>
            <w:rFonts w:cs="Arial"/>
            <w:noProof/>
          </w:rPr>
          <w:t>Artikel 9 Salaris</w:t>
        </w:r>
        <w:r w:rsidR="001845D9">
          <w:rPr>
            <w:noProof/>
            <w:webHidden/>
          </w:rPr>
          <w:tab/>
        </w:r>
        <w:r>
          <w:rPr>
            <w:noProof/>
            <w:webHidden/>
          </w:rPr>
          <w:fldChar w:fldCharType="begin"/>
        </w:r>
        <w:r w:rsidR="001845D9">
          <w:rPr>
            <w:noProof/>
            <w:webHidden/>
          </w:rPr>
          <w:instrText xml:space="preserve"> PAGEREF _Toc480901243 \h </w:instrText>
        </w:r>
        <w:r>
          <w:rPr>
            <w:noProof/>
            <w:webHidden/>
          </w:rPr>
        </w:r>
        <w:r>
          <w:rPr>
            <w:noProof/>
            <w:webHidden/>
          </w:rPr>
          <w:fldChar w:fldCharType="separate"/>
        </w:r>
        <w:r w:rsidR="001845D9">
          <w:rPr>
            <w:noProof/>
            <w:webHidden/>
          </w:rPr>
          <w:t>13</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44" w:history="1">
        <w:r w:rsidR="001845D9" w:rsidRPr="00853D55">
          <w:rPr>
            <w:rStyle w:val="Hyperlink"/>
            <w:rFonts w:cs="Arial"/>
            <w:noProof/>
          </w:rPr>
          <w:t>Artikel 10 Variabele beloning</w:t>
        </w:r>
        <w:r w:rsidR="001845D9">
          <w:rPr>
            <w:noProof/>
            <w:webHidden/>
          </w:rPr>
          <w:tab/>
        </w:r>
        <w:r>
          <w:rPr>
            <w:noProof/>
            <w:webHidden/>
          </w:rPr>
          <w:fldChar w:fldCharType="begin"/>
        </w:r>
        <w:r w:rsidR="001845D9">
          <w:rPr>
            <w:noProof/>
            <w:webHidden/>
          </w:rPr>
          <w:instrText xml:space="preserve"> PAGEREF _Toc480901244 \h </w:instrText>
        </w:r>
        <w:r>
          <w:rPr>
            <w:noProof/>
            <w:webHidden/>
          </w:rPr>
        </w:r>
        <w:r>
          <w:rPr>
            <w:noProof/>
            <w:webHidden/>
          </w:rPr>
          <w:fldChar w:fldCharType="separate"/>
        </w:r>
        <w:r w:rsidR="001845D9">
          <w:rPr>
            <w:noProof/>
            <w:webHidden/>
          </w:rPr>
          <w:t>14</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45" w:history="1">
        <w:r w:rsidR="001845D9" w:rsidRPr="00853D55">
          <w:rPr>
            <w:rStyle w:val="Hyperlink"/>
            <w:rFonts w:cs="Arial"/>
            <w:noProof/>
          </w:rPr>
          <w:t>Artikel 11 Vakantietoeslag</w:t>
        </w:r>
        <w:r w:rsidR="001845D9">
          <w:rPr>
            <w:noProof/>
            <w:webHidden/>
          </w:rPr>
          <w:tab/>
        </w:r>
        <w:r>
          <w:rPr>
            <w:noProof/>
            <w:webHidden/>
          </w:rPr>
          <w:fldChar w:fldCharType="begin"/>
        </w:r>
        <w:r w:rsidR="001845D9">
          <w:rPr>
            <w:noProof/>
            <w:webHidden/>
          </w:rPr>
          <w:instrText xml:space="preserve"> PAGEREF _Toc480901245 \h </w:instrText>
        </w:r>
        <w:r>
          <w:rPr>
            <w:noProof/>
            <w:webHidden/>
          </w:rPr>
        </w:r>
        <w:r>
          <w:rPr>
            <w:noProof/>
            <w:webHidden/>
          </w:rPr>
          <w:fldChar w:fldCharType="separate"/>
        </w:r>
        <w:r w:rsidR="001845D9">
          <w:rPr>
            <w:noProof/>
            <w:webHidden/>
          </w:rPr>
          <w:t>14</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46" w:history="1">
        <w:r w:rsidR="001845D9" w:rsidRPr="00853D55">
          <w:rPr>
            <w:rStyle w:val="Hyperlink"/>
            <w:rFonts w:cs="Arial"/>
            <w:noProof/>
          </w:rPr>
          <w:t>Artikel 12 Eindejaarsuitkering</w:t>
        </w:r>
        <w:r w:rsidR="001845D9">
          <w:rPr>
            <w:noProof/>
            <w:webHidden/>
          </w:rPr>
          <w:tab/>
        </w:r>
        <w:r>
          <w:rPr>
            <w:noProof/>
            <w:webHidden/>
          </w:rPr>
          <w:fldChar w:fldCharType="begin"/>
        </w:r>
        <w:r w:rsidR="001845D9">
          <w:rPr>
            <w:noProof/>
            <w:webHidden/>
          </w:rPr>
          <w:instrText xml:space="preserve"> PAGEREF _Toc480901246 \h </w:instrText>
        </w:r>
        <w:r>
          <w:rPr>
            <w:noProof/>
            <w:webHidden/>
          </w:rPr>
        </w:r>
        <w:r>
          <w:rPr>
            <w:noProof/>
            <w:webHidden/>
          </w:rPr>
          <w:fldChar w:fldCharType="separate"/>
        </w:r>
        <w:r w:rsidR="001845D9">
          <w:rPr>
            <w:noProof/>
            <w:webHidden/>
          </w:rPr>
          <w:t>14</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47" w:history="1">
        <w:r w:rsidR="001845D9" w:rsidRPr="00853D55">
          <w:rPr>
            <w:rStyle w:val="Hyperlink"/>
            <w:rFonts w:cs="Arial"/>
            <w:noProof/>
          </w:rPr>
          <w:t>Artikel 13 Bijzondere beloningen</w:t>
        </w:r>
        <w:r w:rsidR="001845D9">
          <w:rPr>
            <w:noProof/>
            <w:webHidden/>
          </w:rPr>
          <w:tab/>
        </w:r>
        <w:r>
          <w:rPr>
            <w:noProof/>
            <w:webHidden/>
          </w:rPr>
          <w:fldChar w:fldCharType="begin"/>
        </w:r>
        <w:r w:rsidR="001845D9">
          <w:rPr>
            <w:noProof/>
            <w:webHidden/>
          </w:rPr>
          <w:instrText xml:space="preserve"> PAGEREF _Toc480901247 \h </w:instrText>
        </w:r>
        <w:r>
          <w:rPr>
            <w:noProof/>
            <w:webHidden/>
          </w:rPr>
        </w:r>
        <w:r>
          <w:rPr>
            <w:noProof/>
            <w:webHidden/>
          </w:rPr>
          <w:fldChar w:fldCharType="separate"/>
        </w:r>
        <w:r w:rsidR="001845D9">
          <w:rPr>
            <w:noProof/>
            <w:webHidden/>
          </w:rPr>
          <w:t>15</w:t>
        </w:r>
        <w:r>
          <w:rPr>
            <w:noProof/>
            <w:webHidden/>
          </w:rPr>
          <w:fldChar w:fldCharType="end"/>
        </w:r>
      </w:hyperlink>
    </w:p>
    <w:p w:rsidR="001845D9" w:rsidRDefault="007B6224">
      <w:pPr>
        <w:pStyle w:val="Inhopg1"/>
        <w:rPr>
          <w:rFonts w:asciiTheme="minorHAnsi" w:eastAsiaTheme="minorEastAsia" w:hAnsiTheme="minorHAnsi" w:cstheme="minorBidi"/>
          <w:b w:val="0"/>
          <w:sz w:val="22"/>
          <w:szCs w:val="22"/>
          <w:lang w:eastAsia="nl-NL" w:bidi="ar-SA"/>
        </w:rPr>
      </w:pPr>
      <w:hyperlink w:anchor="_Toc480901248" w:history="1">
        <w:r w:rsidR="001845D9" w:rsidRPr="00853D55">
          <w:rPr>
            <w:rStyle w:val="Hyperlink"/>
            <w:rFonts w:cs="Arial"/>
          </w:rPr>
          <w:t>AFWEZIGHEID</w:t>
        </w:r>
        <w:r w:rsidR="001845D9">
          <w:rPr>
            <w:webHidden/>
          </w:rPr>
          <w:tab/>
        </w:r>
        <w:r>
          <w:rPr>
            <w:webHidden/>
          </w:rPr>
          <w:fldChar w:fldCharType="begin"/>
        </w:r>
        <w:r w:rsidR="001845D9">
          <w:rPr>
            <w:webHidden/>
          </w:rPr>
          <w:instrText xml:space="preserve"> PAGEREF _Toc480901248 \h </w:instrText>
        </w:r>
        <w:r>
          <w:rPr>
            <w:webHidden/>
          </w:rPr>
        </w:r>
        <w:r>
          <w:rPr>
            <w:webHidden/>
          </w:rPr>
          <w:fldChar w:fldCharType="separate"/>
        </w:r>
        <w:r w:rsidR="001845D9">
          <w:rPr>
            <w:webHidden/>
          </w:rPr>
          <w:t>19</w:t>
        </w:r>
        <w:r>
          <w:rPr>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49" w:history="1">
        <w:r w:rsidR="001845D9" w:rsidRPr="00853D55">
          <w:rPr>
            <w:rStyle w:val="Hyperlink"/>
            <w:rFonts w:cs="Arial"/>
            <w:noProof/>
          </w:rPr>
          <w:t>Artikel 14 Feestdagen</w:t>
        </w:r>
        <w:r w:rsidR="001845D9">
          <w:rPr>
            <w:noProof/>
            <w:webHidden/>
          </w:rPr>
          <w:tab/>
        </w:r>
        <w:r>
          <w:rPr>
            <w:noProof/>
            <w:webHidden/>
          </w:rPr>
          <w:fldChar w:fldCharType="begin"/>
        </w:r>
        <w:r w:rsidR="001845D9">
          <w:rPr>
            <w:noProof/>
            <w:webHidden/>
          </w:rPr>
          <w:instrText xml:space="preserve"> PAGEREF _Toc480901249 \h </w:instrText>
        </w:r>
        <w:r>
          <w:rPr>
            <w:noProof/>
            <w:webHidden/>
          </w:rPr>
        </w:r>
        <w:r>
          <w:rPr>
            <w:noProof/>
            <w:webHidden/>
          </w:rPr>
          <w:fldChar w:fldCharType="separate"/>
        </w:r>
        <w:r w:rsidR="001845D9">
          <w:rPr>
            <w:noProof/>
            <w:webHidden/>
          </w:rPr>
          <w:t>19</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50" w:history="1">
        <w:r w:rsidR="001845D9" w:rsidRPr="00853D55">
          <w:rPr>
            <w:rStyle w:val="Hyperlink"/>
            <w:rFonts w:cs="Arial"/>
            <w:noProof/>
          </w:rPr>
          <w:t>Artikel 15 Geoorloofd verzuim</w:t>
        </w:r>
        <w:r w:rsidR="001845D9">
          <w:rPr>
            <w:noProof/>
            <w:webHidden/>
          </w:rPr>
          <w:tab/>
        </w:r>
        <w:r>
          <w:rPr>
            <w:noProof/>
            <w:webHidden/>
          </w:rPr>
          <w:fldChar w:fldCharType="begin"/>
        </w:r>
        <w:r w:rsidR="001845D9">
          <w:rPr>
            <w:noProof/>
            <w:webHidden/>
          </w:rPr>
          <w:instrText xml:space="preserve"> PAGEREF _Toc480901250 \h </w:instrText>
        </w:r>
        <w:r>
          <w:rPr>
            <w:noProof/>
            <w:webHidden/>
          </w:rPr>
        </w:r>
        <w:r>
          <w:rPr>
            <w:noProof/>
            <w:webHidden/>
          </w:rPr>
          <w:fldChar w:fldCharType="separate"/>
        </w:r>
        <w:r w:rsidR="001845D9">
          <w:rPr>
            <w:noProof/>
            <w:webHidden/>
          </w:rPr>
          <w:t>19</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51" w:history="1">
        <w:r w:rsidR="001845D9" w:rsidRPr="00853D55">
          <w:rPr>
            <w:rStyle w:val="Hyperlink"/>
            <w:rFonts w:cs="Arial"/>
            <w:noProof/>
          </w:rPr>
          <w:t>Artikel 16 Vakantiedagen</w:t>
        </w:r>
        <w:r w:rsidR="001845D9">
          <w:rPr>
            <w:noProof/>
            <w:webHidden/>
          </w:rPr>
          <w:tab/>
        </w:r>
        <w:r>
          <w:rPr>
            <w:noProof/>
            <w:webHidden/>
          </w:rPr>
          <w:fldChar w:fldCharType="begin"/>
        </w:r>
        <w:r w:rsidR="001845D9">
          <w:rPr>
            <w:noProof/>
            <w:webHidden/>
          </w:rPr>
          <w:instrText xml:space="preserve"> PAGEREF _Toc480901251 \h </w:instrText>
        </w:r>
        <w:r>
          <w:rPr>
            <w:noProof/>
            <w:webHidden/>
          </w:rPr>
        </w:r>
        <w:r>
          <w:rPr>
            <w:noProof/>
            <w:webHidden/>
          </w:rPr>
          <w:fldChar w:fldCharType="separate"/>
        </w:r>
        <w:r w:rsidR="001845D9">
          <w:rPr>
            <w:noProof/>
            <w:webHidden/>
          </w:rPr>
          <w:t>21</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52" w:history="1">
        <w:r w:rsidR="001845D9" w:rsidRPr="00853D55">
          <w:rPr>
            <w:rStyle w:val="Hyperlink"/>
            <w:rFonts w:cs="Arial"/>
            <w:noProof/>
          </w:rPr>
          <w:t>Artikel 17 Budget tijd of geld</w:t>
        </w:r>
        <w:r w:rsidR="001845D9">
          <w:rPr>
            <w:noProof/>
            <w:webHidden/>
          </w:rPr>
          <w:tab/>
        </w:r>
        <w:r>
          <w:rPr>
            <w:noProof/>
            <w:webHidden/>
          </w:rPr>
          <w:fldChar w:fldCharType="begin"/>
        </w:r>
        <w:r w:rsidR="001845D9">
          <w:rPr>
            <w:noProof/>
            <w:webHidden/>
          </w:rPr>
          <w:instrText xml:space="preserve"> PAGEREF _Toc480901252 \h </w:instrText>
        </w:r>
        <w:r>
          <w:rPr>
            <w:noProof/>
            <w:webHidden/>
          </w:rPr>
        </w:r>
        <w:r>
          <w:rPr>
            <w:noProof/>
            <w:webHidden/>
          </w:rPr>
          <w:fldChar w:fldCharType="separate"/>
        </w:r>
        <w:r w:rsidR="001845D9">
          <w:rPr>
            <w:noProof/>
            <w:webHidden/>
          </w:rPr>
          <w:t>23</w:t>
        </w:r>
        <w:r>
          <w:rPr>
            <w:noProof/>
            <w:webHidden/>
          </w:rPr>
          <w:fldChar w:fldCharType="end"/>
        </w:r>
      </w:hyperlink>
    </w:p>
    <w:p w:rsidR="001845D9" w:rsidRDefault="007B6224">
      <w:pPr>
        <w:pStyle w:val="Inhopg1"/>
        <w:rPr>
          <w:rFonts w:asciiTheme="minorHAnsi" w:eastAsiaTheme="minorEastAsia" w:hAnsiTheme="minorHAnsi" w:cstheme="minorBidi"/>
          <w:b w:val="0"/>
          <w:sz w:val="22"/>
          <w:szCs w:val="22"/>
          <w:lang w:eastAsia="nl-NL" w:bidi="ar-SA"/>
        </w:rPr>
      </w:pPr>
      <w:hyperlink w:anchor="_Toc480901253" w:history="1">
        <w:r w:rsidR="001845D9" w:rsidRPr="00853D55">
          <w:rPr>
            <w:rStyle w:val="Hyperlink"/>
            <w:rFonts w:cs="Arial"/>
          </w:rPr>
          <w:t>VERZEKERINGEN EN VOORZIENINGEN</w:t>
        </w:r>
        <w:r w:rsidR="001845D9">
          <w:rPr>
            <w:webHidden/>
          </w:rPr>
          <w:tab/>
        </w:r>
        <w:r>
          <w:rPr>
            <w:webHidden/>
          </w:rPr>
          <w:fldChar w:fldCharType="begin"/>
        </w:r>
        <w:r w:rsidR="001845D9">
          <w:rPr>
            <w:webHidden/>
          </w:rPr>
          <w:instrText xml:space="preserve"> PAGEREF _Toc480901253 \h </w:instrText>
        </w:r>
        <w:r>
          <w:rPr>
            <w:webHidden/>
          </w:rPr>
        </w:r>
        <w:r>
          <w:rPr>
            <w:webHidden/>
          </w:rPr>
          <w:fldChar w:fldCharType="separate"/>
        </w:r>
        <w:r w:rsidR="001845D9">
          <w:rPr>
            <w:webHidden/>
          </w:rPr>
          <w:t>24</w:t>
        </w:r>
        <w:r>
          <w:rPr>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54" w:history="1">
        <w:r w:rsidR="001845D9" w:rsidRPr="00853D55">
          <w:rPr>
            <w:rStyle w:val="Hyperlink"/>
            <w:rFonts w:cs="Arial"/>
            <w:noProof/>
          </w:rPr>
          <w:t>Artikel 18 Arbeidsongeschiktheid</w:t>
        </w:r>
        <w:r w:rsidR="001845D9">
          <w:rPr>
            <w:noProof/>
            <w:webHidden/>
          </w:rPr>
          <w:tab/>
        </w:r>
        <w:r>
          <w:rPr>
            <w:noProof/>
            <w:webHidden/>
          </w:rPr>
          <w:fldChar w:fldCharType="begin"/>
        </w:r>
        <w:r w:rsidR="001845D9">
          <w:rPr>
            <w:noProof/>
            <w:webHidden/>
          </w:rPr>
          <w:instrText xml:space="preserve"> PAGEREF _Toc480901254 \h </w:instrText>
        </w:r>
        <w:r>
          <w:rPr>
            <w:noProof/>
            <w:webHidden/>
          </w:rPr>
        </w:r>
        <w:r>
          <w:rPr>
            <w:noProof/>
            <w:webHidden/>
          </w:rPr>
          <w:fldChar w:fldCharType="separate"/>
        </w:r>
        <w:r w:rsidR="001845D9">
          <w:rPr>
            <w:noProof/>
            <w:webHidden/>
          </w:rPr>
          <w:t>24</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55" w:history="1">
        <w:r w:rsidR="001845D9" w:rsidRPr="00853D55">
          <w:rPr>
            <w:rStyle w:val="Hyperlink"/>
            <w:rFonts w:cs="Arial"/>
            <w:noProof/>
          </w:rPr>
          <w:t>Artikel 19 Overlijdensuitkering</w:t>
        </w:r>
        <w:r w:rsidR="001845D9">
          <w:rPr>
            <w:noProof/>
            <w:webHidden/>
          </w:rPr>
          <w:tab/>
        </w:r>
        <w:r>
          <w:rPr>
            <w:noProof/>
            <w:webHidden/>
          </w:rPr>
          <w:fldChar w:fldCharType="begin"/>
        </w:r>
        <w:r w:rsidR="001845D9">
          <w:rPr>
            <w:noProof/>
            <w:webHidden/>
          </w:rPr>
          <w:instrText xml:space="preserve"> PAGEREF _Toc480901255 \h </w:instrText>
        </w:r>
        <w:r>
          <w:rPr>
            <w:noProof/>
            <w:webHidden/>
          </w:rPr>
        </w:r>
        <w:r>
          <w:rPr>
            <w:noProof/>
            <w:webHidden/>
          </w:rPr>
          <w:fldChar w:fldCharType="separate"/>
        </w:r>
        <w:r w:rsidR="001845D9">
          <w:rPr>
            <w:noProof/>
            <w:webHidden/>
          </w:rPr>
          <w:t>27</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56" w:history="1">
        <w:r w:rsidR="001845D9" w:rsidRPr="00853D55">
          <w:rPr>
            <w:rStyle w:val="Hyperlink"/>
            <w:rFonts w:cs="Arial"/>
            <w:noProof/>
          </w:rPr>
          <w:t>Artikel 20 Duurzame inzetbaarheid</w:t>
        </w:r>
        <w:r w:rsidR="001845D9">
          <w:rPr>
            <w:noProof/>
            <w:webHidden/>
          </w:rPr>
          <w:tab/>
        </w:r>
        <w:r>
          <w:rPr>
            <w:noProof/>
            <w:webHidden/>
          </w:rPr>
          <w:fldChar w:fldCharType="begin"/>
        </w:r>
        <w:r w:rsidR="001845D9">
          <w:rPr>
            <w:noProof/>
            <w:webHidden/>
          </w:rPr>
          <w:instrText xml:space="preserve"> PAGEREF _Toc480901256 \h </w:instrText>
        </w:r>
        <w:r>
          <w:rPr>
            <w:noProof/>
            <w:webHidden/>
          </w:rPr>
        </w:r>
        <w:r>
          <w:rPr>
            <w:noProof/>
            <w:webHidden/>
          </w:rPr>
          <w:fldChar w:fldCharType="separate"/>
        </w:r>
        <w:r w:rsidR="001845D9">
          <w:rPr>
            <w:noProof/>
            <w:webHidden/>
          </w:rPr>
          <w:t>27</w:t>
        </w:r>
        <w:r>
          <w:rPr>
            <w:noProof/>
            <w:webHidden/>
          </w:rPr>
          <w:fldChar w:fldCharType="end"/>
        </w:r>
      </w:hyperlink>
    </w:p>
    <w:p w:rsidR="001845D9" w:rsidRDefault="007B6224">
      <w:pPr>
        <w:pStyle w:val="Inhopg2"/>
        <w:rPr>
          <w:rFonts w:asciiTheme="minorHAnsi" w:eastAsiaTheme="minorEastAsia" w:hAnsiTheme="minorHAnsi" w:cstheme="minorBidi"/>
          <w:noProof/>
          <w:sz w:val="22"/>
          <w:szCs w:val="22"/>
          <w:lang w:eastAsia="nl-NL" w:bidi="ar-SA"/>
        </w:rPr>
      </w:pPr>
      <w:hyperlink w:anchor="_Toc480901257" w:history="1">
        <w:r w:rsidR="001845D9" w:rsidRPr="00853D55">
          <w:rPr>
            <w:rStyle w:val="Hyperlink"/>
            <w:rFonts w:cs="Arial"/>
            <w:noProof/>
          </w:rPr>
          <w:t>Artikel 21 Pensioenregeling</w:t>
        </w:r>
        <w:r w:rsidR="001845D9">
          <w:rPr>
            <w:noProof/>
            <w:webHidden/>
          </w:rPr>
          <w:tab/>
        </w:r>
        <w:r>
          <w:rPr>
            <w:noProof/>
            <w:webHidden/>
          </w:rPr>
          <w:fldChar w:fldCharType="begin"/>
        </w:r>
        <w:r w:rsidR="001845D9">
          <w:rPr>
            <w:noProof/>
            <w:webHidden/>
          </w:rPr>
          <w:instrText xml:space="preserve"> PAGEREF _Toc480901257 \h </w:instrText>
        </w:r>
        <w:r>
          <w:rPr>
            <w:noProof/>
            <w:webHidden/>
          </w:rPr>
        </w:r>
        <w:r>
          <w:rPr>
            <w:noProof/>
            <w:webHidden/>
          </w:rPr>
          <w:fldChar w:fldCharType="separate"/>
        </w:r>
        <w:r w:rsidR="001845D9">
          <w:rPr>
            <w:noProof/>
            <w:webHidden/>
          </w:rPr>
          <w:t>28</w:t>
        </w:r>
        <w:r>
          <w:rPr>
            <w:noProof/>
            <w:webHidden/>
          </w:rPr>
          <w:fldChar w:fldCharType="end"/>
        </w:r>
      </w:hyperlink>
    </w:p>
    <w:p w:rsidR="001845D9" w:rsidRDefault="007B6224">
      <w:pPr>
        <w:pStyle w:val="Inhopg1"/>
        <w:rPr>
          <w:rFonts w:asciiTheme="minorHAnsi" w:eastAsiaTheme="minorEastAsia" w:hAnsiTheme="minorHAnsi" w:cstheme="minorBidi"/>
          <w:b w:val="0"/>
          <w:sz w:val="22"/>
          <w:szCs w:val="22"/>
          <w:lang w:eastAsia="nl-NL" w:bidi="ar-SA"/>
        </w:rPr>
      </w:pPr>
      <w:hyperlink w:anchor="_Toc480901258" w:history="1">
        <w:r w:rsidR="001845D9" w:rsidRPr="00853D55">
          <w:rPr>
            <w:rStyle w:val="Hyperlink"/>
            <w:lang w:val="nl"/>
          </w:rPr>
          <w:t>Bijlage I Protocol CAO 2017</w:t>
        </w:r>
        <w:r w:rsidR="001845D9">
          <w:rPr>
            <w:webHidden/>
          </w:rPr>
          <w:tab/>
        </w:r>
        <w:r>
          <w:rPr>
            <w:webHidden/>
          </w:rPr>
          <w:fldChar w:fldCharType="begin"/>
        </w:r>
        <w:r w:rsidR="001845D9">
          <w:rPr>
            <w:webHidden/>
          </w:rPr>
          <w:instrText xml:space="preserve"> PAGEREF _Toc480901258 \h </w:instrText>
        </w:r>
        <w:r>
          <w:rPr>
            <w:webHidden/>
          </w:rPr>
        </w:r>
        <w:r>
          <w:rPr>
            <w:webHidden/>
          </w:rPr>
          <w:fldChar w:fldCharType="separate"/>
        </w:r>
        <w:r w:rsidR="001845D9">
          <w:rPr>
            <w:webHidden/>
          </w:rPr>
          <w:t>31</w:t>
        </w:r>
        <w:r>
          <w:rPr>
            <w:webHidden/>
          </w:rPr>
          <w:fldChar w:fldCharType="end"/>
        </w:r>
      </w:hyperlink>
    </w:p>
    <w:p w:rsidR="001845D9" w:rsidRDefault="007B6224">
      <w:pPr>
        <w:pStyle w:val="Inhopg1"/>
        <w:rPr>
          <w:rFonts w:asciiTheme="minorHAnsi" w:eastAsiaTheme="minorEastAsia" w:hAnsiTheme="minorHAnsi" w:cstheme="minorBidi"/>
          <w:b w:val="0"/>
          <w:sz w:val="22"/>
          <w:szCs w:val="22"/>
          <w:lang w:eastAsia="nl-NL" w:bidi="ar-SA"/>
        </w:rPr>
      </w:pPr>
      <w:hyperlink w:anchor="_Toc480901259" w:history="1">
        <w:r w:rsidR="001845D9" w:rsidRPr="00853D55">
          <w:rPr>
            <w:rStyle w:val="Hyperlink"/>
          </w:rPr>
          <w:t>Bijlage II Salarisschalen en meritmatrix</w:t>
        </w:r>
        <w:r w:rsidR="001845D9">
          <w:rPr>
            <w:webHidden/>
          </w:rPr>
          <w:tab/>
        </w:r>
        <w:r>
          <w:rPr>
            <w:webHidden/>
          </w:rPr>
          <w:fldChar w:fldCharType="begin"/>
        </w:r>
        <w:r w:rsidR="001845D9">
          <w:rPr>
            <w:webHidden/>
          </w:rPr>
          <w:instrText xml:space="preserve"> PAGEREF _Toc480901259 \h </w:instrText>
        </w:r>
        <w:r>
          <w:rPr>
            <w:webHidden/>
          </w:rPr>
        </w:r>
        <w:r>
          <w:rPr>
            <w:webHidden/>
          </w:rPr>
          <w:fldChar w:fldCharType="separate"/>
        </w:r>
        <w:r w:rsidR="001845D9">
          <w:rPr>
            <w:webHidden/>
          </w:rPr>
          <w:t>34</w:t>
        </w:r>
        <w:r>
          <w:rPr>
            <w:webHidden/>
          </w:rPr>
          <w:fldChar w:fldCharType="end"/>
        </w:r>
      </w:hyperlink>
    </w:p>
    <w:p w:rsidR="001845D9" w:rsidRDefault="007B6224">
      <w:pPr>
        <w:pStyle w:val="Inhopg1"/>
        <w:rPr>
          <w:rFonts w:asciiTheme="minorHAnsi" w:eastAsiaTheme="minorEastAsia" w:hAnsiTheme="minorHAnsi" w:cstheme="minorBidi"/>
          <w:b w:val="0"/>
          <w:sz w:val="22"/>
          <w:szCs w:val="22"/>
          <w:lang w:eastAsia="nl-NL" w:bidi="ar-SA"/>
        </w:rPr>
      </w:pPr>
      <w:hyperlink w:anchor="_Toc480901260" w:history="1">
        <w:r w:rsidR="001845D9" w:rsidRPr="00853D55">
          <w:rPr>
            <w:rStyle w:val="Hyperlink"/>
            <w:lang w:val="en-GB"/>
          </w:rPr>
          <w:t>Bijlage III Annual Incentive Plan van Merck (AIP)  Doelpercentages</w:t>
        </w:r>
        <w:r w:rsidR="001845D9">
          <w:rPr>
            <w:webHidden/>
          </w:rPr>
          <w:tab/>
        </w:r>
        <w:r>
          <w:rPr>
            <w:webHidden/>
          </w:rPr>
          <w:fldChar w:fldCharType="begin"/>
        </w:r>
        <w:r w:rsidR="001845D9">
          <w:rPr>
            <w:webHidden/>
          </w:rPr>
          <w:instrText xml:space="preserve"> PAGEREF _Toc480901260 \h </w:instrText>
        </w:r>
        <w:r>
          <w:rPr>
            <w:webHidden/>
          </w:rPr>
        </w:r>
        <w:r>
          <w:rPr>
            <w:webHidden/>
          </w:rPr>
          <w:fldChar w:fldCharType="separate"/>
        </w:r>
        <w:r w:rsidR="001845D9">
          <w:rPr>
            <w:webHidden/>
          </w:rPr>
          <w:t>35</w:t>
        </w:r>
        <w:r>
          <w:rPr>
            <w:webHidden/>
          </w:rPr>
          <w:fldChar w:fldCharType="end"/>
        </w:r>
      </w:hyperlink>
    </w:p>
    <w:p w:rsidR="001845D9" w:rsidRDefault="007B6224">
      <w:pPr>
        <w:pStyle w:val="Inhopg1"/>
        <w:rPr>
          <w:rFonts w:asciiTheme="minorHAnsi" w:eastAsiaTheme="minorEastAsia" w:hAnsiTheme="minorHAnsi" w:cstheme="minorBidi"/>
          <w:b w:val="0"/>
          <w:sz w:val="22"/>
          <w:szCs w:val="22"/>
          <w:lang w:eastAsia="nl-NL" w:bidi="ar-SA"/>
        </w:rPr>
      </w:pPr>
      <w:hyperlink w:anchor="_Toc480901261" w:history="1">
        <w:r w:rsidR="001845D9" w:rsidRPr="00853D55">
          <w:rPr>
            <w:rStyle w:val="Hyperlink"/>
            <w:lang w:eastAsia="nl-NL"/>
          </w:rPr>
          <w:t>Bijlage IV Protocol Duurzame inzetbaarheid (CAO 2017-2019)</w:t>
        </w:r>
        <w:r w:rsidR="001845D9">
          <w:rPr>
            <w:webHidden/>
          </w:rPr>
          <w:tab/>
        </w:r>
        <w:r>
          <w:rPr>
            <w:webHidden/>
          </w:rPr>
          <w:fldChar w:fldCharType="begin"/>
        </w:r>
        <w:r w:rsidR="001845D9">
          <w:rPr>
            <w:webHidden/>
          </w:rPr>
          <w:instrText xml:space="preserve"> PAGEREF _Toc480901261 \h </w:instrText>
        </w:r>
        <w:r>
          <w:rPr>
            <w:webHidden/>
          </w:rPr>
        </w:r>
        <w:r>
          <w:rPr>
            <w:webHidden/>
          </w:rPr>
          <w:fldChar w:fldCharType="separate"/>
        </w:r>
        <w:r w:rsidR="001845D9">
          <w:rPr>
            <w:webHidden/>
          </w:rPr>
          <w:t>36</w:t>
        </w:r>
        <w:r>
          <w:rPr>
            <w:webHidden/>
          </w:rPr>
          <w:fldChar w:fldCharType="end"/>
        </w:r>
      </w:hyperlink>
    </w:p>
    <w:p w:rsidR="00155098" w:rsidRPr="00D96A81" w:rsidRDefault="007B6224" w:rsidP="00155098">
      <w:pPr>
        <w:pStyle w:val="Kop1"/>
        <w:rPr>
          <w:rFonts w:cs="Arial"/>
          <w:sz w:val="18"/>
          <w:szCs w:val="18"/>
          <w:lang w:val="nl-NL"/>
        </w:rPr>
      </w:pPr>
      <w:r w:rsidRPr="005C12A4">
        <w:rPr>
          <w:rFonts w:cs="Arial"/>
          <w:b w:val="0"/>
          <w:bCs/>
          <w:sz w:val="20"/>
        </w:rPr>
        <w:fldChar w:fldCharType="end"/>
      </w:r>
    </w:p>
    <w:p w:rsidR="002925DB" w:rsidRPr="00D96A81" w:rsidRDefault="002925DB" w:rsidP="003C0723">
      <w:pPr>
        <w:spacing w:line="280" w:lineRule="exact"/>
        <w:rPr>
          <w:rFonts w:ascii="Arial" w:hAnsi="Arial" w:cs="Arial"/>
          <w:szCs w:val="18"/>
        </w:rPr>
      </w:pPr>
    </w:p>
    <w:p w:rsidR="005719FA" w:rsidRPr="00D96A81" w:rsidRDefault="005719FA" w:rsidP="0079244E">
      <w:pPr>
        <w:tabs>
          <w:tab w:val="left" w:pos="284"/>
        </w:tabs>
        <w:rPr>
          <w:rFonts w:ascii="Arial" w:hAnsi="Arial" w:cs="Arial"/>
          <w:sz w:val="20"/>
        </w:rPr>
      </w:pPr>
    </w:p>
    <w:p w:rsidR="00534CB4" w:rsidRPr="00D96A81" w:rsidRDefault="00534CB4" w:rsidP="0079244E">
      <w:pPr>
        <w:tabs>
          <w:tab w:val="left" w:pos="284"/>
        </w:tabs>
        <w:rPr>
          <w:rFonts w:ascii="Arial" w:hAnsi="Arial" w:cs="Arial"/>
          <w:sz w:val="20"/>
        </w:rPr>
      </w:pPr>
    </w:p>
    <w:p w:rsidR="009D16FF" w:rsidRPr="00B677B5" w:rsidRDefault="00534CB4" w:rsidP="00F86A1B">
      <w:pPr>
        <w:pStyle w:val="Kop1"/>
        <w:rPr>
          <w:rFonts w:cs="Arial"/>
          <w:sz w:val="20"/>
        </w:rPr>
      </w:pPr>
      <w:r w:rsidRPr="00897B60">
        <w:rPr>
          <w:rFonts w:cs="Arial"/>
          <w:sz w:val="20"/>
          <w:lang w:val="nl-NL"/>
        </w:rPr>
        <w:br w:type="page"/>
      </w:r>
      <w:bookmarkStart w:id="1" w:name="_Toc330141284"/>
      <w:bookmarkStart w:id="2" w:name="_Toc330141381"/>
      <w:bookmarkStart w:id="3" w:name="_Toc480901231"/>
      <w:r w:rsidR="009D16FF" w:rsidRPr="00B677B5">
        <w:rPr>
          <w:rFonts w:cs="Arial"/>
          <w:sz w:val="20"/>
        </w:rPr>
        <w:lastRenderedPageBreak/>
        <w:t>ALGEMEEN</w:t>
      </w:r>
      <w:bookmarkEnd w:id="1"/>
      <w:bookmarkEnd w:id="2"/>
      <w:bookmarkEnd w:id="3"/>
    </w:p>
    <w:p w:rsidR="009D16FF" w:rsidRPr="00B677B5" w:rsidRDefault="009D16FF" w:rsidP="00320E3A">
      <w:pPr>
        <w:tabs>
          <w:tab w:val="left" w:pos="1134"/>
        </w:tabs>
        <w:outlineLvl w:val="0"/>
        <w:rPr>
          <w:rFonts w:ascii="Arial" w:hAnsi="Arial" w:cs="Arial"/>
          <w:b/>
          <w:sz w:val="20"/>
        </w:rPr>
      </w:pPr>
    </w:p>
    <w:p w:rsidR="00732539" w:rsidRPr="001C6DF7" w:rsidRDefault="00732539" w:rsidP="001C6DF7">
      <w:pPr>
        <w:pStyle w:val="Kop2"/>
      </w:pPr>
      <w:bookmarkStart w:id="4" w:name="_Toc357695727"/>
      <w:bookmarkStart w:id="5" w:name="_Toc480901232"/>
      <w:r w:rsidRPr="001C6DF7">
        <w:t>Inleiding</w:t>
      </w:r>
      <w:r w:rsidR="009B7E3D" w:rsidRPr="001C6DF7">
        <w:t>:</w:t>
      </w:r>
      <w:r w:rsidRPr="001C6DF7">
        <w:t xml:space="preserve"> Doel en aard van de CAO</w:t>
      </w:r>
      <w:bookmarkEnd w:id="4"/>
      <w:bookmarkEnd w:id="5"/>
    </w:p>
    <w:p w:rsidR="00732539" w:rsidRDefault="00732539" w:rsidP="00732539">
      <w:pPr>
        <w:tabs>
          <w:tab w:val="left" w:pos="1134"/>
        </w:tabs>
        <w:outlineLvl w:val="0"/>
        <w:rPr>
          <w:rFonts w:ascii="Arial" w:hAnsi="Arial" w:cs="Arial"/>
          <w:b/>
          <w:sz w:val="20"/>
        </w:rPr>
      </w:pPr>
    </w:p>
    <w:p w:rsidR="00732539" w:rsidRPr="001C6DF7" w:rsidRDefault="00732539" w:rsidP="001C6DF7">
      <w:pPr>
        <w:rPr>
          <w:rFonts w:ascii="Arial" w:hAnsi="Arial" w:cs="Arial"/>
          <w:sz w:val="20"/>
        </w:rPr>
      </w:pPr>
    </w:p>
    <w:p w:rsidR="00881690" w:rsidRDefault="00881690" w:rsidP="00881690">
      <w:pPr>
        <w:rPr>
          <w:rFonts w:ascii="Arial" w:hAnsi="Arial" w:cs="Arial"/>
          <w:sz w:val="20"/>
        </w:rPr>
      </w:pPr>
      <w:bookmarkStart w:id="6" w:name="_Toc354431309"/>
      <w:r>
        <w:rPr>
          <w:rFonts w:ascii="Arial" w:hAnsi="Arial" w:cs="Arial"/>
          <w:sz w:val="20"/>
        </w:rPr>
        <w:t xml:space="preserve">Na de fusie van de Amerikaanse moedermaatschappijen Merck &amp; Co, </w:t>
      </w:r>
      <w:proofErr w:type="spellStart"/>
      <w:r>
        <w:rPr>
          <w:rFonts w:ascii="Arial" w:hAnsi="Arial" w:cs="Arial"/>
          <w:sz w:val="20"/>
        </w:rPr>
        <w:t>Inc</w:t>
      </w:r>
      <w:proofErr w:type="spellEnd"/>
      <w:r>
        <w:rPr>
          <w:rFonts w:ascii="Arial" w:hAnsi="Arial" w:cs="Arial"/>
          <w:sz w:val="20"/>
        </w:rPr>
        <w:t xml:space="preserve">. en </w:t>
      </w:r>
      <w:proofErr w:type="spellStart"/>
      <w:r>
        <w:rPr>
          <w:rFonts w:ascii="Arial" w:hAnsi="Arial" w:cs="Arial"/>
          <w:sz w:val="20"/>
        </w:rPr>
        <w:t>Schering-Plough</w:t>
      </w:r>
      <w:proofErr w:type="spellEnd"/>
      <w:r>
        <w:rPr>
          <w:rFonts w:ascii="Arial" w:hAnsi="Arial" w:cs="Arial"/>
          <w:sz w:val="20"/>
        </w:rPr>
        <w:t xml:space="preserve"> </w:t>
      </w:r>
      <w:proofErr w:type="spellStart"/>
      <w:r>
        <w:rPr>
          <w:rFonts w:ascii="Arial" w:hAnsi="Arial" w:cs="Arial"/>
          <w:sz w:val="20"/>
        </w:rPr>
        <w:t>Corporation</w:t>
      </w:r>
      <w:proofErr w:type="spellEnd"/>
      <w:r>
        <w:rPr>
          <w:rFonts w:ascii="Arial" w:hAnsi="Arial" w:cs="Arial"/>
          <w:sz w:val="20"/>
        </w:rPr>
        <w:t xml:space="preserve"> in maart 2009 is er vanaf 1 januari 2013 een MSD CAO waarin de arbeidsvoorwaarden van de verschillende MSD werkgevers in Nederland zijn geharmoniseerd. Met de inwerkingtreding van de MSD CAO zijn rechten voortvloeiend uit bepalingen van zowel de OBS CAO als de (voormalige) MSD CAO op 1 januari 2013 geëxpireerd. </w:t>
      </w:r>
    </w:p>
    <w:p w:rsidR="00881690" w:rsidRDefault="00881690" w:rsidP="00881690">
      <w:pPr>
        <w:rPr>
          <w:rFonts w:ascii="Arial" w:hAnsi="Arial" w:cs="Arial"/>
          <w:sz w:val="20"/>
        </w:rPr>
      </w:pPr>
    </w:p>
    <w:p w:rsidR="00881690" w:rsidRDefault="00881690" w:rsidP="00881690">
      <w:pPr>
        <w:rPr>
          <w:rFonts w:ascii="Arial" w:hAnsi="Arial" w:cs="Arial"/>
          <w:sz w:val="20"/>
        </w:rPr>
      </w:pPr>
      <w:r>
        <w:rPr>
          <w:rFonts w:ascii="Arial" w:hAnsi="Arial" w:cs="Arial"/>
          <w:sz w:val="20"/>
        </w:rPr>
        <w:t xml:space="preserve">Deze CAO met looptijd van </w:t>
      </w:r>
      <w:r w:rsidRPr="00B677B5">
        <w:rPr>
          <w:rFonts w:ascii="Arial" w:hAnsi="Arial" w:cs="Arial"/>
          <w:sz w:val="20"/>
        </w:rPr>
        <w:t xml:space="preserve">1 </w:t>
      </w:r>
      <w:r>
        <w:rPr>
          <w:rFonts w:ascii="Arial" w:hAnsi="Arial" w:cs="Arial"/>
          <w:sz w:val="20"/>
        </w:rPr>
        <w:t xml:space="preserve">januari </w:t>
      </w:r>
      <w:r w:rsidR="00DC1487">
        <w:rPr>
          <w:rFonts w:ascii="Arial" w:hAnsi="Arial" w:cs="Arial"/>
          <w:sz w:val="20"/>
        </w:rPr>
        <w:t>2017</w:t>
      </w:r>
      <w:r w:rsidR="00DC1487" w:rsidRPr="00B677B5">
        <w:rPr>
          <w:rFonts w:ascii="Arial" w:hAnsi="Arial" w:cs="Arial"/>
          <w:sz w:val="20"/>
        </w:rPr>
        <w:t xml:space="preserve"> </w:t>
      </w:r>
      <w:r>
        <w:rPr>
          <w:rFonts w:ascii="Arial" w:hAnsi="Arial" w:cs="Arial"/>
          <w:sz w:val="20"/>
        </w:rPr>
        <w:t>tot en met</w:t>
      </w:r>
      <w:r w:rsidRPr="00B677B5">
        <w:rPr>
          <w:rFonts w:ascii="Arial" w:hAnsi="Arial" w:cs="Arial"/>
          <w:sz w:val="20"/>
        </w:rPr>
        <w:t xml:space="preserve"> 31 december </w:t>
      </w:r>
      <w:r w:rsidR="00DC1487">
        <w:rPr>
          <w:rFonts w:ascii="Arial" w:hAnsi="Arial" w:cs="Arial"/>
          <w:sz w:val="20"/>
        </w:rPr>
        <w:t xml:space="preserve">2018 </w:t>
      </w:r>
      <w:r>
        <w:rPr>
          <w:rFonts w:ascii="Arial" w:hAnsi="Arial" w:cs="Arial"/>
          <w:sz w:val="20"/>
        </w:rPr>
        <w:t xml:space="preserve">vervangt de MSD CAO </w:t>
      </w:r>
      <w:r w:rsidR="00D0397B">
        <w:rPr>
          <w:rFonts w:ascii="Arial" w:hAnsi="Arial" w:cs="Arial"/>
          <w:sz w:val="20"/>
        </w:rPr>
        <w:t>201</w:t>
      </w:r>
      <w:r w:rsidR="00DC1487">
        <w:rPr>
          <w:rFonts w:ascii="Arial" w:hAnsi="Arial" w:cs="Arial"/>
          <w:sz w:val="20"/>
        </w:rPr>
        <w:t>6</w:t>
      </w:r>
      <w:r w:rsidR="00D0397B">
        <w:rPr>
          <w:rFonts w:ascii="Arial" w:hAnsi="Arial" w:cs="Arial"/>
          <w:sz w:val="20"/>
        </w:rPr>
        <w:t xml:space="preserve"> </w:t>
      </w:r>
      <w:r>
        <w:rPr>
          <w:rFonts w:ascii="Arial" w:hAnsi="Arial" w:cs="Arial"/>
          <w:sz w:val="20"/>
        </w:rPr>
        <w:t xml:space="preserve">en heeft, voor zover het mindere en meer aanspraken geeft, voorrang op de voorgaande CAO. </w:t>
      </w:r>
    </w:p>
    <w:p w:rsidR="00881690" w:rsidRDefault="00881690" w:rsidP="00881690">
      <w:pPr>
        <w:rPr>
          <w:rFonts w:ascii="Arial" w:hAnsi="Arial" w:cs="Arial"/>
          <w:sz w:val="20"/>
        </w:rPr>
      </w:pPr>
    </w:p>
    <w:p w:rsidR="00732539" w:rsidRPr="001C6DF7" w:rsidRDefault="00732539" w:rsidP="001C6DF7">
      <w:pPr>
        <w:rPr>
          <w:rFonts w:ascii="Arial" w:hAnsi="Arial" w:cs="Arial"/>
          <w:sz w:val="20"/>
        </w:rPr>
      </w:pPr>
      <w:r w:rsidRPr="001C6DF7">
        <w:rPr>
          <w:rFonts w:ascii="Arial" w:hAnsi="Arial" w:cs="Arial"/>
          <w:sz w:val="20"/>
        </w:rPr>
        <w:t>Individuele aanspraken van werknemers die niet uit een eerdere CAO voortvloeien</w:t>
      </w:r>
      <w:r w:rsidR="00C40D4B" w:rsidRPr="001C6DF7">
        <w:rPr>
          <w:rFonts w:ascii="Arial" w:hAnsi="Arial" w:cs="Arial"/>
          <w:sz w:val="20"/>
        </w:rPr>
        <w:t xml:space="preserve"> (al dan niet via een incorporatiebeding)</w:t>
      </w:r>
      <w:r w:rsidRPr="001C6DF7">
        <w:rPr>
          <w:rFonts w:ascii="Arial" w:hAnsi="Arial" w:cs="Arial"/>
          <w:sz w:val="20"/>
        </w:rPr>
        <w:t xml:space="preserve"> blijven van kracht.</w:t>
      </w:r>
      <w:bookmarkEnd w:id="6"/>
    </w:p>
    <w:p w:rsidR="009D16FF" w:rsidRPr="001C6DF7" w:rsidRDefault="009D16FF" w:rsidP="001C6DF7">
      <w:pPr>
        <w:rPr>
          <w:rFonts w:ascii="Arial" w:hAnsi="Arial" w:cs="Arial"/>
          <w:b/>
          <w:sz w:val="20"/>
        </w:rPr>
      </w:pPr>
    </w:p>
    <w:p w:rsidR="00CE2CFD" w:rsidRDefault="00CE2CFD" w:rsidP="00F86A1B">
      <w:pPr>
        <w:pStyle w:val="Kop2"/>
        <w:rPr>
          <w:rFonts w:cs="Arial"/>
          <w:szCs w:val="20"/>
        </w:rPr>
      </w:pPr>
      <w:bookmarkStart w:id="7" w:name="_Toc330141285"/>
      <w:bookmarkStart w:id="8" w:name="_Toc330141382"/>
    </w:p>
    <w:p w:rsidR="00805479" w:rsidRPr="00B677B5" w:rsidRDefault="00805479" w:rsidP="00F86A1B">
      <w:pPr>
        <w:pStyle w:val="Kop2"/>
        <w:rPr>
          <w:rFonts w:cs="Arial"/>
          <w:szCs w:val="20"/>
        </w:rPr>
      </w:pPr>
      <w:bookmarkStart w:id="9" w:name="_Toc480901233"/>
      <w:r w:rsidRPr="00B677B5">
        <w:rPr>
          <w:rFonts w:cs="Arial"/>
          <w:szCs w:val="20"/>
        </w:rPr>
        <w:t>Artikel 1 Definities</w:t>
      </w:r>
      <w:bookmarkEnd w:id="7"/>
      <w:bookmarkEnd w:id="8"/>
      <w:bookmarkEnd w:id="9"/>
    </w:p>
    <w:p w:rsidR="00805479" w:rsidRPr="00B677B5" w:rsidRDefault="00805479" w:rsidP="0048029B">
      <w:pPr>
        <w:rPr>
          <w:rFonts w:ascii="Arial" w:hAnsi="Arial" w:cs="Arial"/>
          <w:sz w:val="20"/>
        </w:rPr>
      </w:pPr>
    </w:p>
    <w:p w:rsidR="00805479" w:rsidRPr="00B677B5" w:rsidRDefault="00805479" w:rsidP="0048029B">
      <w:pPr>
        <w:rPr>
          <w:rFonts w:ascii="Arial" w:hAnsi="Arial" w:cs="Arial"/>
          <w:sz w:val="20"/>
        </w:rPr>
      </w:pPr>
      <w:r w:rsidRPr="00B677B5">
        <w:rPr>
          <w:rFonts w:ascii="Arial" w:hAnsi="Arial" w:cs="Arial"/>
          <w:sz w:val="20"/>
        </w:rPr>
        <w:t>In deze overeenkomst wordt verstaan onder:</w:t>
      </w:r>
    </w:p>
    <w:p w:rsidR="00805479" w:rsidRPr="00B677B5" w:rsidRDefault="00805479" w:rsidP="0048029B">
      <w:pPr>
        <w:rPr>
          <w:rFonts w:ascii="Arial" w:hAnsi="Arial" w:cs="Arial"/>
          <w:sz w:val="20"/>
        </w:rPr>
      </w:pPr>
    </w:p>
    <w:p w:rsidR="00805479" w:rsidRPr="00B677B5" w:rsidRDefault="00805479" w:rsidP="00345D80">
      <w:pPr>
        <w:ind w:left="2160" w:hanging="2160"/>
        <w:rPr>
          <w:rFonts w:ascii="Arial" w:hAnsi="Arial" w:cs="Arial"/>
          <w:sz w:val="20"/>
        </w:rPr>
      </w:pPr>
      <w:r w:rsidRPr="00B677B5">
        <w:rPr>
          <w:rFonts w:ascii="Arial" w:hAnsi="Arial" w:cs="Arial"/>
          <w:sz w:val="20"/>
        </w:rPr>
        <w:t xml:space="preserve">Werknemer </w:t>
      </w:r>
      <w:r w:rsidRPr="00B677B5">
        <w:rPr>
          <w:rFonts w:ascii="Arial" w:hAnsi="Arial" w:cs="Arial"/>
          <w:sz w:val="20"/>
        </w:rPr>
        <w:tab/>
        <w:t xml:space="preserve">De mannelijke en vrouwelijke werknemer in dienst van de werkgever waarvan de functie is ingedeeld in </w:t>
      </w:r>
      <w:r w:rsidR="006400E3" w:rsidRPr="00B677B5">
        <w:rPr>
          <w:rFonts w:ascii="Arial" w:hAnsi="Arial" w:cs="Arial"/>
          <w:sz w:val="20"/>
        </w:rPr>
        <w:t xml:space="preserve">B1 t/m B4, O1 t/m O4, P1 t/m P4, R1 t/m R4, S1 t/m S4 dan wel M1 </w:t>
      </w:r>
      <w:r w:rsidR="000907FE" w:rsidRPr="00B677B5">
        <w:rPr>
          <w:rFonts w:ascii="Arial" w:hAnsi="Arial" w:cs="Arial"/>
          <w:sz w:val="20"/>
        </w:rPr>
        <w:t>en</w:t>
      </w:r>
      <w:r w:rsidR="006400E3" w:rsidRPr="00B677B5">
        <w:rPr>
          <w:rFonts w:ascii="Arial" w:hAnsi="Arial" w:cs="Arial"/>
          <w:sz w:val="20"/>
        </w:rPr>
        <w:t xml:space="preserve"> M2</w:t>
      </w:r>
      <w:r w:rsidR="0093743B" w:rsidRPr="00B677B5">
        <w:rPr>
          <w:rFonts w:ascii="Arial" w:hAnsi="Arial" w:cs="Arial"/>
          <w:sz w:val="20"/>
        </w:rPr>
        <w:t>.</w:t>
      </w:r>
      <w:r w:rsidRPr="00B677B5">
        <w:rPr>
          <w:rFonts w:ascii="Arial" w:hAnsi="Arial" w:cs="Arial"/>
          <w:sz w:val="20"/>
        </w:rPr>
        <w:t xml:space="preserve"> Als werknemer in de zin van deze overeenkomst wordt niet de stagiair</w:t>
      </w:r>
      <w:r w:rsidR="00E274F0" w:rsidRPr="00B677B5">
        <w:rPr>
          <w:rFonts w:ascii="Arial" w:hAnsi="Arial" w:cs="Arial"/>
          <w:sz w:val="20"/>
        </w:rPr>
        <w:t xml:space="preserve"> en de vakantiewerker</w:t>
      </w:r>
      <w:r w:rsidRPr="00B677B5">
        <w:rPr>
          <w:rFonts w:ascii="Arial" w:hAnsi="Arial" w:cs="Arial"/>
          <w:sz w:val="20"/>
        </w:rPr>
        <w:t xml:space="preserve"> beschouwd. Daar waar in deze </w:t>
      </w:r>
      <w:r w:rsidR="00481466" w:rsidRPr="00B677B5">
        <w:rPr>
          <w:rFonts w:ascii="Arial" w:hAnsi="Arial" w:cs="Arial"/>
          <w:sz w:val="20"/>
        </w:rPr>
        <w:t>CAO</w:t>
      </w:r>
      <w:r w:rsidRPr="00B677B5">
        <w:rPr>
          <w:rFonts w:ascii="Arial" w:hAnsi="Arial" w:cs="Arial"/>
          <w:sz w:val="20"/>
        </w:rPr>
        <w:t xml:space="preserve"> wordt gesproken over ‘hij’ wordt tevens bedoeld ‘zij’.</w:t>
      </w:r>
      <w:r w:rsidR="009377A0">
        <w:rPr>
          <w:rFonts w:ascii="Arial" w:hAnsi="Arial" w:cs="Arial"/>
          <w:sz w:val="20"/>
        </w:rPr>
        <w:t xml:space="preserve"> </w:t>
      </w:r>
    </w:p>
    <w:p w:rsidR="00805479" w:rsidRDefault="00805479" w:rsidP="0048029B">
      <w:pPr>
        <w:rPr>
          <w:rFonts w:ascii="Arial" w:hAnsi="Arial" w:cs="Arial"/>
          <w:sz w:val="20"/>
        </w:rPr>
      </w:pPr>
    </w:p>
    <w:p w:rsidR="00732539" w:rsidRDefault="00732539" w:rsidP="00732539">
      <w:pPr>
        <w:ind w:left="2160" w:hanging="2160"/>
        <w:rPr>
          <w:rFonts w:ascii="Arial" w:hAnsi="Arial" w:cs="Arial"/>
          <w:sz w:val="20"/>
        </w:rPr>
      </w:pPr>
      <w:r>
        <w:rPr>
          <w:rFonts w:ascii="Arial" w:hAnsi="Arial" w:cs="Arial"/>
          <w:sz w:val="20"/>
        </w:rPr>
        <w:t>Werkgever</w:t>
      </w:r>
      <w:r>
        <w:rPr>
          <w:rFonts w:ascii="Arial" w:hAnsi="Arial" w:cs="Arial"/>
          <w:sz w:val="20"/>
        </w:rPr>
        <w:tab/>
        <w:t>De vennootschap (of diens rechtsopvolger) met wie de Werknemer een arbeidsovereenkomst heeft gesloten.</w:t>
      </w:r>
    </w:p>
    <w:p w:rsidR="00732539" w:rsidRPr="00B677B5" w:rsidRDefault="00732539" w:rsidP="0048029B">
      <w:pPr>
        <w:rPr>
          <w:rFonts w:ascii="Arial" w:hAnsi="Arial" w:cs="Arial"/>
          <w:sz w:val="20"/>
        </w:rPr>
      </w:pPr>
    </w:p>
    <w:p w:rsidR="0042002C" w:rsidRPr="00AF16D4" w:rsidRDefault="00805479" w:rsidP="0071615C">
      <w:pPr>
        <w:ind w:left="2160" w:hanging="2160"/>
        <w:rPr>
          <w:rFonts w:ascii="Arial" w:hAnsi="Arial" w:cs="Arial"/>
          <w:i/>
          <w:sz w:val="20"/>
        </w:rPr>
      </w:pPr>
      <w:r w:rsidRPr="00B677B5">
        <w:rPr>
          <w:rFonts w:ascii="Arial" w:hAnsi="Arial" w:cs="Arial"/>
          <w:sz w:val="20"/>
        </w:rPr>
        <w:t xml:space="preserve">Partner </w:t>
      </w:r>
      <w:r w:rsidRPr="00B677B5">
        <w:rPr>
          <w:rFonts w:ascii="Arial" w:hAnsi="Arial" w:cs="Arial"/>
          <w:sz w:val="20"/>
        </w:rPr>
        <w:tab/>
      </w:r>
      <w:r w:rsidR="009E1C28" w:rsidRPr="00B677B5">
        <w:rPr>
          <w:rFonts w:ascii="Arial" w:hAnsi="Arial" w:cs="Arial"/>
          <w:sz w:val="20"/>
        </w:rPr>
        <w:t>de echtgenoot/echtgenote of geregistreerde partner van de werknemer of de persoon met wie de werknemer ongehuwd samenwoont en een gemeenschappelijke huishouding voert, tenzij het betreft een persoon met wie bloedverwantschap in de eerste of tweede graad bestaat. Van een gezamenlijke huishouding als bedoeld in de eerste volzin is sprake, indien twee ongehuwde of niet-geregistreerde personen hun hoofdverblijf hebben in dezelfde woning en blijk geven zorg te dragen voor elkaar door middel van het leveren van een bijdrage in de kosten van de huishouding dan wel op andere wijze in elkaars verzorging voorzien.</w:t>
      </w:r>
      <w:r w:rsidR="0042002C" w:rsidRPr="0042002C">
        <w:rPr>
          <w:rFonts w:ascii="Arial" w:hAnsi="Arial" w:cs="Arial"/>
          <w:sz w:val="20"/>
          <w:lang w:bidi="gu-IN"/>
        </w:rPr>
        <w:t xml:space="preserve"> </w:t>
      </w:r>
      <w:r w:rsidR="00986AB5">
        <w:rPr>
          <w:rFonts w:ascii="Arial" w:hAnsi="Arial" w:cs="Arial"/>
          <w:sz w:val="20"/>
          <w:lang w:bidi="gu-IN"/>
        </w:rPr>
        <w:t xml:space="preserve"> </w:t>
      </w:r>
    </w:p>
    <w:p w:rsidR="00805479" w:rsidRPr="00B677B5" w:rsidRDefault="00805479" w:rsidP="0048029B">
      <w:pPr>
        <w:rPr>
          <w:rFonts w:ascii="Arial" w:hAnsi="Arial" w:cs="Arial"/>
          <w:sz w:val="20"/>
        </w:rPr>
      </w:pPr>
    </w:p>
    <w:p w:rsidR="00805479" w:rsidRPr="00B677B5" w:rsidRDefault="00805479" w:rsidP="0048029B">
      <w:pPr>
        <w:rPr>
          <w:rFonts w:ascii="Arial" w:hAnsi="Arial" w:cs="Arial"/>
          <w:sz w:val="20"/>
        </w:rPr>
      </w:pPr>
      <w:r w:rsidRPr="00B677B5">
        <w:rPr>
          <w:rFonts w:ascii="Arial" w:hAnsi="Arial" w:cs="Arial"/>
          <w:sz w:val="20"/>
        </w:rPr>
        <w:t>Maand</w:t>
      </w:r>
      <w:r w:rsidRPr="00B677B5">
        <w:rPr>
          <w:rFonts w:ascii="Arial" w:hAnsi="Arial" w:cs="Arial"/>
          <w:sz w:val="20"/>
        </w:rPr>
        <w:tab/>
      </w:r>
      <w:r w:rsidR="00481466" w:rsidRPr="00B677B5">
        <w:rPr>
          <w:rFonts w:ascii="Arial" w:hAnsi="Arial" w:cs="Arial"/>
          <w:sz w:val="20"/>
        </w:rPr>
        <w:tab/>
      </w:r>
      <w:r w:rsidRPr="00B677B5">
        <w:rPr>
          <w:rFonts w:ascii="Arial" w:hAnsi="Arial" w:cs="Arial"/>
          <w:sz w:val="20"/>
        </w:rPr>
        <w:tab/>
        <w:t>Een kalendermaand.</w:t>
      </w:r>
    </w:p>
    <w:p w:rsidR="00805479" w:rsidRPr="00B677B5" w:rsidRDefault="00805479" w:rsidP="0048029B">
      <w:pPr>
        <w:rPr>
          <w:rFonts w:ascii="Arial" w:hAnsi="Arial" w:cs="Arial"/>
          <w:sz w:val="20"/>
        </w:rPr>
      </w:pPr>
    </w:p>
    <w:p w:rsidR="00805479" w:rsidRPr="00B677B5" w:rsidRDefault="00805479" w:rsidP="008672D8">
      <w:pPr>
        <w:ind w:left="2160" w:hanging="2160"/>
        <w:rPr>
          <w:rFonts w:ascii="Arial" w:hAnsi="Arial" w:cs="Arial"/>
          <w:sz w:val="20"/>
        </w:rPr>
      </w:pPr>
      <w:r w:rsidRPr="00B677B5">
        <w:rPr>
          <w:rFonts w:ascii="Arial" w:hAnsi="Arial" w:cs="Arial"/>
          <w:sz w:val="20"/>
        </w:rPr>
        <w:t>Week</w:t>
      </w:r>
      <w:r w:rsidR="0093743B" w:rsidRPr="00B677B5">
        <w:rPr>
          <w:rFonts w:ascii="Arial" w:hAnsi="Arial" w:cs="Arial"/>
          <w:sz w:val="20"/>
        </w:rPr>
        <w:t xml:space="preserve"> </w:t>
      </w:r>
      <w:r w:rsidR="0093743B" w:rsidRPr="00B677B5">
        <w:rPr>
          <w:rFonts w:ascii="Arial" w:hAnsi="Arial" w:cs="Arial"/>
          <w:sz w:val="20"/>
        </w:rPr>
        <w:tab/>
      </w:r>
      <w:r w:rsidRPr="00B677B5">
        <w:rPr>
          <w:rFonts w:ascii="Arial" w:hAnsi="Arial" w:cs="Arial"/>
          <w:sz w:val="20"/>
        </w:rPr>
        <w:t>Een tijdvak van 7 etmalen waarvan het eerste aanvangt</w:t>
      </w:r>
      <w:r w:rsidR="008672D8" w:rsidRPr="00B677B5">
        <w:rPr>
          <w:rFonts w:ascii="Arial" w:hAnsi="Arial" w:cs="Arial"/>
          <w:sz w:val="20"/>
        </w:rPr>
        <w:t xml:space="preserve"> </w:t>
      </w:r>
      <w:r w:rsidR="00D23CBF" w:rsidRPr="00B677B5">
        <w:rPr>
          <w:rFonts w:ascii="Arial" w:hAnsi="Arial" w:cs="Arial"/>
          <w:sz w:val="20"/>
        </w:rPr>
        <w:t>op maan</w:t>
      </w:r>
      <w:r w:rsidRPr="00B677B5">
        <w:rPr>
          <w:rFonts w:ascii="Arial" w:hAnsi="Arial" w:cs="Arial"/>
          <w:sz w:val="20"/>
        </w:rPr>
        <w:t>dag</w:t>
      </w:r>
      <w:r w:rsidR="00D23CBF" w:rsidRPr="00B677B5">
        <w:rPr>
          <w:rFonts w:ascii="Arial" w:hAnsi="Arial" w:cs="Arial"/>
          <w:sz w:val="20"/>
        </w:rPr>
        <w:t xml:space="preserve"> 00:00 uur</w:t>
      </w:r>
      <w:r w:rsidRPr="00B677B5">
        <w:rPr>
          <w:rFonts w:ascii="Arial" w:hAnsi="Arial" w:cs="Arial"/>
          <w:sz w:val="20"/>
        </w:rPr>
        <w:t>.</w:t>
      </w:r>
    </w:p>
    <w:p w:rsidR="00805479" w:rsidRPr="00B677B5" w:rsidRDefault="00805479" w:rsidP="0048029B">
      <w:pPr>
        <w:rPr>
          <w:rFonts w:ascii="Arial" w:hAnsi="Arial" w:cs="Arial"/>
          <w:sz w:val="20"/>
        </w:rPr>
      </w:pPr>
    </w:p>
    <w:p w:rsidR="00120BC7" w:rsidRPr="00B677B5" w:rsidRDefault="00120BC7" w:rsidP="0048029B">
      <w:pPr>
        <w:rPr>
          <w:rFonts w:ascii="Arial" w:hAnsi="Arial" w:cs="Arial"/>
          <w:sz w:val="20"/>
        </w:rPr>
      </w:pPr>
      <w:r w:rsidRPr="00B677B5">
        <w:rPr>
          <w:rFonts w:ascii="Arial" w:hAnsi="Arial" w:cs="Arial"/>
          <w:sz w:val="20"/>
        </w:rPr>
        <w:t>Dag</w:t>
      </w:r>
      <w:r w:rsidRPr="00B677B5">
        <w:rPr>
          <w:rFonts w:ascii="Arial" w:hAnsi="Arial" w:cs="Arial"/>
          <w:sz w:val="20"/>
        </w:rPr>
        <w:tab/>
      </w:r>
      <w:r w:rsidRPr="00B677B5">
        <w:rPr>
          <w:rFonts w:ascii="Arial" w:hAnsi="Arial" w:cs="Arial"/>
          <w:sz w:val="20"/>
        </w:rPr>
        <w:tab/>
      </w:r>
      <w:r w:rsidR="00481466" w:rsidRPr="00B677B5">
        <w:rPr>
          <w:rFonts w:ascii="Arial" w:hAnsi="Arial" w:cs="Arial"/>
          <w:sz w:val="20"/>
        </w:rPr>
        <w:tab/>
      </w:r>
      <w:r w:rsidR="00D85C5D" w:rsidRPr="00B677B5">
        <w:rPr>
          <w:rFonts w:ascii="Arial" w:hAnsi="Arial" w:cs="Arial"/>
          <w:sz w:val="20"/>
        </w:rPr>
        <w:t>Een aaneengesloten periode van 24 uur beginnend om 00:00 uur.</w:t>
      </w:r>
    </w:p>
    <w:p w:rsidR="00120BC7" w:rsidRPr="00B677B5" w:rsidRDefault="00120BC7" w:rsidP="0048029B">
      <w:pPr>
        <w:rPr>
          <w:rFonts w:ascii="Arial" w:hAnsi="Arial" w:cs="Arial"/>
          <w:sz w:val="20"/>
        </w:rPr>
      </w:pPr>
    </w:p>
    <w:p w:rsidR="00805479" w:rsidRDefault="008672D8" w:rsidP="008672D8">
      <w:pPr>
        <w:ind w:left="2160" w:hanging="2160"/>
        <w:rPr>
          <w:rFonts w:ascii="Arial" w:hAnsi="Arial" w:cs="Arial"/>
          <w:sz w:val="20"/>
        </w:rPr>
      </w:pPr>
      <w:r w:rsidRPr="00B677B5">
        <w:rPr>
          <w:rFonts w:ascii="Arial" w:hAnsi="Arial" w:cs="Arial"/>
          <w:sz w:val="20"/>
        </w:rPr>
        <w:t>Dienstrooster</w:t>
      </w:r>
      <w:r w:rsidRPr="00B677B5">
        <w:rPr>
          <w:rFonts w:ascii="Arial" w:hAnsi="Arial" w:cs="Arial"/>
          <w:sz w:val="20"/>
        </w:rPr>
        <w:tab/>
      </w:r>
      <w:r w:rsidR="00805479" w:rsidRPr="00B677B5">
        <w:rPr>
          <w:rFonts w:ascii="Arial" w:hAnsi="Arial" w:cs="Arial"/>
          <w:sz w:val="20"/>
        </w:rPr>
        <w:t>Een arbeidstijdenregeling die aangeeft op welke tijdstippen de werknemer zijn werkzaamheden aanvangt, onderbreekt en beëindigt.</w:t>
      </w:r>
    </w:p>
    <w:p w:rsidR="009872F0" w:rsidRDefault="009872F0" w:rsidP="008672D8">
      <w:pPr>
        <w:ind w:left="2160" w:hanging="2160"/>
        <w:rPr>
          <w:rFonts w:ascii="Arial" w:hAnsi="Arial" w:cs="Arial"/>
          <w:sz w:val="20"/>
        </w:rPr>
      </w:pPr>
    </w:p>
    <w:p w:rsidR="009872F0" w:rsidRDefault="009872F0" w:rsidP="008672D8">
      <w:pPr>
        <w:ind w:left="2160" w:hanging="2160"/>
        <w:rPr>
          <w:rFonts w:ascii="Arial" w:hAnsi="Arial" w:cs="Arial"/>
          <w:sz w:val="20"/>
        </w:rPr>
      </w:pPr>
    </w:p>
    <w:p w:rsidR="009872F0" w:rsidRPr="00B677B5" w:rsidRDefault="009872F0" w:rsidP="008672D8">
      <w:pPr>
        <w:ind w:left="2160" w:hanging="2160"/>
        <w:rPr>
          <w:rFonts w:ascii="Arial" w:hAnsi="Arial" w:cs="Arial"/>
          <w:sz w:val="20"/>
        </w:rPr>
      </w:pPr>
    </w:p>
    <w:p w:rsidR="00805479" w:rsidRPr="00B677B5" w:rsidRDefault="00805479" w:rsidP="0048029B">
      <w:pPr>
        <w:rPr>
          <w:rFonts w:ascii="Arial" w:hAnsi="Arial" w:cs="Arial"/>
          <w:sz w:val="20"/>
        </w:rPr>
      </w:pPr>
    </w:p>
    <w:p w:rsidR="00F06983" w:rsidRDefault="00F06983">
      <w:pPr>
        <w:rPr>
          <w:rFonts w:ascii="Arial" w:hAnsi="Arial" w:cs="Arial"/>
          <w:sz w:val="20"/>
        </w:rPr>
      </w:pPr>
      <w:r>
        <w:rPr>
          <w:rFonts w:ascii="Arial" w:hAnsi="Arial" w:cs="Arial"/>
          <w:sz w:val="20"/>
        </w:rPr>
        <w:br w:type="page"/>
      </w:r>
    </w:p>
    <w:p w:rsidR="00805479" w:rsidRPr="00B677B5" w:rsidRDefault="00805479" w:rsidP="00E274F0">
      <w:pPr>
        <w:ind w:left="2160" w:hanging="2160"/>
        <w:rPr>
          <w:rFonts w:ascii="Arial" w:hAnsi="Arial" w:cs="Arial"/>
          <w:sz w:val="20"/>
        </w:rPr>
      </w:pPr>
      <w:r w:rsidRPr="00B677B5">
        <w:rPr>
          <w:rFonts w:ascii="Arial" w:hAnsi="Arial" w:cs="Arial"/>
          <w:sz w:val="20"/>
        </w:rPr>
        <w:lastRenderedPageBreak/>
        <w:t>Jaarsalaris</w:t>
      </w:r>
      <w:r w:rsidRPr="00B677B5">
        <w:rPr>
          <w:rFonts w:ascii="Arial" w:hAnsi="Arial" w:cs="Arial"/>
          <w:sz w:val="20"/>
        </w:rPr>
        <w:tab/>
      </w:r>
      <w:r w:rsidR="00E274F0" w:rsidRPr="00B677B5">
        <w:rPr>
          <w:rFonts w:ascii="Arial" w:hAnsi="Arial" w:cs="Arial"/>
          <w:sz w:val="20"/>
        </w:rPr>
        <w:t>12 maal het</w:t>
      </w:r>
      <w:r w:rsidRPr="00B677B5">
        <w:rPr>
          <w:rFonts w:ascii="Arial" w:hAnsi="Arial" w:cs="Arial"/>
          <w:sz w:val="20"/>
        </w:rPr>
        <w:t xml:space="preserve"> </w:t>
      </w:r>
      <w:r w:rsidR="00E274F0" w:rsidRPr="00B677B5">
        <w:rPr>
          <w:rFonts w:ascii="Arial" w:hAnsi="Arial" w:cs="Arial"/>
          <w:sz w:val="20"/>
        </w:rPr>
        <w:t>maandsalaris vermeerderd met 8% vakantietoeslag en 3% eindejaarsuitkering.</w:t>
      </w:r>
    </w:p>
    <w:p w:rsidR="00805479" w:rsidRPr="00B677B5" w:rsidRDefault="00805479" w:rsidP="0048029B">
      <w:pPr>
        <w:rPr>
          <w:rFonts w:ascii="Arial" w:hAnsi="Arial" w:cs="Arial"/>
          <w:sz w:val="20"/>
        </w:rPr>
      </w:pPr>
    </w:p>
    <w:p w:rsidR="00805479" w:rsidRPr="00B677B5" w:rsidRDefault="00805479" w:rsidP="00345D80">
      <w:pPr>
        <w:ind w:left="2160" w:hanging="2160"/>
        <w:rPr>
          <w:rFonts w:ascii="Arial" w:hAnsi="Arial" w:cs="Arial"/>
          <w:sz w:val="20"/>
        </w:rPr>
      </w:pPr>
      <w:r w:rsidRPr="00B677B5">
        <w:rPr>
          <w:rFonts w:ascii="Arial" w:hAnsi="Arial" w:cs="Arial"/>
          <w:sz w:val="20"/>
        </w:rPr>
        <w:t>Maandsalaris</w:t>
      </w:r>
      <w:r w:rsidRPr="00B677B5">
        <w:rPr>
          <w:rFonts w:ascii="Arial" w:hAnsi="Arial" w:cs="Arial"/>
          <w:sz w:val="20"/>
        </w:rPr>
        <w:tab/>
        <w:t xml:space="preserve">Het jaarsalaris verminderd met de vakantietoeslag en eindejaarsuitkering, gedeeld door 12. Dit komt overeen met het jaarsalaris gedeeld door 13,32. </w:t>
      </w:r>
    </w:p>
    <w:p w:rsidR="00805479" w:rsidRPr="00B677B5" w:rsidRDefault="00805479" w:rsidP="0048029B">
      <w:pPr>
        <w:rPr>
          <w:rFonts w:ascii="Arial" w:hAnsi="Arial" w:cs="Arial"/>
          <w:sz w:val="20"/>
        </w:rPr>
      </w:pPr>
    </w:p>
    <w:p w:rsidR="00805479" w:rsidRPr="00B677B5" w:rsidRDefault="00805479" w:rsidP="00481466">
      <w:pPr>
        <w:ind w:left="2160" w:hanging="2160"/>
        <w:rPr>
          <w:rFonts w:ascii="Arial" w:hAnsi="Arial" w:cs="Arial"/>
          <w:sz w:val="20"/>
        </w:rPr>
      </w:pPr>
      <w:r w:rsidRPr="00B677B5">
        <w:rPr>
          <w:rFonts w:ascii="Arial" w:hAnsi="Arial" w:cs="Arial"/>
          <w:sz w:val="20"/>
        </w:rPr>
        <w:t>Uursalaris</w:t>
      </w:r>
      <w:r w:rsidR="0093743B" w:rsidRPr="00B677B5">
        <w:rPr>
          <w:rFonts w:ascii="Arial" w:hAnsi="Arial" w:cs="Arial"/>
          <w:sz w:val="20"/>
        </w:rPr>
        <w:t xml:space="preserve"> </w:t>
      </w:r>
      <w:r w:rsidR="0093743B" w:rsidRPr="00B677B5">
        <w:rPr>
          <w:rFonts w:ascii="Arial" w:hAnsi="Arial" w:cs="Arial"/>
          <w:sz w:val="20"/>
        </w:rPr>
        <w:tab/>
      </w:r>
      <w:r w:rsidRPr="00B677B5">
        <w:rPr>
          <w:rFonts w:ascii="Arial" w:hAnsi="Arial" w:cs="Arial"/>
          <w:sz w:val="20"/>
        </w:rPr>
        <w:t>Het maandsalaris gedeeld door 173,93</w:t>
      </w:r>
      <w:r w:rsidR="0093743B" w:rsidRPr="00B677B5">
        <w:rPr>
          <w:rFonts w:ascii="Arial" w:hAnsi="Arial" w:cs="Arial"/>
          <w:sz w:val="20"/>
        </w:rPr>
        <w:t xml:space="preserve"> (is </w:t>
      </w:r>
      <w:r w:rsidR="00A3679D" w:rsidRPr="00B677B5">
        <w:rPr>
          <w:rFonts w:ascii="Arial" w:hAnsi="Arial" w:cs="Arial"/>
          <w:sz w:val="20"/>
        </w:rPr>
        <w:t xml:space="preserve">gelijk aan </w:t>
      </w:r>
      <w:r w:rsidR="0093743B" w:rsidRPr="00B677B5">
        <w:rPr>
          <w:rFonts w:ascii="Arial" w:hAnsi="Arial" w:cs="Arial"/>
          <w:sz w:val="20"/>
        </w:rPr>
        <w:t>0,575% van maandsalaris)</w:t>
      </w:r>
      <w:r w:rsidRPr="00B677B5">
        <w:rPr>
          <w:rFonts w:ascii="Arial" w:hAnsi="Arial" w:cs="Arial"/>
          <w:sz w:val="20"/>
        </w:rPr>
        <w:t>.</w:t>
      </w:r>
    </w:p>
    <w:p w:rsidR="00805479" w:rsidRPr="00B677B5" w:rsidRDefault="00805479" w:rsidP="0048029B">
      <w:pPr>
        <w:rPr>
          <w:rFonts w:ascii="Arial" w:hAnsi="Arial" w:cs="Arial"/>
          <w:sz w:val="20"/>
        </w:rPr>
      </w:pPr>
    </w:p>
    <w:p w:rsidR="00805479" w:rsidRPr="00B677B5" w:rsidRDefault="00805479" w:rsidP="0048029B">
      <w:pPr>
        <w:rPr>
          <w:rFonts w:ascii="Arial" w:hAnsi="Arial" w:cs="Arial"/>
          <w:sz w:val="20"/>
        </w:rPr>
      </w:pPr>
      <w:r w:rsidRPr="00B677B5">
        <w:rPr>
          <w:rFonts w:ascii="Arial" w:hAnsi="Arial" w:cs="Arial"/>
          <w:sz w:val="20"/>
        </w:rPr>
        <w:t>Maandinkomen</w:t>
      </w:r>
      <w:r w:rsidRPr="00B677B5">
        <w:rPr>
          <w:rFonts w:ascii="Arial" w:hAnsi="Arial" w:cs="Arial"/>
          <w:sz w:val="20"/>
        </w:rPr>
        <w:tab/>
      </w:r>
      <w:r w:rsidR="0093743B" w:rsidRPr="00B677B5">
        <w:rPr>
          <w:rFonts w:ascii="Arial" w:hAnsi="Arial" w:cs="Arial"/>
          <w:sz w:val="20"/>
        </w:rPr>
        <w:tab/>
      </w:r>
      <w:r w:rsidRPr="00B677B5">
        <w:rPr>
          <w:rFonts w:ascii="Arial" w:hAnsi="Arial" w:cs="Arial"/>
          <w:sz w:val="20"/>
        </w:rPr>
        <w:t xml:space="preserve">Het maandsalaris vermeerderd met </w:t>
      </w:r>
      <w:r w:rsidR="00481466" w:rsidRPr="00B677B5">
        <w:rPr>
          <w:rFonts w:ascii="Arial" w:hAnsi="Arial" w:cs="Arial"/>
          <w:sz w:val="20"/>
        </w:rPr>
        <w:t>de</w:t>
      </w:r>
      <w:r w:rsidRPr="00B677B5">
        <w:rPr>
          <w:rFonts w:ascii="Arial" w:hAnsi="Arial" w:cs="Arial"/>
          <w:sz w:val="20"/>
        </w:rPr>
        <w:t xml:space="preserve"> eventuele ploegentoeslag.</w:t>
      </w:r>
    </w:p>
    <w:p w:rsidR="00481466" w:rsidRPr="00B677B5" w:rsidRDefault="00481466" w:rsidP="0048029B">
      <w:pPr>
        <w:rPr>
          <w:rFonts w:ascii="Arial" w:hAnsi="Arial" w:cs="Arial"/>
          <w:sz w:val="20"/>
        </w:rPr>
      </w:pPr>
    </w:p>
    <w:p w:rsidR="00805479" w:rsidRPr="00B677B5" w:rsidRDefault="00805479" w:rsidP="0048029B">
      <w:pPr>
        <w:rPr>
          <w:rFonts w:ascii="Arial" w:hAnsi="Arial" w:cs="Arial"/>
          <w:sz w:val="20"/>
        </w:rPr>
      </w:pPr>
      <w:r w:rsidRPr="00B677B5">
        <w:rPr>
          <w:rFonts w:ascii="Arial" w:hAnsi="Arial" w:cs="Arial"/>
          <w:sz w:val="20"/>
        </w:rPr>
        <w:t>Jaarinkomen</w:t>
      </w:r>
      <w:r w:rsidRPr="00B677B5">
        <w:rPr>
          <w:rFonts w:ascii="Arial" w:hAnsi="Arial" w:cs="Arial"/>
          <w:sz w:val="20"/>
        </w:rPr>
        <w:tab/>
      </w:r>
      <w:r w:rsidRPr="00B677B5">
        <w:rPr>
          <w:rFonts w:ascii="Arial" w:hAnsi="Arial" w:cs="Arial"/>
          <w:sz w:val="20"/>
        </w:rPr>
        <w:tab/>
        <w:t xml:space="preserve">Het jaarsalaris vermeerderd met </w:t>
      </w:r>
      <w:r w:rsidR="00481466" w:rsidRPr="00B677B5">
        <w:rPr>
          <w:rFonts w:ascii="Arial" w:hAnsi="Arial" w:cs="Arial"/>
          <w:sz w:val="20"/>
        </w:rPr>
        <w:t xml:space="preserve">de </w:t>
      </w:r>
      <w:r w:rsidRPr="00B677B5">
        <w:rPr>
          <w:rFonts w:ascii="Arial" w:hAnsi="Arial" w:cs="Arial"/>
          <w:sz w:val="20"/>
        </w:rPr>
        <w:t>eventuele</w:t>
      </w:r>
      <w:r w:rsidR="0093743B" w:rsidRPr="00B677B5">
        <w:rPr>
          <w:rFonts w:ascii="Arial" w:hAnsi="Arial" w:cs="Arial"/>
          <w:sz w:val="20"/>
        </w:rPr>
        <w:t xml:space="preserve"> </w:t>
      </w:r>
      <w:r w:rsidRPr="00B677B5">
        <w:rPr>
          <w:rFonts w:ascii="Arial" w:hAnsi="Arial" w:cs="Arial"/>
          <w:sz w:val="20"/>
        </w:rPr>
        <w:t>ploegentoeslag.</w:t>
      </w:r>
    </w:p>
    <w:p w:rsidR="00805479" w:rsidRPr="00B677B5" w:rsidRDefault="00805479" w:rsidP="0048029B">
      <w:pPr>
        <w:rPr>
          <w:rFonts w:ascii="Arial" w:hAnsi="Arial" w:cs="Arial"/>
          <w:sz w:val="20"/>
        </w:rPr>
      </w:pPr>
    </w:p>
    <w:p w:rsidR="009610F7" w:rsidRPr="00B677B5" w:rsidRDefault="009610F7" w:rsidP="002925DB">
      <w:pPr>
        <w:rPr>
          <w:rFonts w:ascii="Arial" w:hAnsi="Arial" w:cs="Arial"/>
          <w:sz w:val="20"/>
        </w:rPr>
      </w:pPr>
      <w:r w:rsidRPr="00B677B5">
        <w:rPr>
          <w:rFonts w:ascii="Arial" w:hAnsi="Arial" w:cs="Arial"/>
          <w:sz w:val="20"/>
        </w:rPr>
        <w:t>Dagdienstvenster</w:t>
      </w:r>
      <w:r w:rsidRPr="00B677B5">
        <w:rPr>
          <w:rFonts w:ascii="Arial" w:hAnsi="Arial" w:cs="Arial"/>
          <w:sz w:val="20"/>
        </w:rPr>
        <w:tab/>
        <w:t>Maandag tot en met vrijdag van 07.00 tot 19.00 uur.</w:t>
      </w:r>
    </w:p>
    <w:p w:rsidR="00805479" w:rsidRPr="00B677B5" w:rsidRDefault="00805479" w:rsidP="002925DB">
      <w:pPr>
        <w:rPr>
          <w:rFonts w:ascii="Arial" w:hAnsi="Arial" w:cs="Arial"/>
          <w:sz w:val="20"/>
        </w:rPr>
      </w:pPr>
    </w:p>
    <w:p w:rsidR="00184644" w:rsidRPr="00B677B5" w:rsidRDefault="00B31012" w:rsidP="002925DB">
      <w:pPr>
        <w:ind w:left="2127" w:hanging="2127"/>
        <w:rPr>
          <w:rFonts w:ascii="Arial" w:hAnsi="Arial" w:cs="Arial"/>
          <w:sz w:val="20"/>
        </w:rPr>
      </w:pPr>
      <w:bookmarkStart w:id="10" w:name="_Toc330141286"/>
      <w:bookmarkStart w:id="11" w:name="_Toc330141383"/>
      <w:r w:rsidRPr="00B677B5">
        <w:rPr>
          <w:rFonts w:ascii="Arial" w:hAnsi="Arial" w:cs="Arial"/>
          <w:sz w:val="20"/>
        </w:rPr>
        <w:t>Ploegendienst</w:t>
      </w:r>
      <w:r w:rsidRPr="00B677B5">
        <w:rPr>
          <w:rFonts w:ascii="Arial" w:hAnsi="Arial" w:cs="Arial"/>
          <w:sz w:val="20"/>
        </w:rPr>
        <w:tab/>
      </w:r>
      <w:r w:rsidR="002925DB" w:rsidRPr="00B677B5">
        <w:rPr>
          <w:rFonts w:ascii="Arial" w:hAnsi="Arial" w:cs="Arial"/>
          <w:sz w:val="20"/>
        </w:rPr>
        <w:tab/>
      </w:r>
      <w:r w:rsidR="009610F7" w:rsidRPr="00B677B5">
        <w:rPr>
          <w:rFonts w:ascii="Arial" w:hAnsi="Arial" w:cs="Arial"/>
          <w:sz w:val="20"/>
        </w:rPr>
        <w:t>Het werken volgens dienstrooster op uren binnen en buiten het dagdienstvenster, waarbij periodiek van dienst wordt gewisseld.</w:t>
      </w:r>
      <w:bookmarkEnd w:id="10"/>
      <w:bookmarkEnd w:id="11"/>
    </w:p>
    <w:p w:rsidR="001C6DF7" w:rsidRDefault="001C6DF7" w:rsidP="001C6DF7">
      <w:pPr>
        <w:rPr>
          <w:rFonts w:ascii="Arial" w:hAnsi="Arial" w:cs="Arial"/>
          <w:sz w:val="20"/>
        </w:rPr>
      </w:pPr>
    </w:p>
    <w:p w:rsidR="00F26951" w:rsidRDefault="00F26951" w:rsidP="00F26951">
      <w:pPr>
        <w:ind w:left="2127" w:hanging="2127"/>
        <w:rPr>
          <w:rFonts w:ascii="Arial" w:hAnsi="Arial" w:cs="Arial"/>
          <w:sz w:val="20"/>
          <w:lang w:eastAsia="en-US" w:bidi="ar-SA"/>
        </w:rPr>
      </w:pPr>
      <w:r w:rsidRPr="00CE7BAC">
        <w:rPr>
          <w:rFonts w:ascii="Arial" w:hAnsi="Arial" w:cs="Arial"/>
          <w:sz w:val="20"/>
          <w:lang w:eastAsia="en-US" w:bidi="ar-SA"/>
        </w:rPr>
        <w:t>CCF</w:t>
      </w:r>
      <w:r w:rsidRPr="00CE7BAC">
        <w:rPr>
          <w:rFonts w:ascii="Arial" w:hAnsi="Arial" w:cs="Arial"/>
          <w:sz w:val="20"/>
          <w:lang w:eastAsia="en-US" w:bidi="ar-SA"/>
        </w:rPr>
        <w:tab/>
      </w:r>
      <w:r>
        <w:rPr>
          <w:rFonts w:ascii="Arial" w:hAnsi="Arial" w:cs="Arial"/>
          <w:sz w:val="20"/>
          <w:lang w:eastAsia="en-US" w:bidi="ar-SA"/>
        </w:rPr>
        <w:tab/>
      </w:r>
      <w:proofErr w:type="spellStart"/>
      <w:r w:rsidRPr="00CE7BAC">
        <w:rPr>
          <w:rFonts w:ascii="Arial" w:hAnsi="Arial" w:cs="Arial"/>
          <w:sz w:val="20"/>
          <w:lang w:eastAsia="en-US" w:bidi="ar-SA"/>
        </w:rPr>
        <w:t>Compensation</w:t>
      </w:r>
      <w:proofErr w:type="spellEnd"/>
      <w:r w:rsidRPr="00CE7BAC">
        <w:rPr>
          <w:rFonts w:ascii="Arial" w:hAnsi="Arial" w:cs="Arial"/>
          <w:sz w:val="20"/>
          <w:lang w:eastAsia="en-US" w:bidi="ar-SA"/>
        </w:rPr>
        <w:t xml:space="preserve"> and </w:t>
      </w:r>
      <w:proofErr w:type="spellStart"/>
      <w:r w:rsidRPr="00CE7BAC">
        <w:rPr>
          <w:rFonts w:ascii="Arial" w:hAnsi="Arial" w:cs="Arial"/>
          <w:sz w:val="20"/>
          <w:lang w:eastAsia="en-US" w:bidi="ar-SA"/>
        </w:rPr>
        <w:t>Career</w:t>
      </w:r>
      <w:proofErr w:type="spellEnd"/>
      <w:r w:rsidRPr="00CE7BAC">
        <w:rPr>
          <w:rFonts w:ascii="Arial" w:hAnsi="Arial" w:cs="Arial"/>
          <w:sz w:val="20"/>
          <w:lang w:eastAsia="en-US" w:bidi="ar-SA"/>
        </w:rPr>
        <w:t xml:space="preserve"> </w:t>
      </w:r>
      <w:proofErr w:type="spellStart"/>
      <w:r w:rsidRPr="00CE7BAC">
        <w:rPr>
          <w:rFonts w:ascii="Arial" w:hAnsi="Arial" w:cs="Arial"/>
          <w:sz w:val="20"/>
          <w:lang w:eastAsia="en-US" w:bidi="ar-SA"/>
        </w:rPr>
        <w:t>Framework</w:t>
      </w:r>
      <w:proofErr w:type="spellEnd"/>
      <w:r w:rsidRPr="00CE7BAC">
        <w:rPr>
          <w:rFonts w:ascii="Arial" w:hAnsi="Arial" w:cs="Arial"/>
          <w:sz w:val="20"/>
          <w:lang w:eastAsia="en-US" w:bidi="ar-SA"/>
        </w:rPr>
        <w:t xml:space="preserve">, de methode die Merck/MSD hanteert voor functieclassificatie. </w:t>
      </w:r>
    </w:p>
    <w:p w:rsidR="00F26951" w:rsidRPr="00CE7BAC" w:rsidRDefault="00F26951" w:rsidP="00F26951">
      <w:pPr>
        <w:ind w:left="2127"/>
        <w:rPr>
          <w:rFonts w:ascii="Arial" w:hAnsi="Arial" w:cs="Arial"/>
          <w:sz w:val="20"/>
          <w:lang w:eastAsia="en-US" w:bidi="ar-SA"/>
        </w:rPr>
      </w:pPr>
      <w:r w:rsidRPr="00CE7BAC">
        <w:rPr>
          <w:rFonts w:ascii="Arial" w:hAnsi="Arial" w:cs="Arial"/>
          <w:sz w:val="20"/>
          <w:lang w:eastAsia="en-US" w:bidi="ar-SA"/>
        </w:rPr>
        <w:t xml:space="preserve">Informatie over CCF is te vinden op intranet: </w:t>
      </w:r>
      <w:hyperlink r:id="rId13" w:history="1">
        <w:r w:rsidRPr="00CE7BAC">
          <w:rPr>
            <w:rStyle w:val="Hyperlink"/>
            <w:rFonts w:ascii="Arial" w:hAnsi="Arial" w:cs="Arial"/>
            <w:sz w:val="20"/>
            <w:lang w:eastAsia="en-US" w:bidi="ar-SA"/>
          </w:rPr>
          <w:t>http://one.merck.com/sites/sa/en-us/Pages/CompensationandCareerFramework.aspx</w:t>
        </w:r>
      </w:hyperlink>
    </w:p>
    <w:p w:rsidR="00F26951" w:rsidRDefault="00F26951" w:rsidP="001C6DF7">
      <w:pPr>
        <w:ind w:left="2127" w:hanging="2127"/>
        <w:rPr>
          <w:rFonts w:ascii="Arial" w:hAnsi="Arial" w:cs="Arial"/>
          <w:sz w:val="20"/>
        </w:rPr>
      </w:pPr>
    </w:p>
    <w:p w:rsidR="0066282F" w:rsidRPr="001C6DF7" w:rsidRDefault="0066282F" w:rsidP="001C6DF7">
      <w:pPr>
        <w:ind w:left="2127" w:hanging="2127"/>
        <w:rPr>
          <w:rFonts w:ascii="Arial" w:hAnsi="Arial" w:cs="Arial"/>
          <w:sz w:val="20"/>
        </w:rPr>
      </w:pPr>
      <w:r w:rsidRPr="001C6DF7">
        <w:rPr>
          <w:rFonts w:ascii="Arial" w:hAnsi="Arial" w:cs="Arial"/>
          <w:sz w:val="20"/>
        </w:rPr>
        <w:t>PIR</w:t>
      </w:r>
      <w:r w:rsidR="001A1BAB" w:rsidRPr="001C6DF7">
        <w:rPr>
          <w:rFonts w:ascii="Arial" w:hAnsi="Arial" w:cs="Arial"/>
          <w:sz w:val="20"/>
        </w:rPr>
        <w:t xml:space="preserve"> </w:t>
      </w:r>
      <w:r w:rsidR="00E664C6" w:rsidRPr="001C6DF7">
        <w:rPr>
          <w:rFonts w:ascii="Arial" w:hAnsi="Arial" w:cs="Arial"/>
          <w:sz w:val="20"/>
        </w:rPr>
        <w:tab/>
      </w:r>
      <w:r w:rsidR="001C6DF7">
        <w:rPr>
          <w:rFonts w:ascii="Arial" w:hAnsi="Arial" w:cs="Arial"/>
          <w:sz w:val="20"/>
        </w:rPr>
        <w:tab/>
      </w:r>
      <w:proofErr w:type="spellStart"/>
      <w:r w:rsidR="001A1BAB" w:rsidRPr="001C6DF7">
        <w:rPr>
          <w:rFonts w:ascii="Arial" w:hAnsi="Arial" w:cs="Arial"/>
          <w:sz w:val="20"/>
        </w:rPr>
        <w:t>Position</w:t>
      </w:r>
      <w:proofErr w:type="spellEnd"/>
      <w:r w:rsidR="001A1BAB" w:rsidRPr="001C6DF7">
        <w:rPr>
          <w:rFonts w:ascii="Arial" w:hAnsi="Arial" w:cs="Arial"/>
          <w:sz w:val="20"/>
        </w:rPr>
        <w:t xml:space="preserve"> in range: de relatieve positie van het salaris ten opzichte van het </w:t>
      </w:r>
      <w:proofErr w:type="spellStart"/>
      <w:r w:rsidR="001A1BAB" w:rsidRPr="001C6DF7">
        <w:rPr>
          <w:rFonts w:ascii="Arial" w:hAnsi="Arial" w:cs="Arial"/>
          <w:sz w:val="20"/>
        </w:rPr>
        <w:t>midpoint</w:t>
      </w:r>
      <w:proofErr w:type="spellEnd"/>
      <w:r w:rsidR="001A1BAB" w:rsidRPr="001C6DF7">
        <w:rPr>
          <w:rFonts w:ascii="Arial" w:hAnsi="Arial" w:cs="Arial"/>
          <w:sz w:val="20"/>
        </w:rPr>
        <w:t xml:space="preserve"> </w:t>
      </w:r>
      <w:r w:rsidR="00E61AA6" w:rsidRPr="001C6DF7">
        <w:rPr>
          <w:rFonts w:ascii="Arial" w:hAnsi="Arial" w:cs="Arial"/>
          <w:sz w:val="20"/>
        </w:rPr>
        <w:t xml:space="preserve">(midden) </w:t>
      </w:r>
      <w:r w:rsidR="001A1BAB" w:rsidRPr="001C6DF7">
        <w:rPr>
          <w:rFonts w:ascii="Arial" w:hAnsi="Arial" w:cs="Arial"/>
          <w:sz w:val="20"/>
        </w:rPr>
        <w:t>van de salarisschaal</w:t>
      </w:r>
      <w:r w:rsidR="005433A5">
        <w:rPr>
          <w:rFonts w:ascii="Arial" w:hAnsi="Arial" w:cs="Arial"/>
          <w:sz w:val="20"/>
        </w:rPr>
        <w:t>.</w:t>
      </w:r>
      <w:r w:rsidR="001A1BAB" w:rsidRPr="001C6DF7">
        <w:rPr>
          <w:rFonts w:ascii="Arial" w:hAnsi="Arial" w:cs="Arial"/>
          <w:sz w:val="20"/>
        </w:rPr>
        <w:t xml:space="preserve"> </w:t>
      </w:r>
    </w:p>
    <w:p w:rsidR="0066282F" w:rsidRPr="001C6DF7" w:rsidRDefault="0066282F" w:rsidP="001C6DF7">
      <w:pPr>
        <w:rPr>
          <w:rFonts w:ascii="Arial" w:hAnsi="Arial" w:cs="Arial"/>
          <w:sz w:val="20"/>
        </w:rPr>
      </w:pPr>
    </w:p>
    <w:p w:rsidR="00E907A9" w:rsidRPr="001C6DF7" w:rsidRDefault="0066282F" w:rsidP="001C6DF7">
      <w:pPr>
        <w:rPr>
          <w:rFonts w:ascii="Arial" w:hAnsi="Arial" w:cs="Arial"/>
          <w:sz w:val="20"/>
        </w:rPr>
      </w:pPr>
      <w:r w:rsidRPr="001C6DF7">
        <w:rPr>
          <w:rFonts w:ascii="Arial" w:hAnsi="Arial" w:cs="Arial"/>
          <w:sz w:val="20"/>
        </w:rPr>
        <w:t xml:space="preserve">Algemene </w:t>
      </w:r>
    </w:p>
    <w:p w:rsidR="00E664C6" w:rsidRPr="001C6DF7" w:rsidRDefault="00057567" w:rsidP="001C6DF7">
      <w:pPr>
        <w:rPr>
          <w:rFonts w:ascii="Arial" w:hAnsi="Arial" w:cs="Arial"/>
          <w:sz w:val="20"/>
        </w:rPr>
      </w:pPr>
      <w:r w:rsidRPr="001C6DF7">
        <w:rPr>
          <w:rFonts w:ascii="Arial" w:hAnsi="Arial" w:cs="Arial"/>
          <w:sz w:val="20"/>
        </w:rPr>
        <w:t>looncomponent</w:t>
      </w:r>
      <w:r w:rsidR="00235024" w:rsidRPr="001C6DF7">
        <w:rPr>
          <w:rFonts w:ascii="Arial" w:hAnsi="Arial" w:cs="Arial"/>
          <w:sz w:val="20"/>
        </w:rPr>
        <w:t xml:space="preserve"> </w:t>
      </w:r>
      <w:r w:rsidR="00E907A9" w:rsidRPr="001C6DF7">
        <w:rPr>
          <w:rFonts w:ascii="Arial" w:hAnsi="Arial" w:cs="Arial"/>
          <w:sz w:val="20"/>
        </w:rPr>
        <w:tab/>
      </w:r>
      <w:r w:rsidR="00E907A9" w:rsidRPr="001C6DF7">
        <w:rPr>
          <w:rFonts w:ascii="Arial" w:hAnsi="Arial" w:cs="Arial"/>
          <w:sz w:val="20"/>
        </w:rPr>
        <w:tab/>
      </w:r>
      <w:r w:rsidR="00B04BC9">
        <w:rPr>
          <w:rFonts w:ascii="Arial" w:hAnsi="Arial" w:cs="Arial"/>
          <w:sz w:val="20"/>
        </w:rPr>
        <w:t>D</w:t>
      </w:r>
      <w:r w:rsidR="00235024" w:rsidRPr="001C6DF7">
        <w:rPr>
          <w:rFonts w:ascii="Arial" w:hAnsi="Arial" w:cs="Arial"/>
          <w:sz w:val="20"/>
        </w:rPr>
        <w:t xml:space="preserve">at gedeelte van het jaarlijkse salaris budget, dat partijen  als </w:t>
      </w:r>
    </w:p>
    <w:p w:rsidR="0066282F" w:rsidRPr="001C6DF7" w:rsidRDefault="00E664C6" w:rsidP="001C6DF7">
      <w:pPr>
        <w:rPr>
          <w:rFonts w:ascii="Arial" w:hAnsi="Arial" w:cs="Arial"/>
          <w:sz w:val="20"/>
        </w:rPr>
      </w:pPr>
      <w:r w:rsidRPr="001C6DF7">
        <w:rPr>
          <w:rFonts w:ascii="Arial" w:hAnsi="Arial" w:cs="Arial"/>
          <w:sz w:val="20"/>
        </w:rPr>
        <w:tab/>
      </w:r>
      <w:r w:rsidR="001C6DF7">
        <w:rPr>
          <w:rFonts w:ascii="Arial" w:hAnsi="Arial" w:cs="Arial"/>
          <w:sz w:val="20"/>
        </w:rPr>
        <w:tab/>
      </w:r>
      <w:r w:rsidR="001C6DF7">
        <w:rPr>
          <w:rFonts w:ascii="Arial" w:hAnsi="Arial" w:cs="Arial"/>
          <w:sz w:val="20"/>
        </w:rPr>
        <w:tab/>
      </w:r>
      <w:r w:rsidR="00235024" w:rsidRPr="001C6DF7">
        <w:rPr>
          <w:rFonts w:ascii="Arial" w:hAnsi="Arial" w:cs="Arial"/>
          <w:sz w:val="20"/>
        </w:rPr>
        <w:t xml:space="preserve">algemeen deel afspreken.  </w:t>
      </w:r>
    </w:p>
    <w:p w:rsidR="00805479" w:rsidRPr="00B677B5" w:rsidRDefault="00183F91" w:rsidP="00897B60">
      <w:pPr>
        <w:pStyle w:val="Kop2"/>
      </w:pPr>
      <w:r w:rsidRPr="00B677B5">
        <w:br w:type="page"/>
      </w:r>
      <w:bookmarkStart w:id="12" w:name="_Toc330141287"/>
      <w:bookmarkStart w:id="13" w:name="_Toc330141384"/>
      <w:bookmarkStart w:id="14" w:name="_Toc480901234"/>
      <w:r w:rsidR="00805479" w:rsidRPr="00B677B5">
        <w:lastRenderedPageBreak/>
        <w:t xml:space="preserve">Artikel </w:t>
      </w:r>
      <w:r w:rsidR="00184644" w:rsidRPr="00B677B5">
        <w:t>2</w:t>
      </w:r>
      <w:r w:rsidR="00805479" w:rsidRPr="00B677B5">
        <w:t xml:space="preserve"> Verplichtingen van </w:t>
      </w:r>
      <w:proofErr w:type="spellStart"/>
      <w:r w:rsidR="00184644" w:rsidRPr="00B677B5">
        <w:t>CAO-partijen</w:t>
      </w:r>
      <w:bookmarkEnd w:id="12"/>
      <w:bookmarkEnd w:id="13"/>
      <w:bookmarkEnd w:id="14"/>
      <w:proofErr w:type="spellEnd"/>
      <w:r w:rsidR="00E77C86" w:rsidRPr="00B677B5">
        <w:t xml:space="preserve"> </w:t>
      </w:r>
    </w:p>
    <w:p w:rsidR="00805479" w:rsidRPr="00B677B5" w:rsidRDefault="00805479" w:rsidP="0048029B">
      <w:pPr>
        <w:rPr>
          <w:rFonts w:ascii="Arial" w:hAnsi="Arial" w:cs="Arial"/>
          <w:sz w:val="20"/>
        </w:rPr>
      </w:pPr>
    </w:p>
    <w:p w:rsidR="00805479" w:rsidRPr="00B677B5" w:rsidRDefault="00805479" w:rsidP="00645BDE">
      <w:pPr>
        <w:numPr>
          <w:ilvl w:val="0"/>
          <w:numId w:val="19"/>
        </w:numPr>
        <w:rPr>
          <w:rFonts w:ascii="Arial" w:hAnsi="Arial" w:cs="Arial"/>
          <w:sz w:val="20"/>
        </w:rPr>
      </w:pPr>
      <w:r w:rsidRPr="00B677B5">
        <w:rPr>
          <w:rFonts w:ascii="Arial" w:hAnsi="Arial" w:cs="Arial"/>
          <w:sz w:val="20"/>
        </w:rPr>
        <w:t xml:space="preserve">De vakverenigingen </w:t>
      </w:r>
      <w:r w:rsidR="00D7620F" w:rsidRPr="00B677B5">
        <w:rPr>
          <w:rFonts w:ascii="Arial" w:hAnsi="Arial" w:cs="Arial"/>
          <w:sz w:val="20"/>
        </w:rPr>
        <w:t xml:space="preserve">en de werkgever </w:t>
      </w:r>
      <w:r w:rsidRPr="00B677B5">
        <w:rPr>
          <w:rFonts w:ascii="Arial" w:hAnsi="Arial" w:cs="Arial"/>
          <w:sz w:val="20"/>
        </w:rPr>
        <w:t xml:space="preserve">verplichten zich deze </w:t>
      </w:r>
      <w:r w:rsidR="00481466" w:rsidRPr="00B677B5">
        <w:rPr>
          <w:rFonts w:ascii="Arial" w:hAnsi="Arial" w:cs="Arial"/>
          <w:sz w:val="20"/>
        </w:rPr>
        <w:t>CAO</w:t>
      </w:r>
      <w:r w:rsidRPr="00B677B5">
        <w:rPr>
          <w:rFonts w:ascii="Arial" w:hAnsi="Arial" w:cs="Arial"/>
          <w:sz w:val="20"/>
        </w:rPr>
        <w:t xml:space="preserve"> naar maatstaven van redelijkheid en billijkheid na te komen.</w:t>
      </w:r>
    </w:p>
    <w:p w:rsidR="00805479" w:rsidRPr="00B677B5" w:rsidRDefault="00805479" w:rsidP="00183F91">
      <w:pPr>
        <w:ind w:left="284" w:hanging="284"/>
        <w:rPr>
          <w:rFonts w:ascii="Arial" w:hAnsi="Arial" w:cs="Arial"/>
          <w:sz w:val="20"/>
        </w:rPr>
      </w:pPr>
    </w:p>
    <w:p w:rsidR="00805479" w:rsidRPr="00B677B5" w:rsidRDefault="00805479" w:rsidP="00183F91">
      <w:pPr>
        <w:ind w:left="284" w:hanging="284"/>
        <w:rPr>
          <w:rFonts w:ascii="Arial" w:hAnsi="Arial" w:cs="Arial"/>
          <w:sz w:val="20"/>
        </w:rPr>
      </w:pPr>
      <w:r w:rsidRPr="00B677B5">
        <w:rPr>
          <w:rFonts w:ascii="Arial" w:hAnsi="Arial" w:cs="Arial"/>
          <w:sz w:val="20"/>
        </w:rPr>
        <w:t>b)</w:t>
      </w:r>
      <w:r w:rsidRPr="00B677B5">
        <w:rPr>
          <w:rFonts w:ascii="Arial" w:hAnsi="Arial" w:cs="Arial"/>
          <w:sz w:val="20"/>
        </w:rPr>
        <w:tab/>
        <w:t xml:space="preserve">De vakverenigingen verbinden zich met alle hun ten dienste staande middelen nakoming van deze </w:t>
      </w:r>
      <w:r w:rsidR="00481466" w:rsidRPr="00B677B5">
        <w:rPr>
          <w:rFonts w:ascii="Arial" w:hAnsi="Arial" w:cs="Arial"/>
          <w:sz w:val="20"/>
        </w:rPr>
        <w:t>CAO</w:t>
      </w:r>
      <w:r w:rsidRPr="00B677B5">
        <w:rPr>
          <w:rFonts w:ascii="Arial" w:hAnsi="Arial" w:cs="Arial"/>
          <w:sz w:val="20"/>
        </w:rPr>
        <w:t xml:space="preserve"> door hun leden te </w:t>
      </w:r>
      <w:r w:rsidR="00184644" w:rsidRPr="00B677B5">
        <w:rPr>
          <w:rFonts w:ascii="Arial" w:hAnsi="Arial" w:cs="Arial"/>
          <w:sz w:val="20"/>
        </w:rPr>
        <w:t>b</w:t>
      </w:r>
      <w:r w:rsidRPr="00B677B5">
        <w:rPr>
          <w:rFonts w:ascii="Arial" w:hAnsi="Arial" w:cs="Arial"/>
          <w:sz w:val="20"/>
        </w:rPr>
        <w:t xml:space="preserve">evorderen en generlei actie te voeren of te bevorderen welke beoogt wijziging te brengen in deze </w:t>
      </w:r>
      <w:r w:rsidR="00481466" w:rsidRPr="00B677B5">
        <w:rPr>
          <w:rFonts w:ascii="Arial" w:hAnsi="Arial" w:cs="Arial"/>
          <w:sz w:val="20"/>
        </w:rPr>
        <w:t>CAO</w:t>
      </w:r>
      <w:r w:rsidRPr="00B677B5">
        <w:rPr>
          <w:rFonts w:ascii="Arial" w:hAnsi="Arial" w:cs="Arial"/>
          <w:sz w:val="20"/>
        </w:rPr>
        <w:t xml:space="preserve"> onverminderd het bepaalde in </w:t>
      </w:r>
      <w:r w:rsidR="00534E57" w:rsidRPr="00B677B5">
        <w:rPr>
          <w:rFonts w:ascii="Arial" w:hAnsi="Arial" w:cs="Arial"/>
          <w:sz w:val="20"/>
        </w:rPr>
        <w:t xml:space="preserve">lid </w:t>
      </w:r>
      <w:r w:rsidR="009E1C28" w:rsidRPr="00B677B5">
        <w:rPr>
          <w:rFonts w:ascii="Arial" w:hAnsi="Arial" w:cs="Arial"/>
          <w:sz w:val="20"/>
        </w:rPr>
        <w:t>f</w:t>
      </w:r>
      <w:r w:rsidRPr="00B677B5">
        <w:rPr>
          <w:rFonts w:ascii="Arial" w:hAnsi="Arial" w:cs="Arial"/>
          <w:sz w:val="20"/>
        </w:rPr>
        <w:t>. Voorts verbinden zij zich hun krachtige medewerking aan de werkgever te verlenen tot een ongestoorde voortzetting van zijn bedrijf.</w:t>
      </w:r>
    </w:p>
    <w:p w:rsidR="00805479" w:rsidRPr="00B677B5" w:rsidRDefault="00805479" w:rsidP="00183F91">
      <w:pPr>
        <w:ind w:left="284" w:hanging="284"/>
        <w:rPr>
          <w:rFonts w:ascii="Arial" w:hAnsi="Arial" w:cs="Arial"/>
          <w:sz w:val="20"/>
        </w:rPr>
      </w:pPr>
    </w:p>
    <w:p w:rsidR="00805479" w:rsidRPr="00B677B5" w:rsidRDefault="00D7620F" w:rsidP="00183F91">
      <w:pPr>
        <w:ind w:left="284" w:hanging="284"/>
        <w:rPr>
          <w:rFonts w:ascii="Arial" w:hAnsi="Arial" w:cs="Arial"/>
          <w:sz w:val="20"/>
        </w:rPr>
      </w:pPr>
      <w:r w:rsidRPr="00B677B5">
        <w:rPr>
          <w:rFonts w:ascii="Arial" w:hAnsi="Arial" w:cs="Arial"/>
          <w:sz w:val="20"/>
        </w:rPr>
        <w:t>c</w:t>
      </w:r>
      <w:r w:rsidR="00805479" w:rsidRPr="00B677B5">
        <w:rPr>
          <w:rFonts w:ascii="Arial" w:hAnsi="Arial" w:cs="Arial"/>
          <w:sz w:val="20"/>
        </w:rPr>
        <w:t>)</w:t>
      </w:r>
      <w:r w:rsidR="00805479" w:rsidRPr="00B677B5">
        <w:rPr>
          <w:rFonts w:ascii="Arial" w:hAnsi="Arial" w:cs="Arial"/>
          <w:sz w:val="20"/>
        </w:rPr>
        <w:tab/>
        <w:t xml:space="preserve">De werkgever verplicht zich tot generlei actie te voeren of te steunen welke tot doel heeft wijziging te brengen in de volgens deze </w:t>
      </w:r>
      <w:r w:rsidR="00481466" w:rsidRPr="00B677B5">
        <w:rPr>
          <w:rFonts w:ascii="Arial" w:hAnsi="Arial" w:cs="Arial"/>
          <w:sz w:val="20"/>
        </w:rPr>
        <w:t>CAO</w:t>
      </w:r>
      <w:r w:rsidR="00805479" w:rsidRPr="00B677B5">
        <w:rPr>
          <w:rFonts w:ascii="Arial" w:hAnsi="Arial" w:cs="Arial"/>
          <w:sz w:val="20"/>
        </w:rPr>
        <w:t xml:space="preserve"> geregelde arbeidsvoorwaarden. </w:t>
      </w:r>
    </w:p>
    <w:p w:rsidR="009E1C28" w:rsidRPr="00B677B5" w:rsidRDefault="009E1C28" w:rsidP="00183F91">
      <w:pPr>
        <w:ind w:left="284" w:hanging="284"/>
        <w:rPr>
          <w:rFonts w:ascii="Arial" w:hAnsi="Arial" w:cs="Arial"/>
          <w:sz w:val="20"/>
        </w:rPr>
      </w:pPr>
    </w:p>
    <w:p w:rsidR="0042002C" w:rsidRPr="00797B72" w:rsidRDefault="00D7620F" w:rsidP="0042002C">
      <w:pPr>
        <w:ind w:left="284" w:hanging="284"/>
        <w:rPr>
          <w:rFonts w:ascii="Arial" w:hAnsi="Arial" w:cs="Arial"/>
          <w:i/>
          <w:sz w:val="20"/>
        </w:rPr>
      </w:pPr>
      <w:r w:rsidRPr="00B677B5">
        <w:rPr>
          <w:rFonts w:ascii="Arial" w:hAnsi="Arial" w:cs="Arial"/>
          <w:sz w:val="20"/>
        </w:rPr>
        <w:t>d</w:t>
      </w:r>
      <w:r w:rsidR="00805479" w:rsidRPr="00B677B5">
        <w:rPr>
          <w:rFonts w:ascii="Arial" w:hAnsi="Arial" w:cs="Arial"/>
          <w:sz w:val="20"/>
        </w:rPr>
        <w:t>)</w:t>
      </w:r>
      <w:r w:rsidR="00805479" w:rsidRPr="00B677B5">
        <w:rPr>
          <w:rFonts w:ascii="Arial" w:hAnsi="Arial" w:cs="Arial"/>
          <w:sz w:val="20"/>
        </w:rPr>
        <w:tab/>
        <w:t xml:space="preserve">De werkgever verbindt zich geen werknemers in dienst te nemen of te houden op voorwaarden die voor de werknemer ongunstiger zijn met hetgeen in deze </w:t>
      </w:r>
      <w:r w:rsidR="00481466" w:rsidRPr="00B677B5">
        <w:rPr>
          <w:rFonts w:ascii="Arial" w:hAnsi="Arial" w:cs="Arial"/>
          <w:sz w:val="20"/>
        </w:rPr>
        <w:t>CAO</w:t>
      </w:r>
      <w:r w:rsidR="00805479" w:rsidRPr="00B677B5">
        <w:rPr>
          <w:rFonts w:ascii="Arial" w:hAnsi="Arial" w:cs="Arial"/>
          <w:sz w:val="20"/>
        </w:rPr>
        <w:t xml:space="preserve"> is </w:t>
      </w:r>
      <w:r w:rsidR="00184644" w:rsidRPr="00B677B5">
        <w:rPr>
          <w:rFonts w:ascii="Arial" w:hAnsi="Arial" w:cs="Arial"/>
          <w:sz w:val="20"/>
        </w:rPr>
        <w:t>b</w:t>
      </w:r>
      <w:r w:rsidR="00805479" w:rsidRPr="00B677B5">
        <w:rPr>
          <w:rFonts w:ascii="Arial" w:hAnsi="Arial" w:cs="Arial"/>
          <w:sz w:val="20"/>
        </w:rPr>
        <w:t>epaald. De CAO heeft hiermee een minimum karakter</w:t>
      </w:r>
      <w:r w:rsidR="0042002C">
        <w:rPr>
          <w:rFonts w:ascii="Arial" w:hAnsi="Arial" w:cs="Arial"/>
          <w:sz w:val="20"/>
        </w:rPr>
        <w:t xml:space="preserve"> </w:t>
      </w:r>
      <w:r w:rsidR="00C12744">
        <w:rPr>
          <w:rFonts w:ascii="Arial" w:hAnsi="Arial" w:cs="Arial"/>
          <w:sz w:val="20"/>
        </w:rPr>
        <w:t xml:space="preserve">met inachtneming van het bepaalde in de inleiding van deze CAO.   </w:t>
      </w:r>
    </w:p>
    <w:p w:rsidR="00805479" w:rsidRPr="00B677B5" w:rsidRDefault="00805479" w:rsidP="00183F91">
      <w:pPr>
        <w:ind w:left="284" w:hanging="284"/>
        <w:rPr>
          <w:rFonts w:ascii="Arial" w:hAnsi="Arial" w:cs="Arial"/>
          <w:sz w:val="20"/>
        </w:rPr>
      </w:pPr>
    </w:p>
    <w:p w:rsidR="00805479" w:rsidRPr="00B677B5" w:rsidRDefault="00D7620F" w:rsidP="00183F91">
      <w:pPr>
        <w:ind w:left="284" w:hanging="284"/>
        <w:rPr>
          <w:rFonts w:ascii="Arial" w:hAnsi="Arial" w:cs="Arial"/>
          <w:sz w:val="20"/>
        </w:rPr>
      </w:pPr>
      <w:r w:rsidRPr="00B677B5">
        <w:rPr>
          <w:rFonts w:ascii="Arial" w:hAnsi="Arial" w:cs="Arial"/>
          <w:sz w:val="20"/>
        </w:rPr>
        <w:t>e</w:t>
      </w:r>
      <w:r w:rsidR="00805479" w:rsidRPr="00B677B5">
        <w:rPr>
          <w:rFonts w:ascii="Arial" w:hAnsi="Arial" w:cs="Arial"/>
          <w:sz w:val="20"/>
        </w:rPr>
        <w:t>)</w:t>
      </w:r>
      <w:r w:rsidR="00805479" w:rsidRPr="00B677B5">
        <w:rPr>
          <w:rFonts w:ascii="Arial" w:hAnsi="Arial" w:cs="Arial"/>
          <w:sz w:val="20"/>
        </w:rPr>
        <w:tab/>
      </w:r>
      <w:r w:rsidR="00915D42" w:rsidRPr="00B677B5">
        <w:rPr>
          <w:rFonts w:ascii="Arial" w:hAnsi="Arial" w:cs="Arial"/>
          <w:sz w:val="20"/>
        </w:rPr>
        <w:t xml:space="preserve">De werkgever zal de </w:t>
      </w:r>
      <w:proofErr w:type="spellStart"/>
      <w:r w:rsidR="00915D42" w:rsidRPr="00B677B5">
        <w:rPr>
          <w:rFonts w:ascii="Arial" w:hAnsi="Arial" w:cs="Arial"/>
          <w:sz w:val="20"/>
        </w:rPr>
        <w:t>CAO-tekst</w:t>
      </w:r>
      <w:proofErr w:type="spellEnd"/>
      <w:r w:rsidR="00915D42" w:rsidRPr="00B677B5">
        <w:rPr>
          <w:rFonts w:ascii="Arial" w:hAnsi="Arial" w:cs="Arial"/>
          <w:sz w:val="20"/>
        </w:rPr>
        <w:t xml:space="preserve"> publiceren op het intranet. </w:t>
      </w:r>
      <w:r w:rsidR="00805479" w:rsidRPr="00B677B5">
        <w:rPr>
          <w:rFonts w:ascii="Arial" w:hAnsi="Arial" w:cs="Arial"/>
          <w:sz w:val="20"/>
        </w:rPr>
        <w:t xml:space="preserve">De werkgever zal </w:t>
      </w:r>
      <w:r w:rsidR="002B1EAE" w:rsidRPr="00B677B5">
        <w:rPr>
          <w:rFonts w:ascii="Arial" w:hAnsi="Arial" w:cs="Arial"/>
          <w:sz w:val="20"/>
        </w:rPr>
        <w:t xml:space="preserve">op verzoek </w:t>
      </w:r>
      <w:r w:rsidR="00915D42" w:rsidRPr="00B677B5">
        <w:rPr>
          <w:rFonts w:ascii="Arial" w:hAnsi="Arial" w:cs="Arial"/>
          <w:sz w:val="20"/>
        </w:rPr>
        <w:t xml:space="preserve">van de werknemer </w:t>
      </w:r>
      <w:r w:rsidR="00805479" w:rsidRPr="00B677B5">
        <w:rPr>
          <w:rFonts w:ascii="Arial" w:hAnsi="Arial" w:cs="Arial"/>
          <w:sz w:val="20"/>
        </w:rPr>
        <w:t xml:space="preserve">een exemplaar van deze </w:t>
      </w:r>
      <w:r w:rsidR="00481466" w:rsidRPr="00B677B5">
        <w:rPr>
          <w:rFonts w:ascii="Arial" w:hAnsi="Arial" w:cs="Arial"/>
          <w:sz w:val="20"/>
        </w:rPr>
        <w:t>CAO</w:t>
      </w:r>
      <w:r w:rsidR="00805479" w:rsidRPr="00B677B5">
        <w:rPr>
          <w:rFonts w:ascii="Arial" w:hAnsi="Arial" w:cs="Arial"/>
          <w:sz w:val="20"/>
        </w:rPr>
        <w:t xml:space="preserve"> aan de werknemers uitreiken.</w:t>
      </w:r>
    </w:p>
    <w:p w:rsidR="00805479" w:rsidRPr="00B677B5" w:rsidRDefault="00805479" w:rsidP="002925DB">
      <w:pPr>
        <w:rPr>
          <w:rFonts w:ascii="Arial" w:hAnsi="Arial" w:cs="Arial"/>
          <w:sz w:val="20"/>
        </w:rPr>
      </w:pPr>
    </w:p>
    <w:p w:rsidR="00534E57" w:rsidRPr="00B677B5" w:rsidRDefault="00D7620F" w:rsidP="002925DB">
      <w:pPr>
        <w:tabs>
          <w:tab w:val="left" w:pos="284"/>
        </w:tabs>
        <w:rPr>
          <w:rFonts w:ascii="Arial" w:hAnsi="Arial" w:cs="Arial"/>
          <w:sz w:val="20"/>
        </w:rPr>
      </w:pPr>
      <w:bookmarkStart w:id="15" w:name="_Toc330141288"/>
      <w:bookmarkStart w:id="16" w:name="_Toc330141385"/>
      <w:r w:rsidRPr="00B677B5">
        <w:rPr>
          <w:rFonts w:ascii="Arial" w:hAnsi="Arial" w:cs="Arial"/>
          <w:sz w:val="20"/>
        </w:rPr>
        <w:t>f</w:t>
      </w:r>
      <w:r w:rsidR="00534E57" w:rsidRPr="00B677B5">
        <w:rPr>
          <w:rFonts w:ascii="Arial" w:hAnsi="Arial" w:cs="Arial"/>
          <w:sz w:val="20"/>
        </w:rPr>
        <w:t>)</w:t>
      </w:r>
      <w:r w:rsidR="00534E57" w:rsidRPr="00B677B5">
        <w:rPr>
          <w:rFonts w:ascii="Arial" w:hAnsi="Arial" w:cs="Arial"/>
          <w:sz w:val="20"/>
        </w:rPr>
        <w:tab/>
      </w:r>
      <w:r w:rsidR="00534E57" w:rsidRPr="00B677B5">
        <w:rPr>
          <w:rFonts w:ascii="Arial" w:hAnsi="Arial" w:cs="Arial"/>
          <w:i/>
          <w:sz w:val="20"/>
        </w:rPr>
        <w:t>Tussentijdse wijzigingen</w:t>
      </w:r>
      <w:bookmarkEnd w:id="15"/>
      <w:bookmarkEnd w:id="16"/>
    </w:p>
    <w:p w:rsidR="00D03F2C" w:rsidRPr="00B677B5" w:rsidRDefault="00D03F2C" w:rsidP="002925DB">
      <w:pPr>
        <w:tabs>
          <w:tab w:val="left" w:pos="284"/>
        </w:tabs>
        <w:ind w:left="284"/>
        <w:rPr>
          <w:rFonts w:ascii="Arial" w:hAnsi="Arial" w:cs="Arial"/>
          <w:sz w:val="20"/>
        </w:rPr>
      </w:pPr>
      <w:r w:rsidRPr="00B677B5">
        <w:rPr>
          <w:rFonts w:ascii="Arial" w:hAnsi="Arial" w:cs="Arial"/>
          <w:sz w:val="20"/>
        </w:rPr>
        <w:t>Wijziging van deze CAO tijdens de looptijd is alleen mogelijk als naar het oordeel van de partijen bijzondere omstandigheden die zij aan het begin van de contractperiode niet konden voorzien, een dergelijke wijziging rechtvaardigen.</w:t>
      </w:r>
    </w:p>
    <w:p w:rsidR="00184644" w:rsidRPr="00B677B5" w:rsidRDefault="00184644" w:rsidP="002925DB">
      <w:pPr>
        <w:tabs>
          <w:tab w:val="left" w:pos="284"/>
        </w:tabs>
        <w:rPr>
          <w:rFonts w:ascii="Arial" w:hAnsi="Arial" w:cs="Arial"/>
          <w:sz w:val="20"/>
        </w:rPr>
      </w:pPr>
    </w:p>
    <w:p w:rsidR="000B5AFD" w:rsidRPr="00B677B5" w:rsidRDefault="00D7620F" w:rsidP="002925DB">
      <w:pPr>
        <w:tabs>
          <w:tab w:val="left" w:pos="284"/>
        </w:tabs>
        <w:rPr>
          <w:rFonts w:ascii="Arial" w:hAnsi="Arial" w:cs="Arial"/>
          <w:sz w:val="20"/>
        </w:rPr>
      </w:pPr>
      <w:r w:rsidRPr="00B677B5">
        <w:rPr>
          <w:rFonts w:ascii="Arial" w:hAnsi="Arial" w:cs="Arial"/>
          <w:sz w:val="20"/>
        </w:rPr>
        <w:t>g</w:t>
      </w:r>
      <w:r w:rsidR="000B5AFD" w:rsidRPr="00B677B5">
        <w:rPr>
          <w:rFonts w:ascii="Arial" w:hAnsi="Arial" w:cs="Arial"/>
          <w:sz w:val="20"/>
        </w:rPr>
        <w:t xml:space="preserve">) </w:t>
      </w:r>
      <w:r w:rsidR="000B5AFD" w:rsidRPr="00B677B5">
        <w:rPr>
          <w:rFonts w:ascii="Arial" w:hAnsi="Arial" w:cs="Arial"/>
          <w:sz w:val="20"/>
        </w:rPr>
        <w:tab/>
      </w:r>
      <w:r w:rsidR="000B5AFD" w:rsidRPr="00B677B5">
        <w:rPr>
          <w:rFonts w:ascii="Arial" w:hAnsi="Arial" w:cs="Arial"/>
          <w:i/>
          <w:sz w:val="20"/>
        </w:rPr>
        <w:t>Werkgelegenheid</w:t>
      </w:r>
      <w:r w:rsidR="00F833CB" w:rsidRPr="00B677B5">
        <w:rPr>
          <w:rFonts w:ascii="Arial" w:hAnsi="Arial" w:cs="Arial"/>
          <w:i/>
          <w:sz w:val="20"/>
        </w:rPr>
        <w:t xml:space="preserve"> </w:t>
      </w:r>
    </w:p>
    <w:p w:rsidR="009625CA" w:rsidRPr="00B677B5" w:rsidRDefault="000B5AFD" w:rsidP="00552F37">
      <w:pPr>
        <w:ind w:left="284"/>
        <w:rPr>
          <w:rFonts w:ascii="Arial" w:hAnsi="Arial" w:cs="Arial"/>
          <w:sz w:val="20"/>
        </w:rPr>
      </w:pPr>
      <w:r w:rsidRPr="00B677B5">
        <w:rPr>
          <w:rFonts w:ascii="Arial" w:hAnsi="Arial" w:cs="Arial"/>
          <w:sz w:val="20"/>
        </w:rPr>
        <w:t>De werkgever zal maatregelen nemen tot behoud en zo mogelijk tot bevordering van de werkgelegenheid. Deze maatregelen zijn</w:t>
      </w:r>
      <w:r w:rsidR="009625CA" w:rsidRPr="00B677B5">
        <w:rPr>
          <w:rFonts w:ascii="Arial" w:hAnsi="Arial" w:cs="Arial"/>
          <w:sz w:val="20"/>
        </w:rPr>
        <w:t>:</w:t>
      </w:r>
      <w:r w:rsidRPr="00B677B5">
        <w:rPr>
          <w:rFonts w:ascii="Arial" w:hAnsi="Arial" w:cs="Arial"/>
          <w:sz w:val="20"/>
        </w:rPr>
        <w:t xml:space="preserve"> </w:t>
      </w:r>
    </w:p>
    <w:p w:rsidR="009625CA" w:rsidRPr="00B677B5" w:rsidRDefault="009625CA" w:rsidP="005433A5">
      <w:pPr>
        <w:numPr>
          <w:ilvl w:val="0"/>
          <w:numId w:val="7"/>
        </w:numPr>
        <w:ind w:left="709" w:hanging="425"/>
        <w:rPr>
          <w:rFonts w:ascii="Arial" w:hAnsi="Arial" w:cs="Arial"/>
          <w:sz w:val="20"/>
        </w:rPr>
      </w:pPr>
      <w:r w:rsidRPr="00B677B5">
        <w:rPr>
          <w:rFonts w:ascii="Arial" w:hAnsi="Arial" w:cs="Arial"/>
          <w:sz w:val="20"/>
        </w:rPr>
        <w:t xml:space="preserve">De werkgever zal ten minste eenmaal per jaar de betrokken vakverenigingen uitnodigen, teneinde hen te informeren over de economische gang van zaken en de economische vooruitzichten van de </w:t>
      </w:r>
      <w:r w:rsidRPr="00C40D4B">
        <w:rPr>
          <w:rFonts w:ascii="Arial" w:hAnsi="Arial" w:cs="Arial"/>
          <w:sz w:val="20"/>
        </w:rPr>
        <w:t>onderneming</w:t>
      </w:r>
      <w:r w:rsidRPr="00B677B5">
        <w:rPr>
          <w:rFonts w:ascii="Arial" w:hAnsi="Arial" w:cs="Arial"/>
          <w:sz w:val="20"/>
        </w:rPr>
        <w:t xml:space="preserve"> waarbij in het bijzonder aandacht zal worden geschonken aan de werkgelegenheidsaspecten. Hierbij zullen tevens plannen worden betrokken die in voorbereiding zijn en die bij realisering ingrijpende gevolgen voor de werkgelegenheid</w:t>
      </w:r>
      <w:r w:rsidR="00021398" w:rsidRPr="00B677B5">
        <w:rPr>
          <w:rFonts w:ascii="Arial" w:hAnsi="Arial" w:cs="Arial"/>
          <w:sz w:val="20"/>
        </w:rPr>
        <w:t xml:space="preserve"> </w:t>
      </w:r>
      <w:r w:rsidRPr="00B677B5">
        <w:rPr>
          <w:rFonts w:ascii="Arial" w:hAnsi="Arial" w:cs="Arial"/>
          <w:sz w:val="20"/>
        </w:rPr>
        <w:t>hebben. De daartoe in aanmerking komende gegevens zullen zo tijdig mogelijk worden verstrekt. Een en ander laat onverlet het overleg in deze met de ondernemingsraad.</w:t>
      </w:r>
    </w:p>
    <w:p w:rsidR="009625CA" w:rsidRPr="00B677B5" w:rsidRDefault="009625CA" w:rsidP="005433A5">
      <w:pPr>
        <w:numPr>
          <w:ilvl w:val="0"/>
          <w:numId w:val="7"/>
        </w:numPr>
        <w:ind w:left="709" w:hanging="425"/>
        <w:rPr>
          <w:rFonts w:ascii="Arial" w:hAnsi="Arial" w:cs="Arial"/>
          <w:sz w:val="20"/>
        </w:rPr>
      </w:pPr>
      <w:r w:rsidRPr="00B677B5">
        <w:rPr>
          <w:rFonts w:ascii="Arial" w:hAnsi="Arial" w:cs="Arial"/>
          <w:sz w:val="20"/>
        </w:rPr>
        <w:t xml:space="preserve">De werkgever zal tijdens de duur van deze CAO niet overgaan tot collectief ontslag van werknemers, die op het moment van de afsluiting ervan in dienst zijn resp. tijdens de duur ervan worden aangenomen, tenzij </w:t>
      </w:r>
      <w:r w:rsidR="00460960">
        <w:rPr>
          <w:rFonts w:ascii="Arial" w:hAnsi="Arial" w:cs="Arial"/>
          <w:sz w:val="20"/>
        </w:rPr>
        <w:t xml:space="preserve"> bedrijfsorganisatorische of bedrijfseconomische</w:t>
      </w:r>
      <w:r w:rsidR="00460960" w:rsidRPr="00B677B5">
        <w:rPr>
          <w:rFonts w:ascii="Arial" w:hAnsi="Arial" w:cs="Arial"/>
          <w:sz w:val="20"/>
        </w:rPr>
        <w:t xml:space="preserve"> </w:t>
      </w:r>
      <w:r w:rsidRPr="00B677B5">
        <w:rPr>
          <w:rFonts w:ascii="Arial" w:hAnsi="Arial" w:cs="Arial"/>
          <w:sz w:val="20"/>
        </w:rPr>
        <w:t xml:space="preserve">omstandigheden hiertoe noodzaken. In dat geval zal zij hiertoe niet besluiten dan na overleg met de betrokken vakverenigingen en de ondernemingsraad. </w:t>
      </w:r>
    </w:p>
    <w:p w:rsidR="009625CA" w:rsidRPr="00B677B5" w:rsidRDefault="009625CA" w:rsidP="005433A5">
      <w:pPr>
        <w:numPr>
          <w:ilvl w:val="0"/>
          <w:numId w:val="7"/>
        </w:numPr>
        <w:ind w:left="709" w:hanging="425"/>
        <w:rPr>
          <w:rFonts w:ascii="Arial" w:hAnsi="Arial" w:cs="Arial"/>
          <w:sz w:val="20"/>
        </w:rPr>
      </w:pPr>
      <w:r w:rsidRPr="00B677B5">
        <w:rPr>
          <w:rFonts w:ascii="Arial" w:hAnsi="Arial" w:cs="Arial"/>
          <w:sz w:val="20"/>
        </w:rPr>
        <w:t>Rekening houdend met de taak en de positie van de ondernemingsraad alsmede rekening houdend met de uitgangspunten van een normale bedrijfsvoering zal:</w:t>
      </w:r>
    </w:p>
    <w:p w:rsidR="009625CA" w:rsidRPr="00B677B5" w:rsidRDefault="009625CA" w:rsidP="00552F37">
      <w:pPr>
        <w:ind w:left="993" w:hanging="284"/>
        <w:rPr>
          <w:rFonts w:ascii="Arial" w:hAnsi="Arial" w:cs="Arial"/>
          <w:sz w:val="20"/>
        </w:rPr>
      </w:pPr>
      <w:r w:rsidRPr="00B677B5">
        <w:rPr>
          <w:rFonts w:ascii="Arial" w:hAnsi="Arial" w:cs="Arial"/>
          <w:sz w:val="20"/>
        </w:rPr>
        <w:t>•</w:t>
      </w:r>
      <w:r w:rsidRPr="00B677B5">
        <w:rPr>
          <w:rFonts w:ascii="Arial" w:hAnsi="Arial" w:cs="Arial"/>
          <w:sz w:val="20"/>
        </w:rPr>
        <w:tab/>
        <w:t xml:space="preserve">de werkgever bij het ontstaan van vacatures binnen de onderneming de werknemers in die onderneming </w:t>
      </w:r>
      <w:r w:rsidR="004E67A4" w:rsidRPr="00B677B5">
        <w:rPr>
          <w:rFonts w:ascii="Arial" w:hAnsi="Arial" w:cs="Arial"/>
          <w:sz w:val="20"/>
        </w:rPr>
        <w:t xml:space="preserve">in principe </w:t>
      </w:r>
      <w:r w:rsidRPr="00B677B5">
        <w:rPr>
          <w:rFonts w:ascii="Arial" w:hAnsi="Arial" w:cs="Arial"/>
          <w:sz w:val="20"/>
        </w:rPr>
        <w:t>de gelegenheid bieden hiernaar te solliciteren.</w:t>
      </w:r>
    </w:p>
    <w:p w:rsidR="009625CA" w:rsidRPr="00B677B5" w:rsidRDefault="009625CA" w:rsidP="00552F37">
      <w:pPr>
        <w:ind w:left="993" w:hanging="284"/>
        <w:rPr>
          <w:rFonts w:ascii="Arial" w:hAnsi="Arial" w:cs="Arial"/>
          <w:sz w:val="20"/>
        </w:rPr>
      </w:pPr>
      <w:r w:rsidRPr="00B677B5">
        <w:rPr>
          <w:rFonts w:ascii="Arial" w:hAnsi="Arial" w:cs="Arial"/>
          <w:sz w:val="20"/>
        </w:rPr>
        <w:t>•</w:t>
      </w:r>
      <w:r w:rsidRPr="00B677B5">
        <w:rPr>
          <w:rFonts w:ascii="Arial" w:hAnsi="Arial" w:cs="Arial"/>
          <w:sz w:val="20"/>
        </w:rPr>
        <w:tab/>
        <w:t>de werkgever teneinde de inzichtelijkheid van de arbeidsmarkt te bevorderen alle daarvoor relevante vacatures (volledige, deeltijd en vacatures voor tijdelijke werkzaamheden) melden c.q. afmelden aan het desbetreffende UWV.</w:t>
      </w:r>
    </w:p>
    <w:p w:rsidR="009625CA" w:rsidRPr="00B677B5" w:rsidRDefault="009625CA" w:rsidP="00552F37">
      <w:pPr>
        <w:ind w:left="993" w:hanging="284"/>
        <w:rPr>
          <w:rFonts w:ascii="Arial" w:hAnsi="Arial" w:cs="Arial"/>
          <w:sz w:val="20"/>
        </w:rPr>
      </w:pPr>
      <w:r w:rsidRPr="00B677B5">
        <w:rPr>
          <w:rFonts w:ascii="Arial" w:hAnsi="Arial" w:cs="Arial"/>
          <w:sz w:val="20"/>
        </w:rPr>
        <w:t>•</w:t>
      </w:r>
      <w:r w:rsidRPr="00B677B5">
        <w:rPr>
          <w:rFonts w:ascii="Arial" w:hAnsi="Arial" w:cs="Arial"/>
          <w:sz w:val="20"/>
        </w:rPr>
        <w:tab/>
      </w:r>
      <w:r w:rsidR="00C432E6">
        <w:rPr>
          <w:rFonts w:ascii="Arial" w:hAnsi="Arial" w:cs="Arial"/>
          <w:sz w:val="20"/>
        </w:rPr>
        <w:t>d</w:t>
      </w:r>
      <w:r w:rsidRPr="00B677B5">
        <w:rPr>
          <w:rFonts w:ascii="Arial" w:hAnsi="Arial" w:cs="Arial"/>
          <w:sz w:val="20"/>
        </w:rPr>
        <w:t xml:space="preserve">e werkgever het gebruik maken van door particuliere uitzendbureaus bemiddelde uitzendkrachten zoveel mogelijk beperken. In situaties waarin </w:t>
      </w:r>
      <w:r w:rsidR="00C40D4B">
        <w:rPr>
          <w:rFonts w:ascii="Arial" w:hAnsi="Arial" w:cs="Arial"/>
          <w:sz w:val="20"/>
        </w:rPr>
        <w:t xml:space="preserve">naar het oordeel van de werkgever </w:t>
      </w:r>
      <w:r w:rsidRPr="00B677B5">
        <w:rPr>
          <w:rFonts w:ascii="Arial" w:hAnsi="Arial" w:cs="Arial"/>
          <w:sz w:val="20"/>
        </w:rPr>
        <w:t xml:space="preserve">het gebruik maken van uitzendkrachten onvermijdelijk is, zal de ondernemingsraad hierover worden geïnformeerd. Periodiek zal aan de ondernemingsraad en aan de vakverenigingen </w:t>
      </w:r>
      <w:r w:rsidR="00E77C86" w:rsidRPr="00B677B5">
        <w:rPr>
          <w:rFonts w:ascii="Arial" w:hAnsi="Arial" w:cs="Arial"/>
          <w:sz w:val="20"/>
        </w:rPr>
        <w:t xml:space="preserve">op verzoek een </w:t>
      </w:r>
      <w:r w:rsidRPr="00B677B5">
        <w:rPr>
          <w:rFonts w:ascii="Arial" w:hAnsi="Arial" w:cs="Arial"/>
          <w:sz w:val="20"/>
        </w:rPr>
        <w:t>opgave worden verstrekt over het aantal</w:t>
      </w:r>
      <w:r w:rsidR="00151D55" w:rsidRPr="00B677B5">
        <w:rPr>
          <w:rFonts w:ascii="Arial" w:hAnsi="Arial" w:cs="Arial"/>
          <w:sz w:val="20"/>
        </w:rPr>
        <w:t xml:space="preserve"> en het volume (tijd) </w:t>
      </w:r>
      <w:r w:rsidRPr="00B677B5">
        <w:rPr>
          <w:rFonts w:ascii="Arial" w:hAnsi="Arial" w:cs="Arial"/>
          <w:sz w:val="20"/>
        </w:rPr>
        <w:t xml:space="preserve"> uitzendkrachten</w:t>
      </w:r>
      <w:r w:rsidR="00151D55" w:rsidRPr="00B677B5">
        <w:rPr>
          <w:rFonts w:ascii="Arial" w:hAnsi="Arial" w:cs="Arial"/>
          <w:sz w:val="20"/>
        </w:rPr>
        <w:t>.</w:t>
      </w:r>
    </w:p>
    <w:p w:rsidR="000B5AFD" w:rsidRPr="00B677B5" w:rsidRDefault="000B5AFD" w:rsidP="00552F37">
      <w:pPr>
        <w:ind w:left="709" w:hanging="425"/>
        <w:rPr>
          <w:rFonts w:ascii="Arial" w:hAnsi="Arial" w:cs="Arial"/>
          <w:sz w:val="20"/>
        </w:rPr>
      </w:pPr>
    </w:p>
    <w:p w:rsidR="006D35C2" w:rsidRDefault="006D35C2" w:rsidP="00A740A3">
      <w:pPr>
        <w:tabs>
          <w:tab w:val="left" w:pos="284"/>
        </w:tabs>
        <w:rPr>
          <w:rFonts w:ascii="Arial" w:hAnsi="Arial" w:cs="Arial"/>
          <w:i/>
          <w:sz w:val="20"/>
        </w:rPr>
      </w:pPr>
      <w:bookmarkStart w:id="17" w:name="_Toc330141289"/>
      <w:bookmarkStart w:id="18" w:name="_Toc330141386"/>
    </w:p>
    <w:p w:rsidR="006D35C2" w:rsidRDefault="006D35C2" w:rsidP="00A740A3">
      <w:pPr>
        <w:tabs>
          <w:tab w:val="left" w:pos="284"/>
        </w:tabs>
        <w:rPr>
          <w:rFonts w:ascii="Arial" w:hAnsi="Arial" w:cs="Arial"/>
          <w:i/>
          <w:sz w:val="20"/>
        </w:rPr>
      </w:pPr>
    </w:p>
    <w:p w:rsidR="009872F0" w:rsidRDefault="009872F0" w:rsidP="00A740A3">
      <w:pPr>
        <w:tabs>
          <w:tab w:val="left" w:pos="284"/>
        </w:tabs>
        <w:rPr>
          <w:rFonts w:ascii="Arial" w:hAnsi="Arial" w:cs="Arial"/>
          <w:i/>
          <w:sz w:val="20"/>
        </w:rPr>
      </w:pPr>
    </w:p>
    <w:p w:rsidR="006D35C2" w:rsidRDefault="006D35C2" w:rsidP="00A740A3">
      <w:pPr>
        <w:tabs>
          <w:tab w:val="left" w:pos="284"/>
        </w:tabs>
        <w:rPr>
          <w:rFonts w:ascii="Arial" w:hAnsi="Arial" w:cs="Arial"/>
          <w:i/>
          <w:sz w:val="20"/>
        </w:rPr>
      </w:pPr>
    </w:p>
    <w:p w:rsidR="000B5AFD" w:rsidRPr="00B677B5" w:rsidRDefault="00D7620F" w:rsidP="00A740A3">
      <w:pPr>
        <w:tabs>
          <w:tab w:val="left" w:pos="284"/>
        </w:tabs>
        <w:rPr>
          <w:rFonts w:ascii="Arial" w:hAnsi="Arial" w:cs="Arial"/>
          <w:i/>
          <w:sz w:val="20"/>
        </w:rPr>
      </w:pPr>
      <w:r w:rsidRPr="00E70063">
        <w:rPr>
          <w:rFonts w:ascii="Arial" w:hAnsi="Arial" w:cs="Arial"/>
          <w:sz w:val="20"/>
        </w:rPr>
        <w:t>h</w:t>
      </w:r>
      <w:r w:rsidR="000B5AFD" w:rsidRPr="00E70063">
        <w:rPr>
          <w:rFonts w:ascii="Arial" w:hAnsi="Arial" w:cs="Arial"/>
          <w:sz w:val="20"/>
        </w:rPr>
        <w:t>)</w:t>
      </w:r>
      <w:r w:rsidR="000B5AFD" w:rsidRPr="00B677B5">
        <w:rPr>
          <w:rFonts w:ascii="Arial" w:hAnsi="Arial" w:cs="Arial"/>
          <w:i/>
          <w:sz w:val="20"/>
        </w:rPr>
        <w:t xml:space="preserve"> </w:t>
      </w:r>
      <w:r w:rsidR="000B5AFD" w:rsidRPr="00B677B5">
        <w:rPr>
          <w:rFonts w:ascii="Arial" w:hAnsi="Arial" w:cs="Arial"/>
          <w:i/>
          <w:sz w:val="20"/>
        </w:rPr>
        <w:tab/>
        <w:t>Arbeidsomstandigheden</w:t>
      </w:r>
      <w:bookmarkEnd w:id="17"/>
      <w:bookmarkEnd w:id="18"/>
    </w:p>
    <w:p w:rsidR="000B5AFD" w:rsidRPr="00B677B5" w:rsidRDefault="000B5AFD" w:rsidP="00A740A3">
      <w:pPr>
        <w:ind w:left="284"/>
        <w:rPr>
          <w:rFonts w:ascii="Arial" w:hAnsi="Arial" w:cs="Arial"/>
          <w:sz w:val="20"/>
        </w:rPr>
      </w:pPr>
      <w:r w:rsidRPr="00B677B5">
        <w:rPr>
          <w:rFonts w:ascii="Arial" w:hAnsi="Arial" w:cs="Arial"/>
          <w:sz w:val="20"/>
        </w:rPr>
        <w:t>De werkgever is gehouden zorg te dragen voor goede arbeidsomstandigheden in de onderneming en daarbij de belangen van de werknemer te behartigen zoals een goed werkgever betaamt.</w:t>
      </w:r>
    </w:p>
    <w:p w:rsidR="00EA2DA0" w:rsidRPr="00B677B5" w:rsidRDefault="00EA2DA0" w:rsidP="00EA2DA0">
      <w:pPr>
        <w:ind w:left="284"/>
        <w:rPr>
          <w:rFonts w:ascii="Arial" w:hAnsi="Arial" w:cs="Arial"/>
          <w:sz w:val="20"/>
        </w:rPr>
      </w:pPr>
      <w:r w:rsidRPr="00B677B5">
        <w:rPr>
          <w:rFonts w:ascii="Arial" w:hAnsi="Arial" w:cs="Arial"/>
          <w:sz w:val="20"/>
        </w:rPr>
        <w:t xml:space="preserve">De werkgever biedt de mogelijkheid tot het </w:t>
      </w:r>
      <w:r w:rsidR="00965947" w:rsidRPr="00B677B5">
        <w:rPr>
          <w:rFonts w:ascii="Arial" w:hAnsi="Arial" w:cs="Arial"/>
          <w:sz w:val="20"/>
        </w:rPr>
        <w:t>P</w:t>
      </w:r>
      <w:r w:rsidR="00965947">
        <w:rPr>
          <w:rFonts w:ascii="Arial" w:hAnsi="Arial" w:cs="Arial"/>
          <w:sz w:val="20"/>
        </w:rPr>
        <w:t>reventief</w:t>
      </w:r>
      <w:r w:rsidR="00965947" w:rsidRPr="00B677B5">
        <w:rPr>
          <w:rFonts w:ascii="Arial" w:hAnsi="Arial" w:cs="Arial"/>
          <w:sz w:val="20"/>
        </w:rPr>
        <w:t xml:space="preserve"> </w:t>
      </w:r>
      <w:r w:rsidRPr="00B677B5">
        <w:rPr>
          <w:rFonts w:ascii="Arial" w:hAnsi="Arial" w:cs="Arial"/>
          <w:sz w:val="20"/>
        </w:rPr>
        <w:t>Medisch Onderzoek (PMO) van de werknemer.</w:t>
      </w:r>
    </w:p>
    <w:p w:rsidR="00EA2DA0" w:rsidRPr="00B677B5" w:rsidRDefault="00EA2DA0" w:rsidP="00183F91">
      <w:pPr>
        <w:ind w:left="284" w:hanging="284"/>
        <w:rPr>
          <w:rFonts w:ascii="Arial" w:hAnsi="Arial" w:cs="Arial"/>
          <w:sz w:val="20"/>
        </w:rPr>
      </w:pPr>
    </w:p>
    <w:p w:rsidR="000B5AFD" w:rsidRPr="00B677B5" w:rsidRDefault="00D7620F" w:rsidP="00A740A3">
      <w:pPr>
        <w:tabs>
          <w:tab w:val="left" w:pos="284"/>
        </w:tabs>
        <w:rPr>
          <w:rFonts w:ascii="Arial" w:hAnsi="Arial" w:cs="Arial"/>
          <w:sz w:val="20"/>
        </w:rPr>
      </w:pPr>
      <w:bookmarkStart w:id="19" w:name="_Toc330141290"/>
      <w:bookmarkStart w:id="20" w:name="_Toc330141387"/>
      <w:r w:rsidRPr="00B677B5">
        <w:rPr>
          <w:rFonts w:ascii="Arial" w:hAnsi="Arial" w:cs="Arial"/>
          <w:sz w:val="20"/>
        </w:rPr>
        <w:t>i</w:t>
      </w:r>
      <w:r w:rsidR="000B5AFD" w:rsidRPr="00B677B5">
        <w:rPr>
          <w:rFonts w:ascii="Arial" w:hAnsi="Arial" w:cs="Arial"/>
          <w:sz w:val="20"/>
        </w:rPr>
        <w:t xml:space="preserve">) </w:t>
      </w:r>
      <w:r w:rsidR="000B5AFD" w:rsidRPr="00B677B5">
        <w:rPr>
          <w:rFonts w:ascii="Arial" w:hAnsi="Arial" w:cs="Arial"/>
          <w:sz w:val="20"/>
        </w:rPr>
        <w:tab/>
      </w:r>
      <w:r w:rsidR="00F72147">
        <w:rPr>
          <w:rFonts w:ascii="Arial" w:hAnsi="Arial" w:cs="Arial"/>
          <w:i/>
          <w:sz w:val="20"/>
        </w:rPr>
        <w:t>W</w:t>
      </w:r>
      <w:r w:rsidR="000B5AFD" w:rsidRPr="00E70063">
        <w:rPr>
          <w:rFonts w:ascii="Arial" w:hAnsi="Arial" w:cs="Arial"/>
          <w:i/>
          <w:sz w:val="20"/>
        </w:rPr>
        <w:t>erknemers</w:t>
      </w:r>
      <w:bookmarkEnd w:id="19"/>
      <w:bookmarkEnd w:id="20"/>
      <w:r w:rsidR="00E77C86" w:rsidRPr="00B677B5">
        <w:rPr>
          <w:rFonts w:ascii="Arial" w:hAnsi="Arial" w:cs="Arial"/>
          <w:sz w:val="20"/>
        </w:rPr>
        <w:t xml:space="preserve"> </w:t>
      </w:r>
      <w:r w:rsidR="003B56BF" w:rsidRPr="003B56BF">
        <w:rPr>
          <w:rFonts w:ascii="Arial" w:hAnsi="Arial" w:cs="Arial"/>
          <w:i/>
          <w:sz w:val="20"/>
        </w:rPr>
        <w:t>met structurele functionele beperkingen.</w:t>
      </w:r>
    </w:p>
    <w:p w:rsidR="000B5AFD" w:rsidRPr="00B677B5" w:rsidRDefault="000B5AFD" w:rsidP="00183F91">
      <w:pPr>
        <w:ind w:left="284"/>
        <w:rPr>
          <w:rFonts w:ascii="Arial" w:hAnsi="Arial" w:cs="Arial"/>
          <w:sz w:val="20"/>
        </w:rPr>
      </w:pPr>
      <w:r w:rsidRPr="00B677B5">
        <w:rPr>
          <w:rFonts w:ascii="Arial" w:hAnsi="Arial" w:cs="Arial"/>
          <w:sz w:val="20"/>
        </w:rPr>
        <w:t>Met inachtneming van het bepaalde in de WIA</w:t>
      </w:r>
      <w:r w:rsidR="000907FE" w:rsidRPr="00B677B5">
        <w:rPr>
          <w:rFonts w:ascii="Arial" w:hAnsi="Arial" w:cs="Arial"/>
          <w:sz w:val="20"/>
        </w:rPr>
        <w:t xml:space="preserve"> (</w:t>
      </w:r>
      <w:r w:rsidR="00AC4E81">
        <w:rPr>
          <w:rFonts w:ascii="Arial" w:hAnsi="Arial" w:cs="Arial"/>
          <w:sz w:val="20"/>
        </w:rPr>
        <w:t xml:space="preserve">incl. </w:t>
      </w:r>
      <w:r w:rsidR="000907FE" w:rsidRPr="00B677B5">
        <w:rPr>
          <w:rFonts w:ascii="Arial" w:hAnsi="Arial" w:cs="Arial"/>
          <w:sz w:val="20"/>
        </w:rPr>
        <w:t>WGA)</w:t>
      </w:r>
      <w:r w:rsidRPr="00B677B5">
        <w:rPr>
          <w:rFonts w:ascii="Arial" w:hAnsi="Arial" w:cs="Arial"/>
          <w:sz w:val="20"/>
        </w:rPr>
        <w:t xml:space="preserve">, </w:t>
      </w:r>
      <w:r w:rsidR="00AC4E81">
        <w:rPr>
          <w:rFonts w:ascii="Arial" w:hAnsi="Arial" w:cs="Arial"/>
          <w:sz w:val="20"/>
        </w:rPr>
        <w:t xml:space="preserve">WAO, </w:t>
      </w:r>
      <w:proofErr w:type="spellStart"/>
      <w:r w:rsidRPr="00B677B5">
        <w:rPr>
          <w:rFonts w:ascii="Arial" w:hAnsi="Arial" w:cs="Arial"/>
          <w:sz w:val="20"/>
        </w:rPr>
        <w:t>Wajong</w:t>
      </w:r>
      <w:proofErr w:type="spellEnd"/>
      <w:r w:rsidRPr="00B677B5">
        <w:rPr>
          <w:rFonts w:ascii="Arial" w:hAnsi="Arial" w:cs="Arial"/>
          <w:sz w:val="20"/>
        </w:rPr>
        <w:t xml:space="preserve"> en Ziektewet zal de werkgever bij aanstelling en de tewerkstelling zoveel als redelijkerwijs mogelijk is gelijke kansen bieden aan personen met en zonder structurele functionele beperkingen. De werkgever zal ernaar streven personen met structurele functionele beperkingen op passende wijze te werk te stellen</w:t>
      </w:r>
      <w:r w:rsidR="00DE3F5C">
        <w:rPr>
          <w:rFonts w:ascii="Arial" w:hAnsi="Arial" w:cs="Arial"/>
          <w:sz w:val="20"/>
        </w:rPr>
        <w:t>.</w:t>
      </w:r>
      <w:r w:rsidR="00E25C9C">
        <w:rPr>
          <w:rFonts w:ascii="Arial" w:hAnsi="Arial" w:cs="Arial"/>
          <w:sz w:val="20"/>
        </w:rPr>
        <w:t xml:space="preserve"> </w:t>
      </w:r>
    </w:p>
    <w:p w:rsidR="000B5AFD" w:rsidRPr="00B677B5" w:rsidRDefault="000B5AFD" w:rsidP="00183F91">
      <w:pPr>
        <w:ind w:left="284"/>
        <w:rPr>
          <w:rFonts w:ascii="Arial" w:hAnsi="Arial" w:cs="Arial"/>
          <w:sz w:val="20"/>
        </w:rPr>
      </w:pPr>
      <w:r w:rsidRPr="00B677B5">
        <w:rPr>
          <w:rFonts w:ascii="Arial" w:hAnsi="Arial" w:cs="Arial"/>
          <w:sz w:val="20"/>
        </w:rPr>
        <w:t>De werkgever zal in goed overleg met de ondernemingsraad nadere invulling geven aan procedures die betrekking hebben op personen met structurele functionele beperkingen</w:t>
      </w:r>
    </w:p>
    <w:p w:rsidR="00EA2DA0" w:rsidRPr="00B677B5" w:rsidRDefault="00EA2DA0" w:rsidP="00EA2DA0">
      <w:pPr>
        <w:ind w:left="568" w:hanging="284"/>
        <w:rPr>
          <w:rFonts w:ascii="Arial" w:hAnsi="Arial" w:cs="Arial"/>
          <w:sz w:val="20"/>
        </w:rPr>
      </w:pPr>
      <w:r w:rsidRPr="00B677B5">
        <w:rPr>
          <w:rFonts w:ascii="Arial" w:hAnsi="Arial" w:cs="Arial"/>
          <w:sz w:val="20"/>
        </w:rPr>
        <w:t>•</w:t>
      </w:r>
      <w:r w:rsidRPr="00B677B5">
        <w:rPr>
          <w:rFonts w:ascii="Arial" w:hAnsi="Arial" w:cs="Arial"/>
          <w:sz w:val="20"/>
        </w:rPr>
        <w:tab/>
        <w:t xml:space="preserve">Ten behoeve van de plaatsing van gedeeltelijk arbeidsongeschikte werknemers zal de werkgever, in samenwerking met de Arbodienst, een inventarisatie maken en bijhouden van de functies die geschikt zijn of </w:t>
      </w:r>
      <w:r w:rsidR="00E25C9C">
        <w:rPr>
          <w:rFonts w:ascii="Arial" w:hAnsi="Arial" w:cs="Arial"/>
          <w:sz w:val="20"/>
        </w:rPr>
        <w:t xml:space="preserve">redelijkerwijs </w:t>
      </w:r>
      <w:r w:rsidRPr="00B677B5">
        <w:rPr>
          <w:rFonts w:ascii="Arial" w:hAnsi="Arial" w:cs="Arial"/>
          <w:sz w:val="20"/>
        </w:rPr>
        <w:t xml:space="preserve">geschikt gemaakt kunnen worden voor vervulling door gedeeltelijk arbeidsongeschikten. </w:t>
      </w:r>
    </w:p>
    <w:p w:rsidR="00EA2DA0" w:rsidRPr="00B677B5" w:rsidRDefault="00EA2DA0" w:rsidP="00EA2DA0">
      <w:pPr>
        <w:ind w:left="568" w:hanging="284"/>
        <w:rPr>
          <w:rFonts w:ascii="Arial" w:hAnsi="Arial" w:cs="Arial"/>
          <w:sz w:val="20"/>
        </w:rPr>
      </w:pPr>
      <w:r w:rsidRPr="00B677B5">
        <w:rPr>
          <w:rFonts w:ascii="Arial" w:hAnsi="Arial" w:cs="Arial"/>
          <w:sz w:val="20"/>
        </w:rPr>
        <w:t>•</w:t>
      </w:r>
      <w:r w:rsidRPr="00B677B5">
        <w:rPr>
          <w:rFonts w:ascii="Arial" w:hAnsi="Arial" w:cs="Arial"/>
          <w:sz w:val="20"/>
        </w:rPr>
        <w:tab/>
        <w:t>Indien in deze functies vacatures ontstaan die niet vervuld kunnen worden door plaatsing van eigen werknemers, dan kunnen deze vacatures worden vervuld door aanstelling van gedeeltelijk arbeidsongeschikten van buiten de onderneming.</w:t>
      </w:r>
    </w:p>
    <w:p w:rsidR="00EA2DA0" w:rsidRPr="00B677B5" w:rsidRDefault="00EA2DA0" w:rsidP="00EA2DA0">
      <w:pPr>
        <w:ind w:left="568" w:hanging="284"/>
        <w:rPr>
          <w:rFonts w:ascii="Arial" w:hAnsi="Arial" w:cs="Arial"/>
          <w:sz w:val="20"/>
        </w:rPr>
      </w:pPr>
      <w:r w:rsidRPr="00B677B5">
        <w:rPr>
          <w:rFonts w:ascii="Arial" w:hAnsi="Arial" w:cs="Arial"/>
          <w:sz w:val="20"/>
        </w:rPr>
        <w:t>•</w:t>
      </w:r>
      <w:r w:rsidRPr="00B677B5">
        <w:rPr>
          <w:rFonts w:ascii="Arial" w:hAnsi="Arial" w:cs="Arial"/>
          <w:sz w:val="20"/>
        </w:rPr>
        <w:tab/>
        <w:t xml:space="preserve">Indien voor een gedeeltelijk arbeidsongeschikt geworden werknemer ondanks alle daarop gerichte inspanningen geen functie binnen het eigen bedrijf aanwezig blijkt te zijn, zal de werkgever in nauwe samenwerking met het UWV c.q. het Uitvoeringsinstituut Werknemersverzekeringen, de werknemer behulpzaam zijn bij het vinden van andere werkgelegenheid buiten de onderneming. Indien zulke uitplaatsing voor de werknemer leidt tot een lager inkomen, dan zal de werkgever dit lagere inkomen voor zover nodig aanvullen met het bedrag van de aanvulling waartoe de werkgever is gehouden op grond van </w:t>
      </w:r>
      <w:r w:rsidR="005433A5">
        <w:rPr>
          <w:rFonts w:ascii="Arial" w:hAnsi="Arial" w:cs="Arial"/>
          <w:sz w:val="20"/>
        </w:rPr>
        <w:t xml:space="preserve">      </w:t>
      </w:r>
      <w:r w:rsidRPr="00B677B5">
        <w:rPr>
          <w:rFonts w:ascii="Arial" w:hAnsi="Arial" w:cs="Arial"/>
          <w:sz w:val="20"/>
        </w:rPr>
        <w:t xml:space="preserve">artikel </w:t>
      </w:r>
      <w:r w:rsidR="00E03F57" w:rsidRPr="00B677B5">
        <w:rPr>
          <w:rFonts w:ascii="Arial" w:hAnsi="Arial" w:cs="Arial"/>
          <w:sz w:val="20"/>
        </w:rPr>
        <w:t>1</w:t>
      </w:r>
      <w:r w:rsidR="0081067E" w:rsidRPr="00B677B5">
        <w:rPr>
          <w:rFonts w:ascii="Arial" w:hAnsi="Arial" w:cs="Arial"/>
          <w:sz w:val="20"/>
        </w:rPr>
        <w:t>8</w:t>
      </w:r>
      <w:r w:rsidR="00AD278C">
        <w:rPr>
          <w:rFonts w:ascii="Arial" w:hAnsi="Arial" w:cs="Arial"/>
          <w:sz w:val="20"/>
        </w:rPr>
        <w:t>.</w:t>
      </w:r>
    </w:p>
    <w:p w:rsidR="00EA2DA0" w:rsidRPr="00B677B5" w:rsidRDefault="00EA2DA0" w:rsidP="00183F91">
      <w:pPr>
        <w:ind w:left="284" w:hanging="284"/>
        <w:rPr>
          <w:rFonts w:ascii="Arial" w:hAnsi="Arial" w:cs="Arial"/>
          <w:sz w:val="20"/>
        </w:rPr>
      </w:pPr>
    </w:p>
    <w:p w:rsidR="000B5AFD" w:rsidRPr="00E70063" w:rsidRDefault="00D7620F" w:rsidP="00A740A3">
      <w:pPr>
        <w:tabs>
          <w:tab w:val="left" w:pos="284"/>
        </w:tabs>
        <w:rPr>
          <w:rFonts w:ascii="Arial" w:hAnsi="Arial" w:cs="Arial"/>
          <w:i/>
          <w:sz w:val="20"/>
        </w:rPr>
      </w:pPr>
      <w:bookmarkStart w:id="21" w:name="_Toc330141291"/>
      <w:bookmarkStart w:id="22" w:name="_Toc330141388"/>
      <w:r w:rsidRPr="00B677B5">
        <w:rPr>
          <w:rFonts w:ascii="Arial" w:hAnsi="Arial" w:cs="Arial"/>
          <w:sz w:val="20"/>
        </w:rPr>
        <w:t>j</w:t>
      </w:r>
      <w:r w:rsidR="000B5AFD" w:rsidRPr="00B677B5">
        <w:rPr>
          <w:rFonts w:ascii="Arial" w:hAnsi="Arial" w:cs="Arial"/>
          <w:sz w:val="20"/>
        </w:rPr>
        <w:t xml:space="preserve">) </w:t>
      </w:r>
      <w:r w:rsidR="000B5AFD" w:rsidRPr="00B677B5">
        <w:rPr>
          <w:rFonts w:ascii="Arial" w:hAnsi="Arial" w:cs="Arial"/>
          <w:sz w:val="20"/>
        </w:rPr>
        <w:tab/>
      </w:r>
      <w:r w:rsidR="000B5AFD" w:rsidRPr="00E70063">
        <w:rPr>
          <w:rFonts w:ascii="Arial" w:hAnsi="Arial" w:cs="Arial"/>
          <w:i/>
          <w:sz w:val="20"/>
        </w:rPr>
        <w:t>Milieu</w:t>
      </w:r>
      <w:bookmarkEnd w:id="21"/>
      <w:bookmarkEnd w:id="22"/>
    </w:p>
    <w:p w:rsidR="00866031" w:rsidRPr="00B677B5" w:rsidRDefault="000B5AFD" w:rsidP="00866031">
      <w:pPr>
        <w:ind w:left="284"/>
        <w:rPr>
          <w:rFonts w:ascii="Arial" w:hAnsi="Arial" w:cs="Arial"/>
          <w:sz w:val="20"/>
        </w:rPr>
      </w:pPr>
      <w:r w:rsidRPr="00B677B5">
        <w:rPr>
          <w:rFonts w:ascii="Arial" w:hAnsi="Arial" w:cs="Arial"/>
          <w:sz w:val="20"/>
        </w:rPr>
        <w:t>In het kader van het milieubeleid zal de werkgever regelmatig overleg voeren met de ondernemingsraad en informatie verschaffen aan de ondernemingsraad en vakverenigingen over voornemens op milieugebied en de uitvoering van deze voornemens.</w:t>
      </w:r>
    </w:p>
    <w:p w:rsidR="00866031" w:rsidRPr="00B677B5" w:rsidRDefault="00866031" w:rsidP="00866031">
      <w:pPr>
        <w:rPr>
          <w:rFonts w:ascii="Arial" w:hAnsi="Arial" w:cs="Arial"/>
          <w:sz w:val="20"/>
        </w:rPr>
      </w:pPr>
    </w:p>
    <w:p w:rsidR="00866031" w:rsidRPr="00B677B5" w:rsidRDefault="00D7620F" w:rsidP="00866031">
      <w:pPr>
        <w:ind w:left="284" w:hanging="284"/>
        <w:rPr>
          <w:rFonts w:ascii="Arial" w:hAnsi="Arial" w:cs="Arial"/>
          <w:sz w:val="20"/>
        </w:rPr>
      </w:pPr>
      <w:r w:rsidRPr="00B677B5">
        <w:rPr>
          <w:rFonts w:ascii="Arial" w:hAnsi="Arial" w:cs="Arial"/>
          <w:sz w:val="20"/>
        </w:rPr>
        <w:t>k</w:t>
      </w:r>
      <w:r w:rsidR="00866031" w:rsidRPr="00B677B5">
        <w:rPr>
          <w:rFonts w:ascii="Arial" w:hAnsi="Arial" w:cs="Arial"/>
          <w:sz w:val="20"/>
        </w:rPr>
        <w:t>)</w:t>
      </w:r>
      <w:r w:rsidR="00866031" w:rsidRPr="00B677B5">
        <w:rPr>
          <w:rFonts w:ascii="Arial" w:hAnsi="Arial" w:cs="Arial"/>
          <w:sz w:val="20"/>
        </w:rPr>
        <w:tab/>
      </w:r>
      <w:r w:rsidR="00866031" w:rsidRPr="00B677B5">
        <w:rPr>
          <w:rFonts w:ascii="Arial" w:hAnsi="Arial" w:cs="Arial"/>
          <w:i/>
          <w:sz w:val="20"/>
        </w:rPr>
        <w:t>Vak</w:t>
      </w:r>
      <w:r w:rsidR="00F81E5C" w:rsidRPr="00B677B5">
        <w:rPr>
          <w:rFonts w:ascii="Arial" w:hAnsi="Arial" w:cs="Arial"/>
          <w:i/>
          <w:sz w:val="20"/>
        </w:rPr>
        <w:t>verenigingen</w:t>
      </w:r>
      <w:r w:rsidR="00866031" w:rsidRPr="00B677B5">
        <w:rPr>
          <w:rFonts w:ascii="Arial" w:hAnsi="Arial" w:cs="Arial"/>
          <w:i/>
          <w:sz w:val="20"/>
        </w:rPr>
        <w:t>werk in de onderneming</w:t>
      </w:r>
    </w:p>
    <w:p w:rsidR="00206584" w:rsidRPr="00B677B5" w:rsidRDefault="00206584" w:rsidP="004032E9">
      <w:pPr>
        <w:autoSpaceDE w:val="0"/>
        <w:autoSpaceDN w:val="0"/>
        <w:adjustRightInd w:val="0"/>
        <w:ind w:left="284"/>
        <w:rPr>
          <w:rFonts w:ascii="Arial" w:hAnsi="Arial" w:cs="Arial"/>
          <w:sz w:val="20"/>
        </w:rPr>
      </w:pPr>
      <w:bookmarkStart w:id="23" w:name="OLE_LINK3"/>
      <w:r w:rsidRPr="00B677B5">
        <w:rPr>
          <w:rFonts w:ascii="Arial" w:hAnsi="Arial" w:cs="Arial"/>
          <w:sz w:val="20"/>
        </w:rPr>
        <w:t>De werkgever erkent, dat het functioneren van de vakverenigingen afhankelijk is van de mate waarin de leden betrokken zijn in het werk van de vakverenigingen met betrekking tot de onderneming.</w:t>
      </w:r>
      <w:bookmarkEnd w:id="23"/>
    </w:p>
    <w:p w:rsidR="001E7AE9" w:rsidRPr="00B677B5" w:rsidRDefault="001E7AE9" w:rsidP="001E7AE9">
      <w:pPr>
        <w:ind w:left="567"/>
        <w:rPr>
          <w:rFonts w:ascii="Arial" w:hAnsi="Arial" w:cs="Arial"/>
          <w:sz w:val="20"/>
        </w:rPr>
      </w:pPr>
    </w:p>
    <w:p w:rsidR="001E7AE9" w:rsidRPr="00B677B5" w:rsidRDefault="001E7AE9" w:rsidP="007720C8">
      <w:pPr>
        <w:ind w:left="284" w:hanging="284"/>
        <w:rPr>
          <w:rFonts w:ascii="Arial" w:hAnsi="Arial" w:cs="Arial"/>
          <w:i/>
          <w:sz w:val="20"/>
        </w:rPr>
      </w:pPr>
      <w:r w:rsidRPr="00E51F0A">
        <w:rPr>
          <w:rFonts w:ascii="Arial" w:hAnsi="Arial" w:cs="Arial"/>
          <w:sz w:val="20"/>
        </w:rPr>
        <w:t>l)</w:t>
      </w:r>
      <w:r w:rsidRPr="00B677B5">
        <w:rPr>
          <w:rFonts w:ascii="Arial" w:hAnsi="Arial" w:cs="Arial"/>
          <w:i/>
          <w:sz w:val="20"/>
        </w:rPr>
        <w:t xml:space="preserve"> </w:t>
      </w:r>
      <w:r w:rsidR="007720C8">
        <w:rPr>
          <w:rFonts w:ascii="Arial" w:hAnsi="Arial" w:cs="Arial"/>
          <w:i/>
          <w:sz w:val="20"/>
        </w:rPr>
        <w:tab/>
      </w:r>
      <w:r w:rsidRPr="00B677B5">
        <w:rPr>
          <w:rFonts w:ascii="Arial" w:hAnsi="Arial" w:cs="Arial"/>
          <w:i/>
          <w:sz w:val="20"/>
        </w:rPr>
        <w:t>Ongewenst gedrag</w:t>
      </w:r>
    </w:p>
    <w:p w:rsidR="00866031" w:rsidRPr="00B677B5" w:rsidRDefault="001E7AE9" w:rsidP="00E274F0">
      <w:pPr>
        <w:tabs>
          <w:tab w:val="left" w:pos="0"/>
        </w:tabs>
        <w:ind w:left="284" w:hanging="284"/>
        <w:rPr>
          <w:rFonts w:ascii="Arial" w:hAnsi="Arial" w:cs="Arial"/>
          <w:sz w:val="20"/>
        </w:rPr>
      </w:pPr>
      <w:r w:rsidRPr="00B677B5">
        <w:rPr>
          <w:rFonts w:ascii="Arial" w:hAnsi="Arial" w:cs="Arial"/>
          <w:sz w:val="20"/>
        </w:rPr>
        <w:tab/>
        <w:t>De werkgever is zich bewust van zijn verantwoordelijkheid ten aanzien van het voorkomen en bestrijden van ongewenst gedrag op de werkplek. De werkgever zal als haar mening uitdrukkelijk en bij herhaling kenbaar maken, dat zij dergelijk gedrag volstrekt onduldbaar vindt.</w:t>
      </w:r>
      <w:r w:rsidR="00E274F0" w:rsidRPr="00B677B5">
        <w:rPr>
          <w:rFonts w:ascii="Arial" w:hAnsi="Arial" w:cs="Arial"/>
          <w:sz w:val="20"/>
        </w:rPr>
        <w:t xml:space="preserve"> </w:t>
      </w:r>
      <w:r w:rsidRPr="00B677B5">
        <w:rPr>
          <w:rFonts w:ascii="Arial" w:hAnsi="Arial" w:cs="Arial"/>
          <w:sz w:val="20"/>
        </w:rPr>
        <w:t>Voorts geeft de werkgever een nadere uitwerking aan dit onderwerp in de regeling “Ongewenst gedrag”</w:t>
      </w:r>
      <w:r w:rsidR="00E274F0" w:rsidRPr="00B677B5">
        <w:rPr>
          <w:rFonts w:ascii="Arial" w:hAnsi="Arial" w:cs="Arial"/>
          <w:sz w:val="20"/>
        </w:rPr>
        <w:t xml:space="preserve"> welke is opgenomen in </w:t>
      </w:r>
      <w:r w:rsidR="00B90E3B" w:rsidRPr="00B677B5">
        <w:rPr>
          <w:rFonts w:ascii="Arial" w:hAnsi="Arial" w:cs="Arial"/>
          <w:sz w:val="20"/>
        </w:rPr>
        <w:t>het Handboek Personeelsregelingen.</w:t>
      </w:r>
    </w:p>
    <w:p w:rsidR="006C6053" w:rsidRPr="00B677B5" w:rsidRDefault="006C6053" w:rsidP="00866031">
      <w:pPr>
        <w:ind w:left="709" w:hanging="709"/>
        <w:rPr>
          <w:rFonts w:ascii="Arial" w:hAnsi="Arial" w:cs="Arial"/>
          <w:sz w:val="20"/>
        </w:rPr>
      </w:pPr>
    </w:p>
    <w:p w:rsidR="001E7AE9" w:rsidRPr="00B677B5" w:rsidRDefault="001E7AE9" w:rsidP="001E7AE9">
      <w:pPr>
        <w:ind w:left="709" w:hanging="709"/>
        <w:rPr>
          <w:rFonts w:ascii="Arial" w:hAnsi="Arial" w:cs="Arial"/>
          <w:i/>
          <w:sz w:val="20"/>
        </w:rPr>
      </w:pPr>
      <w:r w:rsidRPr="00E51F0A">
        <w:rPr>
          <w:rFonts w:ascii="Arial" w:hAnsi="Arial" w:cs="Arial"/>
          <w:sz w:val="20"/>
        </w:rPr>
        <w:footnoteReference w:customMarkFollows="1" w:id="1"/>
        <w:t>m)</w:t>
      </w:r>
      <w:r w:rsidRPr="00B677B5">
        <w:rPr>
          <w:rFonts w:ascii="Arial" w:hAnsi="Arial" w:cs="Arial"/>
          <w:i/>
          <w:sz w:val="20"/>
        </w:rPr>
        <w:t xml:space="preserve"> Organisatiebureaus</w:t>
      </w:r>
    </w:p>
    <w:p w:rsidR="007720C8" w:rsidRDefault="001E7AE9" w:rsidP="007720C8">
      <w:pPr>
        <w:tabs>
          <w:tab w:val="left" w:pos="284"/>
        </w:tabs>
        <w:ind w:left="284"/>
        <w:rPr>
          <w:rFonts w:ascii="Arial" w:hAnsi="Arial" w:cs="Arial"/>
          <w:sz w:val="20"/>
          <w:lang w:eastAsia="en-US" w:bidi="ar-SA"/>
        </w:rPr>
      </w:pPr>
      <w:r w:rsidRPr="00B677B5">
        <w:rPr>
          <w:rFonts w:ascii="Arial" w:hAnsi="Arial" w:cs="Arial"/>
          <w:sz w:val="20"/>
        </w:rPr>
        <w:t>De werkgever zal, alvorens een definitieve opdracht te verlenen aan een extern organisatiebureau, om een onderzoek in te stellen met betrekking tot de organisatie van de onderneming, indien daaraan voor de werknemers sociale consequenties zijn verbonden, de ondernemingsraad en de vakverenigingen inlichten.</w:t>
      </w:r>
    </w:p>
    <w:p w:rsidR="007720C8" w:rsidRPr="00B677B5" w:rsidRDefault="007720C8" w:rsidP="007720C8">
      <w:pPr>
        <w:ind w:left="284"/>
        <w:rPr>
          <w:rFonts w:ascii="Arial" w:hAnsi="Arial" w:cs="Arial"/>
          <w:sz w:val="20"/>
        </w:rPr>
      </w:pPr>
      <w:r w:rsidRPr="00B677B5">
        <w:rPr>
          <w:rFonts w:ascii="Arial" w:hAnsi="Arial" w:cs="Arial"/>
          <w:sz w:val="20"/>
        </w:rPr>
        <w:t>De wijze van uitvoering van het onderzoek en de wijze van informatie aan het personeel, vormen een punt van overleg met de ondernemingsraad en de vakverenigingen.</w:t>
      </w:r>
    </w:p>
    <w:p w:rsidR="001E7AE9" w:rsidRPr="00B677B5" w:rsidRDefault="001E7AE9" w:rsidP="001E7AE9">
      <w:pPr>
        <w:ind w:left="709" w:hanging="709"/>
        <w:rPr>
          <w:rFonts w:ascii="Arial" w:hAnsi="Arial" w:cs="Arial"/>
          <w:sz w:val="20"/>
        </w:rPr>
      </w:pPr>
    </w:p>
    <w:p w:rsidR="001E7AE9" w:rsidRPr="00B677B5" w:rsidRDefault="00580BCA" w:rsidP="001E7AE9">
      <w:pPr>
        <w:ind w:left="709" w:hanging="709"/>
        <w:rPr>
          <w:rFonts w:ascii="Arial" w:hAnsi="Arial" w:cs="Arial"/>
          <w:i/>
          <w:sz w:val="20"/>
        </w:rPr>
      </w:pPr>
      <w:r w:rsidRPr="00E70063">
        <w:rPr>
          <w:rFonts w:ascii="Arial" w:hAnsi="Arial" w:cs="Arial"/>
          <w:sz w:val="20"/>
        </w:rPr>
        <w:t>n)</w:t>
      </w:r>
      <w:r w:rsidRPr="00B677B5">
        <w:rPr>
          <w:rFonts w:ascii="Arial" w:hAnsi="Arial" w:cs="Arial"/>
          <w:i/>
          <w:sz w:val="20"/>
        </w:rPr>
        <w:t xml:space="preserve"> </w:t>
      </w:r>
      <w:r w:rsidR="001E7AE9" w:rsidRPr="00B677B5">
        <w:rPr>
          <w:rFonts w:ascii="Arial" w:hAnsi="Arial" w:cs="Arial"/>
          <w:i/>
          <w:sz w:val="20"/>
        </w:rPr>
        <w:t>Fusie, sluiting, reorganisatie</w:t>
      </w:r>
    </w:p>
    <w:p w:rsidR="001E7AE9" w:rsidRPr="00B677B5" w:rsidRDefault="001E7AE9" w:rsidP="00B677B5">
      <w:pPr>
        <w:ind w:left="567" w:hanging="283"/>
        <w:rPr>
          <w:rFonts w:ascii="Arial" w:hAnsi="Arial" w:cs="Arial"/>
          <w:sz w:val="20"/>
        </w:rPr>
      </w:pPr>
      <w:r w:rsidRPr="00B677B5">
        <w:rPr>
          <w:rFonts w:ascii="Arial" w:hAnsi="Arial" w:cs="Arial"/>
          <w:sz w:val="20"/>
        </w:rPr>
        <w:lastRenderedPageBreak/>
        <w:t>1.</w:t>
      </w:r>
      <w:r w:rsidRPr="00B677B5">
        <w:rPr>
          <w:rFonts w:ascii="Arial" w:hAnsi="Arial" w:cs="Arial"/>
          <w:sz w:val="20"/>
        </w:rPr>
        <w:tab/>
        <w:t xml:space="preserve">Onverminderd de verplichting die </w:t>
      </w:r>
      <w:r w:rsidR="00D370B1" w:rsidRPr="00B677B5">
        <w:rPr>
          <w:rFonts w:ascii="Arial" w:hAnsi="Arial" w:cs="Arial"/>
          <w:sz w:val="20"/>
        </w:rPr>
        <w:t>voortvloeit</w:t>
      </w:r>
      <w:r w:rsidRPr="00B677B5">
        <w:rPr>
          <w:rFonts w:ascii="Arial" w:hAnsi="Arial" w:cs="Arial"/>
          <w:sz w:val="20"/>
        </w:rPr>
        <w:t xml:space="preserve"> uit de S.E.R.-fusiegedragsregels, dient de werkgever die overweegt</w:t>
      </w:r>
    </w:p>
    <w:p w:rsidR="001E7AE9" w:rsidRPr="00B677B5" w:rsidRDefault="001E7AE9" w:rsidP="00645BDE">
      <w:pPr>
        <w:numPr>
          <w:ilvl w:val="0"/>
          <w:numId w:val="20"/>
        </w:numPr>
        <w:tabs>
          <w:tab w:val="left" w:pos="851"/>
        </w:tabs>
        <w:ind w:left="851" w:hanging="284"/>
        <w:rPr>
          <w:rFonts w:ascii="Arial" w:hAnsi="Arial" w:cs="Arial"/>
          <w:sz w:val="20"/>
        </w:rPr>
      </w:pPr>
      <w:r w:rsidRPr="00B677B5">
        <w:rPr>
          <w:rFonts w:ascii="Arial" w:hAnsi="Arial" w:cs="Arial"/>
          <w:sz w:val="20"/>
        </w:rPr>
        <w:t>een fusie aan te gaan</w:t>
      </w:r>
    </w:p>
    <w:p w:rsidR="001E7AE9" w:rsidRPr="00B677B5" w:rsidRDefault="001E7AE9" w:rsidP="00645BDE">
      <w:pPr>
        <w:numPr>
          <w:ilvl w:val="0"/>
          <w:numId w:val="20"/>
        </w:numPr>
        <w:tabs>
          <w:tab w:val="left" w:pos="851"/>
        </w:tabs>
        <w:ind w:left="851" w:hanging="284"/>
        <w:rPr>
          <w:rFonts w:ascii="Arial" w:hAnsi="Arial" w:cs="Arial"/>
          <w:sz w:val="20"/>
        </w:rPr>
      </w:pPr>
      <w:r w:rsidRPr="00B677B5">
        <w:rPr>
          <w:rFonts w:ascii="Arial" w:hAnsi="Arial" w:cs="Arial"/>
          <w:sz w:val="20"/>
        </w:rPr>
        <w:t>een b</w:t>
      </w:r>
      <w:r w:rsidR="00E274F0" w:rsidRPr="00B677B5">
        <w:rPr>
          <w:rFonts w:ascii="Arial" w:hAnsi="Arial" w:cs="Arial"/>
          <w:sz w:val="20"/>
        </w:rPr>
        <w:t>edrijf of een</w:t>
      </w:r>
      <w:r w:rsidR="00DA6B69">
        <w:rPr>
          <w:rFonts w:ascii="Arial" w:hAnsi="Arial" w:cs="Arial"/>
          <w:sz w:val="20"/>
        </w:rPr>
        <w:t xml:space="preserve"> </w:t>
      </w:r>
      <w:r w:rsidR="00E274F0" w:rsidRPr="00B677B5">
        <w:rPr>
          <w:rFonts w:ascii="Arial" w:hAnsi="Arial" w:cs="Arial"/>
          <w:sz w:val="20"/>
        </w:rPr>
        <w:t xml:space="preserve">bedrijfsonderdeel </w:t>
      </w:r>
      <w:r w:rsidRPr="00B677B5">
        <w:rPr>
          <w:rFonts w:ascii="Arial" w:hAnsi="Arial" w:cs="Arial"/>
          <w:sz w:val="20"/>
        </w:rPr>
        <w:t>te sluiten</w:t>
      </w:r>
      <w:r w:rsidR="00E274F0" w:rsidRPr="00B677B5">
        <w:rPr>
          <w:rFonts w:ascii="Arial" w:hAnsi="Arial" w:cs="Arial"/>
          <w:sz w:val="20"/>
        </w:rPr>
        <w:t xml:space="preserve"> of te </w:t>
      </w:r>
      <w:proofErr w:type="spellStart"/>
      <w:r w:rsidR="00E274F0" w:rsidRPr="00B677B5">
        <w:rPr>
          <w:rFonts w:ascii="Arial" w:hAnsi="Arial" w:cs="Arial"/>
          <w:sz w:val="20"/>
        </w:rPr>
        <w:t>outsourcen</w:t>
      </w:r>
      <w:proofErr w:type="spellEnd"/>
      <w:r w:rsidRPr="00B677B5">
        <w:rPr>
          <w:rFonts w:ascii="Arial" w:hAnsi="Arial" w:cs="Arial"/>
          <w:sz w:val="20"/>
        </w:rPr>
        <w:t xml:space="preserve"> en/of</w:t>
      </w:r>
    </w:p>
    <w:p w:rsidR="00193DF0" w:rsidRPr="008B24F3" w:rsidRDefault="001E7AE9" w:rsidP="00645BDE">
      <w:pPr>
        <w:numPr>
          <w:ilvl w:val="0"/>
          <w:numId w:val="20"/>
        </w:numPr>
        <w:tabs>
          <w:tab w:val="left" w:pos="851"/>
        </w:tabs>
        <w:ind w:left="851" w:hanging="284"/>
        <w:rPr>
          <w:rFonts w:ascii="Arial" w:hAnsi="Arial" w:cs="Arial"/>
          <w:i/>
          <w:sz w:val="20"/>
        </w:rPr>
      </w:pPr>
      <w:r w:rsidRPr="00B677B5">
        <w:rPr>
          <w:rFonts w:ascii="Arial" w:hAnsi="Arial" w:cs="Arial"/>
          <w:sz w:val="20"/>
        </w:rPr>
        <w:t>de personeelsbezetting ingrijpend te reorganiseren</w:t>
      </w:r>
      <w:r w:rsidR="00B677B5" w:rsidRPr="00B677B5">
        <w:rPr>
          <w:rFonts w:ascii="Arial" w:hAnsi="Arial" w:cs="Arial"/>
          <w:sz w:val="20"/>
        </w:rPr>
        <w:t xml:space="preserve"> </w:t>
      </w:r>
      <w:r w:rsidRPr="00B677B5">
        <w:rPr>
          <w:rFonts w:ascii="Arial" w:hAnsi="Arial" w:cs="Arial"/>
          <w:sz w:val="20"/>
        </w:rPr>
        <w:t>bij het nemen van zijn beslissing</w:t>
      </w:r>
      <w:r w:rsidR="00B677B5" w:rsidRPr="00B677B5">
        <w:rPr>
          <w:rFonts w:ascii="Arial" w:hAnsi="Arial" w:cs="Arial"/>
          <w:sz w:val="20"/>
        </w:rPr>
        <w:t xml:space="preserve"> </w:t>
      </w:r>
      <w:r w:rsidRPr="00B677B5">
        <w:rPr>
          <w:rFonts w:ascii="Arial" w:hAnsi="Arial" w:cs="Arial"/>
          <w:sz w:val="20"/>
        </w:rPr>
        <w:t>de sociale consequenties te betrekken.</w:t>
      </w:r>
      <w:r w:rsidR="00193DF0" w:rsidRPr="00193DF0">
        <w:rPr>
          <w:rFonts w:ascii="Arial" w:hAnsi="Arial" w:cs="Arial"/>
          <w:i/>
          <w:sz w:val="20"/>
        </w:rPr>
        <w:t xml:space="preserve"> </w:t>
      </w:r>
    </w:p>
    <w:p w:rsidR="001E7AE9" w:rsidRPr="005E433F" w:rsidRDefault="001E7AE9" w:rsidP="00B677B5">
      <w:pPr>
        <w:ind w:left="567" w:hanging="283"/>
        <w:rPr>
          <w:rFonts w:ascii="Arial" w:hAnsi="Arial" w:cs="Arial"/>
          <w:sz w:val="20"/>
        </w:rPr>
      </w:pPr>
      <w:r w:rsidRPr="00B677B5">
        <w:rPr>
          <w:rFonts w:ascii="Arial" w:hAnsi="Arial" w:cs="Arial"/>
          <w:sz w:val="20"/>
        </w:rPr>
        <w:t>2.</w:t>
      </w:r>
      <w:r w:rsidRPr="00B677B5">
        <w:rPr>
          <w:rFonts w:ascii="Arial" w:hAnsi="Arial" w:cs="Arial"/>
          <w:sz w:val="20"/>
        </w:rPr>
        <w:tab/>
        <w:t>In verband daarmede zal de werkgever, zo spoedig mogelijk als de noodzakelijke geheimhouding dit mogelijk maakt, de vakverenigingen, de ondernemingsraad en de werknemers inlichten over de overwogen maatregelen. Aansluitend hierop zal de werkgever de overwogen maatregelen en de daaruit eventueel voor de werknemers of een aantal wer</w:t>
      </w:r>
      <w:r w:rsidRPr="005E433F">
        <w:rPr>
          <w:rFonts w:ascii="Arial" w:hAnsi="Arial" w:cs="Arial"/>
          <w:sz w:val="20"/>
        </w:rPr>
        <w:t>knemers voortvloeiende gevolgen bespreken met de vakverenigingen en de ondernemingsraad.</w:t>
      </w:r>
    </w:p>
    <w:p w:rsidR="00F831B6" w:rsidRPr="005E433F" w:rsidRDefault="001E7AE9" w:rsidP="005E433F">
      <w:pPr>
        <w:ind w:left="567" w:hanging="283"/>
        <w:rPr>
          <w:rFonts w:ascii="Arial" w:hAnsi="Arial" w:cs="Arial"/>
          <w:sz w:val="20"/>
        </w:rPr>
      </w:pPr>
      <w:r w:rsidRPr="005E433F">
        <w:rPr>
          <w:rFonts w:ascii="Arial" w:hAnsi="Arial" w:cs="Arial"/>
          <w:sz w:val="20"/>
        </w:rPr>
        <w:t>3.</w:t>
      </w:r>
      <w:r w:rsidRPr="005E433F">
        <w:rPr>
          <w:rFonts w:ascii="Arial" w:hAnsi="Arial" w:cs="Arial"/>
          <w:sz w:val="20"/>
        </w:rPr>
        <w:tab/>
      </w:r>
      <w:r w:rsidR="00E61AA6" w:rsidRPr="005E433F">
        <w:rPr>
          <w:rFonts w:ascii="Arial" w:hAnsi="Arial" w:cs="Arial"/>
          <w:sz w:val="20"/>
          <w:lang w:eastAsia="nl-NL" w:bidi="ar-SA"/>
        </w:rPr>
        <w:t>Indien de hierboven genoemde gevolgen voor de werknemers</w:t>
      </w:r>
      <w:r w:rsidR="005E433F" w:rsidRPr="005E433F">
        <w:rPr>
          <w:rFonts w:ascii="Arial" w:hAnsi="Arial" w:cs="Arial"/>
          <w:sz w:val="20"/>
          <w:lang w:eastAsia="nl-NL" w:bidi="ar-SA"/>
        </w:rPr>
        <w:t xml:space="preserve"> </w:t>
      </w:r>
      <w:r w:rsidR="00E61AA6" w:rsidRPr="005E433F">
        <w:rPr>
          <w:rFonts w:ascii="Arial" w:hAnsi="Arial" w:cs="Arial"/>
          <w:sz w:val="20"/>
          <w:lang w:eastAsia="nl-NL" w:bidi="ar-SA"/>
        </w:rPr>
        <w:t>of een aantal werknemers zijn te verwachten</w:t>
      </w:r>
      <w:r w:rsidR="005E433F" w:rsidRPr="005E433F">
        <w:rPr>
          <w:rFonts w:ascii="Arial" w:hAnsi="Arial" w:cs="Arial"/>
          <w:sz w:val="20"/>
          <w:lang w:eastAsia="nl-NL" w:bidi="ar-SA"/>
        </w:rPr>
        <w:t xml:space="preserve"> </w:t>
      </w:r>
      <w:r w:rsidR="00E61AA6" w:rsidRPr="005E433F">
        <w:rPr>
          <w:rFonts w:ascii="Arial" w:hAnsi="Arial" w:cs="Arial"/>
          <w:sz w:val="20"/>
          <w:lang w:eastAsia="nl-NL" w:bidi="ar-SA"/>
        </w:rPr>
        <w:t>zal de werkgever in overleg met de vakverenigingen een</w:t>
      </w:r>
      <w:r w:rsidR="005E433F" w:rsidRPr="005E433F">
        <w:rPr>
          <w:rFonts w:ascii="Arial" w:hAnsi="Arial" w:cs="Arial"/>
          <w:sz w:val="20"/>
          <w:lang w:eastAsia="nl-NL" w:bidi="ar-SA"/>
        </w:rPr>
        <w:t xml:space="preserve"> </w:t>
      </w:r>
      <w:r w:rsidR="00E61AA6" w:rsidRPr="005E433F">
        <w:rPr>
          <w:rFonts w:ascii="Arial" w:hAnsi="Arial" w:cs="Arial"/>
          <w:sz w:val="20"/>
          <w:lang w:eastAsia="nl-NL" w:bidi="ar-SA"/>
        </w:rPr>
        <w:t>sociaal plan opstellen, waarin wordt aangegeven met welke</w:t>
      </w:r>
      <w:r w:rsidR="005E433F" w:rsidRPr="005E433F">
        <w:rPr>
          <w:rFonts w:ascii="Arial" w:hAnsi="Arial" w:cs="Arial"/>
          <w:sz w:val="20"/>
          <w:lang w:eastAsia="nl-NL" w:bidi="ar-SA"/>
        </w:rPr>
        <w:t xml:space="preserve"> </w:t>
      </w:r>
      <w:r w:rsidR="00E61AA6" w:rsidRPr="005E433F">
        <w:rPr>
          <w:rFonts w:ascii="Arial" w:hAnsi="Arial" w:cs="Arial"/>
          <w:sz w:val="20"/>
          <w:lang w:eastAsia="nl-NL" w:bidi="ar-SA"/>
        </w:rPr>
        <w:t>belangen van de werknemers in het bijzonder rekening dient</w:t>
      </w:r>
      <w:r w:rsidR="005E433F">
        <w:rPr>
          <w:rFonts w:ascii="Arial" w:hAnsi="Arial" w:cs="Arial"/>
          <w:sz w:val="20"/>
          <w:lang w:eastAsia="nl-NL" w:bidi="ar-SA"/>
        </w:rPr>
        <w:t xml:space="preserve"> </w:t>
      </w:r>
      <w:r w:rsidR="00E61AA6" w:rsidRPr="005E433F">
        <w:rPr>
          <w:rFonts w:ascii="Arial" w:hAnsi="Arial" w:cs="Arial"/>
          <w:sz w:val="20"/>
          <w:lang w:eastAsia="nl-NL" w:bidi="ar-SA"/>
        </w:rPr>
        <w:t>te worden gehouden en welke voorzieningen in verband</w:t>
      </w:r>
      <w:r w:rsidR="005E433F" w:rsidRPr="005E433F">
        <w:rPr>
          <w:rFonts w:ascii="Arial" w:hAnsi="Arial" w:cs="Arial"/>
          <w:sz w:val="20"/>
          <w:lang w:eastAsia="nl-NL" w:bidi="ar-SA"/>
        </w:rPr>
        <w:t xml:space="preserve"> </w:t>
      </w:r>
      <w:r w:rsidR="00E61AA6" w:rsidRPr="005E433F">
        <w:rPr>
          <w:rFonts w:ascii="Arial" w:hAnsi="Arial" w:cs="Arial"/>
          <w:sz w:val="20"/>
          <w:lang w:eastAsia="nl-NL" w:bidi="ar-SA"/>
        </w:rPr>
        <w:t>daarmede kunnen worden getroffen.</w:t>
      </w:r>
    </w:p>
    <w:p w:rsidR="001E7AE9" w:rsidRPr="00B677B5" w:rsidRDefault="001E7AE9" w:rsidP="00B677B5">
      <w:pPr>
        <w:ind w:left="567" w:hanging="283"/>
        <w:rPr>
          <w:rFonts w:ascii="Arial" w:hAnsi="Arial" w:cs="Arial"/>
          <w:sz w:val="20"/>
        </w:rPr>
      </w:pPr>
      <w:r w:rsidRPr="005E433F">
        <w:rPr>
          <w:rFonts w:ascii="Arial" w:hAnsi="Arial" w:cs="Arial"/>
          <w:sz w:val="20"/>
        </w:rPr>
        <w:t>4.</w:t>
      </w:r>
      <w:r w:rsidRPr="005E433F">
        <w:rPr>
          <w:rFonts w:ascii="Arial" w:hAnsi="Arial" w:cs="Arial"/>
          <w:sz w:val="20"/>
        </w:rPr>
        <w:tab/>
        <w:t>De financiële regelingen, voorkomende in een sociaal plan, komen ten laste van de betrokken onderneming, v</w:t>
      </w:r>
      <w:r w:rsidRPr="00B677B5">
        <w:rPr>
          <w:rFonts w:ascii="Arial" w:hAnsi="Arial" w:cs="Arial"/>
          <w:sz w:val="20"/>
        </w:rPr>
        <w:t>oor zover daarin niet wordt voorzien door een wettelijke regeling.</w:t>
      </w:r>
    </w:p>
    <w:p w:rsidR="00DD4A20" w:rsidRPr="00B677B5" w:rsidRDefault="00DD4A20" w:rsidP="005719FA">
      <w:pPr>
        <w:rPr>
          <w:rFonts w:ascii="Arial" w:hAnsi="Arial" w:cs="Arial"/>
          <w:sz w:val="20"/>
        </w:rPr>
      </w:pPr>
    </w:p>
    <w:p w:rsidR="006C6053" w:rsidRPr="00B677B5" w:rsidRDefault="006C6053" w:rsidP="005719FA">
      <w:pPr>
        <w:pStyle w:val="Kop2"/>
        <w:rPr>
          <w:rFonts w:cs="Arial"/>
          <w:szCs w:val="20"/>
        </w:rPr>
      </w:pPr>
      <w:bookmarkStart w:id="24" w:name="_Toc330141292"/>
      <w:bookmarkStart w:id="25" w:name="_Toc330141389"/>
      <w:bookmarkStart w:id="26" w:name="_Toc480901235"/>
      <w:r w:rsidRPr="00B677B5">
        <w:rPr>
          <w:rFonts w:cs="Arial"/>
          <w:szCs w:val="20"/>
        </w:rPr>
        <w:t xml:space="preserve">Artikel 3 </w:t>
      </w:r>
      <w:r w:rsidR="001B0BBE" w:rsidRPr="00B677B5">
        <w:rPr>
          <w:rFonts w:cs="Arial"/>
          <w:szCs w:val="20"/>
        </w:rPr>
        <w:t>U</w:t>
      </w:r>
      <w:r w:rsidRPr="00B677B5">
        <w:rPr>
          <w:rFonts w:cs="Arial"/>
          <w:szCs w:val="20"/>
        </w:rPr>
        <w:t>itzendkrachten</w:t>
      </w:r>
      <w:bookmarkEnd w:id="24"/>
      <w:bookmarkEnd w:id="25"/>
      <w:bookmarkEnd w:id="26"/>
    </w:p>
    <w:p w:rsidR="006C6053" w:rsidRPr="00B677B5" w:rsidRDefault="006C6053" w:rsidP="006C6053">
      <w:pPr>
        <w:rPr>
          <w:rFonts w:ascii="Arial" w:hAnsi="Arial" w:cs="Arial"/>
          <w:sz w:val="20"/>
        </w:rPr>
      </w:pPr>
      <w:r w:rsidRPr="00B677B5">
        <w:rPr>
          <w:rFonts w:ascii="Arial" w:hAnsi="Arial" w:cs="Arial"/>
          <w:sz w:val="20"/>
        </w:rPr>
        <w:t xml:space="preserve"> </w:t>
      </w:r>
    </w:p>
    <w:p w:rsidR="006C6053" w:rsidRPr="00B677B5" w:rsidRDefault="006C6053" w:rsidP="00155B69">
      <w:pPr>
        <w:ind w:left="284" w:hanging="284"/>
        <w:rPr>
          <w:rFonts w:ascii="Arial" w:hAnsi="Arial" w:cs="Arial"/>
          <w:sz w:val="20"/>
        </w:rPr>
      </w:pPr>
      <w:r w:rsidRPr="00B677B5">
        <w:rPr>
          <w:rFonts w:ascii="Arial" w:hAnsi="Arial" w:cs="Arial"/>
          <w:sz w:val="20"/>
        </w:rPr>
        <w:t>a)</w:t>
      </w:r>
      <w:r w:rsidRPr="00B677B5">
        <w:rPr>
          <w:rFonts w:ascii="Arial" w:hAnsi="Arial" w:cs="Arial"/>
          <w:sz w:val="20"/>
        </w:rPr>
        <w:tab/>
        <w:t>Werkgever zal slechts gebruik maken van de hem ter beschikking gestelde arbeidskrachten in de zin van de wet, indien degene die deze arbeidskrachten ter beschikking stelt, in het bezit is van een vergunning als vereist krachtens de wet. De werkgever maakt in principe gebruik van uitzendbureaus die </w:t>
      </w:r>
      <w:proofErr w:type="spellStart"/>
      <w:r w:rsidRPr="00B677B5">
        <w:rPr>
          <w:rFonts w:ascii="Arial" w:hAnsi="Arial" w:cs="Arial"/>
          <w:sz w:val="20"/>
        </w:rPr>
        <w:t>NEN-gecertificeerd</w:t>
      </w:r>
      <w:proofErr w:type="spellEnd"/>
      <w:r w:rsidRPr="00B677B5">
        <w:rPr>
          <w:rFonts w:ascii="Arial" w:hAnsi="Arial" w:cs="Arial"/>
          <w:sz w:val="20"/>
        </w:rPr>
        <w:t xml:space="preserve"> zijn.</w:t>
      </w:r>
      <w:r w:rsidR="00A3679D" w:rsidRPr="00B677B5">
        <w:rPr>
          <w:rFonts w:ascii="Arial" w:hAnsi="Arial" w:cs="Arial"/>
          <w:sz w:val="20"/>
        </w:rPr>
        <w:t xml:space="preserve"> </w:t>
      </w:r>
      <w:r w:rsidR="001348B2" w:rsidRPr="00B677B5">
        <w:rPr>
          <w:rFonts w:ascii="Arial" w:hAnsi="Arial" w:cs="Arial"/>
          <w:sz w:val="20"/>
        </w:rPr>
        <w:br/>
      </w:r>
    </w:p>
    <w:p w:rsidR="001F2F73" w:rsidRPr="00B677B5" w:rsidRDefault="003A4C75" w:rsidP="003A4C75">
      <w:pPr>
        <w:ind w:left="284" w:hanging="284"/>
        <w:rPr>
          <w:rFonts w:ascii="Arial" w:hAnsi="Arial" w:cs="Arial"/>
          <w:sz w:val="20"/>
        </w:rPr>
      </w:pPr>
      <w:r w:rsidRPr="00B677B5">
        <w:rPr>
          <w:rFonts w:ascii="Arial" w:hAnsi="Arial" w:cs="Arial"/>
          <w:sz w:val="20"/>
        </w:rPr>
        <w:t>b)</w:t>
      </w:r>
      <w:r w:rsidRPr="00B677B5">
        <w:rPr>
          <w:rFonts w:ascii="Arial" w:hAnsi="Arial" w:cs="Arial"/>
          <w:sz w:val="20"/>
        </w:rPr>
        <w:tab/>
        <w:t>Inleenkrachten onder de werkingssfeer van de CAO voor uitzendkrachten worden beloond op basis van de geldende salarisschalen voor werknemers van deze CAO, inclusief de daarbij behorende bepalingen ten aanzien van inschaling, individuele en collectieve herziening. De jaarsalarissen volgens de hiervoor genoemde salarisschalen zullen voor inleenkrachten worden herleid naar een uurloontabel exclusief vakantietoeslag, gebaseerd op een arbeidsduur van</w:t>
      </w:r>
      <w:r w:rsidR="00661C01" w:rsidRPr="00B677B5">
        <w:rPr>
          <w:rFonts w:ascii="Arial" w:hAnsi="Arial" w:cs="Arial"/>
          <w:sz w:val="20"/>
        </w:rPr>
        <w:t xml:space="preserve"> </w:t>
      </w:r>
      <w:r w:rsidRPr="00B677B5">
        <w:rPr>
          <w:rFonts w:ascii="Arial" w:hAnsi="Arial" w:cs="Arial"/>
          <w:sz w:val="20"/>
        </w:rPr>
        <w:t xml:space="preserve">40 uur per week voor overige medewerkers. </w:t>
      </w:r>
      <w:r w:rsidR="00CF727F">
        <w:rPr>
          <w:rFonts w:ascii="Arial" w:hAnsi="Arial" w:cs="Arial"/>
          <w:sz w:val="20"/>
        </w:rPr>
        <w:t xml:space="preserve">In de uurloontabel is de 3% eindejaarsuitkering opgenomen. De </w:t>
      </w:r>
      <w:r w:rsidR="00460828">
        <w:rPr>
          <w:rFonts w:ascii="Arial" w:hAnsi="Arial" w:cs="Arial"/>
          <w:sz w:val="20"/>
        </w:rPr>
        <w:t xml:space="preserve">8% </w:t>
      </w:r>
      <w:r w:rsidR="00CF727F">
        <w:rPr>
          <w:rFonts w:ascii="Arial" w:hAnsi="Arial" w:cs="Arial"/>
          <w:sz w:val="20"/>
        </w:rPr>
        <w:t xml:space="preserve">vakantietoeslag wordt via het uitzendbureau </w:t>
      </w:r>
      <w:r w:rsidR="002123B8">
        <w:rPr>
          <w:rFonts w:ascii="Arial" w:hAnsi="Arial" w:cs="Arial"/>
          <w:sz w:val="20"/>
        </w:rPr>
        <w:t>uitbetaald</w:t>
      </w:r>
      <w:r w:rsidR="00CF727F">
        <w:rPr>
          <w:rFonts w:ascii="Arial" w:hAnsi="Arial" w:cs="Arial"/>
          <w:sz w:val="20"/>
        </w:rPr>
        <w:t xml:space="preserve">. </w:t>
      </w:r>
      <w:r w:rsidRPr="00B677B5">
        <w:rPr>
          <w:rFonts w:ascii="Arial" w:hAnsi="Arial" w:cs="Arial"/>
          <w:sz w:val="20"/>
        </w:rPr>
        <w:t xml:space="preserve">Voor het werken in ploegendienst heeft de inleenkracht, in plaats van de volgens de </w:t>
      </w:r>
      <w:r w:rsidR="00BC5B22" w:rsidRPr="00B677B5">
        <w:rPr>
          <w:rFonts w:ascii="Arial" w:hAnsi="Arial" w:cs="Arial"/>
          <w:sz w:val="20"/>
        </w:rPr>
        <w:t>CAO</w:t>
      </w:r>
      <w:r w:rsidRPr="00B677B5">
        <w:rPr>
          <w:rFonts w:ascii="Arial" w:hAnsi="Arial" w:cs="Arial"/>
          <w:sz w:val="20"/>
        </w:rPr>
        <w:t xml:space="preserve"> voor uitzendkrachten geldende tijdzonetoeslag, recht op dienstroostertoeslag volgens het in deze CAO aangegeven percentage. Overwerk door inleenkrachten wordt beloond volgens deze CAO. Tegemoetkoming in de reiskosten voor woon-/werkverkeer van inleenkrachten geschiedt op basis van de geldende regeling voor werknemers op wie deze CAO van toepassing is.</w:t>
      </w:r>
      <w:r w:rsidR="001348B2" w:rsidRPr="00B677B5">
        <w:rPr>
          <w:rFonts w:ascii="Arial" w:hAnsi="Arial" w:cs="Arial"/>
          <w:sz w:val="20"/>
        </w:rPr>
        <w:br/>
      </w:r>
    </w:p>
    <w:p w:rsidR="00733225" w:rsidRDefault="003A4C75" w:rsidP="00F831B6">
      <w:pPr>
        <w:tabs>
          <w:tab w:val="left" w:pos="284"/>
        </w:tabs>
        <w:autoSpaceDE w:val="0"/>
        <w:autoSpaceDN w:val="0"/>
        <w:adjustRightInd w:val="0"/>
        <w:ind w:left="284" w:hanging="284"/>
        <w:rPr>
          <w:rFonts w:ascii="Arial" w:hAnsi="Arial" w:cs="Arial"/>
          <w:sz w:val="20"/>
        </w:rPr>
      </w:pPr>
      <w:r w:rsidRPr="00B677B5">
        <w:rPr>
          <w:rFonts w:ascii="Arial" w:hAnsi="Arial" w:cs="Arial"/>
          <w:sz w:val="20"/>
        </w:rPr>
        <w:t>c)</w:t>
      </w:r>
      <w:r w:rsidRPr="00B677B5">
        <w:rPr>
          <w:rFonts w:ascii="Arial" w:hAnsi="Arial" w:cs="Arial"/>
          <w:sz w:val="20"/>
        </w:rPr>
        <w:tab/>
        <w:t xml:space="preserve">Voor ingeleende vakantiewerkers met een maximale inleenperiode van drie maanden mag worden afgeweken van de </w:t>
      </w:r>
      <w:r w:rsidR="00DA6B69">
        <w:rPr>
          <w:rFonts w:ascii="Arial" w:hAnsi="Arial" w:cs="Arial"/>
          <w:sz w:val="20"/>
        </w:rPr>
        <w:t xml:space="preserve">MSD </w:t>
      </w:r>
      <w:proofErr w:type="spellStart"/>
      <w:r w:rsidRPr="00B677B5">
        <w:rPr>
          <w:rFonts w:ascii="Arial" w:hAnsi="Arial" w:cs="Arial"/>
          <w:sz w:val="20"/>
        </w:rPr>
        <w:t>CAO-salarisschalen</w:t>
      </w:r>
      <w:proofErr w:type="spellEnd"/>
      <w:r w:rsidRPr="00B677B5">
        <w:rPr>
          <w:rFonts w:ascii="Arial" w:hAnsi="Arial" w:cs="Arial"/>
          <w:sz w:val="20"/>
        </w:rPr>
        <w:t>.</w:t>
      </w:r>
      <w:r w:rsidR="001348B2" w:rsidRPr="00B677B5">
        <w:rPr>
          <w:rFonts w:ascii="Arial" w:hAnsi="Arial" w:cs="Arial"/>
          <w:sz w:val="20"/>
        </w:rPr>
        <w:br/>
      </w:r>
    </w:p>
    <w:p w:rsidR="0016597D" w:rsidRDefault="003A4C75" w:rsidP="00F831B6">
      <w:pPr>
        <w:tabs>
          <w:tab w:val="left" w:pos="284"/>
        </w:tabs>
        <w:autoSpaceDE w:val="0"/>
        <w:autoSpaceDN w:val="0"/>
        <w:adjustRightInd w:val="0"/>
        <w:ind w:left="284" w:hanging="284"/>
        <w:rPr>
          <w:rFonts w:ascii="Arial" w:eastAsia="Calibri" w:hAnsi="Arial" w:cs="Arial"/>
          <w:sz w:val="20"/>
          <w:lang w:eastAsia="en-US"/>
        </w:rPr>
      </w:pPr>
      <w:r w:rsidRPr="00F831B6">
        <w:rPr>
          <w:rFonts w:ascii="Arial" w:hAnsi="Arial" w:cs="Arial"/>
          <w:sz w:val="20"/>
        </w:rPr>
        <w:t>d</w:t>
      </w:r>
      <w:r w:rsidR="001B0BBE" w:rsidRPr="00F831B6">
        <w:rPr>
          <w:rFonts w:ascii="Arial" w:hAnsi="Arial" w:cs="Arial"/>
          <w:sz w:val="20"/>
        </w:rPr>
        <w:t>)</w:t>
      </w:r>
      <w:r w:rsidR="001B0BBE" w:rsidRPr="00F831B6">
        <w:rPr>
          <w:rFonts w:ascii="Arial" w:hAnsi="Arial" w:cs="Arial"/>
          <w:sz w:val="20"/>
        </w:rPr>
        <w:tab/>
        <w:t xml:space="preserve">Ten aanzien van de werkgever die een voormalig uitzendkracht in dienst neemt die eerder als uitzendkracht voor de werkgever heeft gewerkt, waarbij sprake is van opvolgend werkgeverschap (in de zin van artikel 7:668a lid 2 BW), geldt het volgende. </w:t>
      </w:r>
      <w:r w:rsidR="001B0BBE" w:rsidRPr="00F831B6">
        <w:rPr>
          <w:rFonts w:ascii="Arial" w:eastAsia="Calibri" w:hAnsi="Arial" w:cs="Arial"/>
          <w:sz w:val="20"/>
          <w:lang w:eastAsia="en-US"/>
        </w:rPr>
        <w:t xml:space="preserve">Een uitzendovereenkomst kan van rechtswege eindigen als gevolg van ziekte indien het beding als bedoeld in artikel 7:691 lid 2 BW in de uitzendovereenkomst is opgenomen en een CAO voor Uitzendkrachten van toepassing is. Indien dit het geval is, dan worden de verschillende uitzendovereenkomsten, in afwijking van het bepaalde in artikel 7:668a, lid 2 BW, als één arbeidsovereenkomst voor de gezamenlijke duur van de uitzendovereenkomsten aangemerkt. </w:t>
      </w:r>
    </w:p>
    <w:p w:rsidR="009872F0" w:rsidRDefault="0016597D" w:rsidP="0016597D">
      <w:pPr>
        <w:autoSpaceDE w:val="0"/>
        <w:autoSpaceDN w:val="0"/>
        <w:adjustRightInd w:val="0"/>
        <w:ind w:left="284"/>
        <w:rPr>
          <w:rFonts w:cs="Arial"/>
        </w:rPr>
      </w:pPr>
      <w:bookmarkStart w:id="27" w:name="_Toc330141293"/>
      <w:bookmarkStart w:id="28" w:name="_Toc330141390"/>
      <w:r w:rsidRPr="0016597D">
        <w:rPr>
          <w:rFonts w:ascii="UniversLTStd-Light" w:hAnsi="UniversLTStd-Light" w:cs="UniversLTStd-Light"/>
          <w:szCs w:val="18"/>
          <w:lang w:eastAsia="nl-NL" w:bidi="ar-SA"/>
        </w:rPr>
        <w:t xml:space="preserve">De </w:t>
      </w:r>
      <w:r>
        <w:rPr>
          <w:rFonts w:ascii="UniversLTStd-Light" w:hAnsi="UniversLTStd-Light" w:cs="UniversLTStd-Light"/>
          <w:szCs w:val="18"/>
          <w:lang w:eastAsia="nl-NL" w:bidi="ar-SA"/>
        </w:rPr>
        <w:t>uitzendkracht</w:t>
      </w:r>
      <w:r w:rsidRPr="0016597D">
        <w:rPr>
          <w:rFonts w:ascii="UniversLTStd-Light" w:hAnsi="UniversLTStd-Light" w:cs="UniversLTStd-Light"/>
          <w:szCs w:val="18"/>
          <w:lang w:eastAsia="nl-NL" w:bidi="ar-SA"/>
        </w:rPr>
        <w:t xml:space="preserve"> die </w:t>
      </w:r>
      <w:r>
        <w:rPr>
          <w:rFonts w:ascii="UniversLTStd-Light" w:hAnsi="UniversLTStd-Light" w:cs="UniversLTStd-Light"/>
          <w:szCs w:val="18"/>
          <w:lang w:eastAsia="nl-NL" w:bidi="ar-SA"/>
        </w:rPr>
        <w:t xml:space="preserve">tijdens de uitzendovereenkomst uitgevallen is door ziekte en </w:t>
      </w:r>
      <w:r w:rsidRPr="0016597D">
        <w:rPr>
          <w:rFonts w:ascii="UniversLTStd-Light" w:hAnsi="UniversLTStd-Light" w:cs="UniversLTStd-Light"/>
          <w:szCs w:val="18"/>
          <w:lang w:eastAsia="nl-NL" w:bidi="ar-SA"/>
        </w:rPr>
        <w:t>na als uitzendkracht bij de</w:t>
      </w:r>
      <w:r>
        <w:rPr>
          <w:rFonts w:ascii="UniversLTStd-Light" w:hAnsi="UniversLTStd-Light" w:cs="UniversLTStd-Light"/>
          <w:szCs w:val="18"/>
          <w:lang w:eastAsia="nl-NL" w:bidi="ar-SA"/>
        </w:rPr>
        <w:t xml:space="preserve"> </w:t>
      </w:r>
      <w:r w:rsidRPr="0016597D">
        <w:rPr>
          <w:rFonts w:ascii="UniversLTStd-Light" w:hAnsi="UniversLTStd-Light" w:cs="UniversLTStd-Light"/>
          <w:szCs w:val="18"/>
          <w:lang w:eastAsia="nl-NL" w:bidi="ar-SA"/>
        </w:rPr>
        <w:t>werkgever gewerkt te hebben direct bij de werkgever in dienst</w:t>
      </w:r>
      <w:r>
        <w:rPr>
          <w:rFonts w:ascii="UniversLTStd-Light" w:hAnsi="UniversLTStd-Light" w:cs="UniversLTStd-Light"/>
          <w:szCs w:val="18"/>
          <w:lang w:eastAsia="nl-NL" w:bidi="ar-SA"/>
        </w:rPr>
        <w:t xml:space="preserve"> </w:t>
      </w:r>
      <w:r w:rsidRPr="0016597D">
        <w:rPr>
          <w:rFonts w:ascii="UniversLTStd-Light" w:hAnsi="UniversLTStd-Light" w:cs="UniversLTStd-Light"/>
          <w:szCs w:val="18"/>
          <w:lang w:eastAsia="nl-NL" w:bidi="ar-SA"/>
        </w:rPr>
        <w:t>treedt, begint derhalve aan de tweede ketenovereenkomst.</w:t>
      </w:r>
    </w:p>
    <w:p w:rsidR="009872F0" w:rsidRDefault="009872F0" w:rsidP="00F831B6">
      <w:pPr>
        <w:pStyle w:val="Kop2"/>
        <w:rPr>
          <w:rFonts w:cs="Arial"/>
          <w:szCs w:val="20"/>
        </w:rPr>
      </w:pPr>
    </w:p>
    <w:p w:rsidR="00F06983" w:rsidRDefault="00F06983">
      <w:pPr>
        <w:rPr>
          <w:rFonts w:ascii="Arial" w:hAnsi="Arial" w:cs="Arial"/>
          <w:b/>
          <w:bCs/>
          <w:iCs/>
          <w:sz w:val="20"/>
        </w:rPr>
      </w:pPr>
      <w:r>
        <w:rPr>
          <w:rFonts w:cs="Arial"/>
        </w:rPr>
        <w:br w:type="page"/>
      </w:r>
    </w:p>
    <w:p w:rsidR="00184644" w:rsidRPr="00B677B5" w:rsidRDefault="00184644" w:rsidP="00F831B6">
      <w:pPr>
        <w:pStyle w:val="Kop2"/>
        <w:rPr>
          <w:rFonts w:cs="Arial"/>
          <w:szCs w:val="20"/>
        </w:rPr>
      </w:pPr>
      <w:bookmarkStart w:id="29" w:name="_Toc480901236"/>
      <w:r w:rsidRPr="00B677B5">
        <w:rPr>
          <w:rFonts w:cs="Arial"/>
          <w:szCs w:val="20"/>
        </w:rPr>
        <w:lastRenderedPageBreak/>
        <w:t xml:space="preserve">Artikel </w:t>
      </w:r>
      <w:r w:rsidR="006C6053" w:rsidRPr="00B677B5">
        <w:rPr>
          <w:rFonts w:cs="Arial"/>
          <w:szCs w:val="20"/>
        </w:rPr>
        <w:t>4</w:t>
      </w:r>
      <w:r w:rsidRPr="00B677B5">
        <w:rPr>
          <w:rFonts w:cs="Arial"/>
          <w:szCs w:val="20"/>
        </w:rPr>
        <w:t xml:space="preserve"> Verplichtingen van de werknemer</w:t>
      </w:r>
      <w:bookmarkEnd w:id="27"/>
      <w:bookmarkEnd w:id="28"/>
      <w:bookmarkEnd w:id="29"/>
      <w:r w:rsidR="008F20F5" w:rsidRPr="00B677B5">
        <w:rPr>
          <w:rFonts w:cs="Arial"/>
          <w:szCs w:val="20"/>
        </w:rPr>
        <w:t xml:space="preserve"> </w:t>
      </w:r>
    </w:p>
    <w:p w:rsidR="00184644" w:rsidRPr="00B677B5" w:rsidRDefault="00184644" w:rsidP="00184644">
      <w:pPr>
        <w:rPr>
          <w:rFonts w:ascii="Arial" w:hAnsi="Arial" w:cs="Arial"/>
          <w:sz w:val="20"/>
        </w:rPr>
      </w:pPr>
    </w:p>
    <w:p w:rsidR="00184644" w:rsidRPr="00B677B5" w:rsidRDefault="00184644" w:rsidP="00183F91">
      <w:pPr>
        <w:ind w:left="284" w:hanging="284"/>
        <w:rPr>
          <w:rFonts w:ascii="Arial" w:hAnsi="Arial" w:cs="Arial"/>
          <w:sz w:val="20"/>
        </w:rPr>
      </w:pPr>
      <w:r w:rsidRPr="00B677B5">
        <w:rPr>
          <w:rFonts w:ascii="Arial" w:hAnsi="Arial" w:cs="Arial"/>
          <w:sz w:val="20"/>
        </w:rPr>
        <w:t>a)</w:t>
      </w:r>
      <w:r w:rsidRPr="00B677B5">
        <w:rPr>
          <w:rFonts w:ascii="Arial" w:hAnsi="Arial" w:cs="Arial"/>
          <w:sz w:val="20"/>
        </w:rPr>
        <w:tab/>
        <w:t xml:space="preserve">De werknemer is verplicht zich te gedragen naar de in de </w:t>
      </w:r>
      <w:r w:rsidRPr="00DA6B69">
        <w:rPr>
          <w:rFonts w:ascii="Arial" w:hAnsi="Arial" w:cs="Arial"/>
          <w:sz w:val="20"/>
        </w:rPr>
        <w:t>onderneming</w:t>
      </w:r>
      <w:r w:rsidRPr="00B677B5">
        <w:rPr>
          <w:rFonts w:ascii="Arial" w:hAnsi="Arial" w:cs="Arial"/>
          <w:sz w:val="20"/>
        </w:rPr>
        <w:t xml:space="preserve"> van werkgever geldende regels.</w:t>
      </w:r>
    </w:p>
    <w:p w:rsidR="00184644" w:rsidRPr="00B677B5" w:rsidRDefault="00184644" w:rsidP="00183F91">
      <w:pPr>
        <w:ind w:left="284" w:hanging="284"/>
        <w:rPr>
          <w:rFonts w:ascii="Arial" w:hAnsi="Arial" w:cs="Arial"/>
          <w:sz w:val="20"/>
        </w:rPr>
      </w:pPr>
    </w:p>
    <w:p w:rsidR="00184644" w:rsidRPr="00B677B5" w:rsidRDefault="00184644" w:rsidP="00183F91">
      <w:pPr>
        <w:ind w:left="284" w:hanging="284"/>
        <w:rPr>
          <w:rFonts w:ascii="Arial" w:hAnsi="Arial" w:cs="Arial"/>
          <w:sz w:val="20"/>
        </w:rPr>
      </w:pPr>
      <w:r w:rsidRPr="00B677B5">
        <w:rPr>
          <w:rFonts w:ascii="Arial" w:hAnsi="Arial" w:cs="Arial"/>
          <w:sz w:val="20"/>
        </w:rPr>
        <w:t>b)</w:t>
      </w:r>
      <w:r w:rsidRPr="00B677B5">
        <w:rPr>
          <w:rFonts w:ascii="Arial" w:hAnsi="Arial" w:cs="Arial"/>
          <w:sz w:val="20"/>
        </w:rPr>
        <w:tab/>
        <w:t xml:space="preserve">De werknemer is verplicht de belangen van de </w:t>
      </w:r>
      <w:r w:rsidRPr="00DA6B69">
        <w:rPr>
          <w:rFonts w:ascii="Arial" w:hAnsi="Arial" w:cs="Arial"/>
          <w:sz w:val="20"/>
        </w:rPr>
        <w:t>onderneming</w:t>
      </w:r>
      <w:r w:rsidRPr="00B677B5">
        <w:rPr>
          <w:rFonts w:ascii="Arial" w:hAnsi="Arial" w:cs="Arial"/>
          <w:sz w:val="20"/>
        </w:rPr>
        <w:t xml:space="preserve"> van de werkgever als een goed werknemer te behartigen ook indien daartoe</w:t>
      </w:r>
      <w:r w:rsidR="003A6BB0" w:rsidRPr="00B677B5">
        <w:rPr>
          <w:rFonts w:ascii="Arial" w:hAnsi="Arial" w:cs="Arial"/>
          <w:sz w:val="20"/>
        </w:rPr>
        <w:t xml:space="preserve"> </w:t>
      </w:r>
      <w:r w:rsidRPr="00B677B5">
        <w:rPr>
          <w:rFonts w:ascii="Arial" w:hAnsi="Arial" w:cs="Arial"/>
          <w:sz w:val="20"/>
        </w:rPr>
        <w:t>niet uitdrukkelijk opdracht is gegeven.</w:t>
      </w:r>
    </w:p>
    <w:p w:rsidR="00184644" w:rsidRPr="00B677B5" w:rsidRDefault="00184644" w:rsidP="00183F91">
      <w:pPr>
        <w:ind w:left="284" w:hanging="284"/>
        <w:rPr>
          <w:rFonts w:ascii="Arial" w:hAnsi="Arial" w:cs="Arial"/>
          <w:sz w:val="20"/>
        </w:rPr>
      </w:pPr>
    </w:p>
    <w:p w:rsidR="00184644" w:rsidRPr="00B677B5" w:rsidRDefault="00184644" w:rsidP="00183F91">
      <w:pPr>
        <w:ind w:left="284" w:hanging="284"/>
        <w:rPr>
          <w:rFonts w:ascii="Arial" w:hAnsi="Arial" w:cs="Arial"/>
          <w:sz w:val="20"/>
        </w:rPr>
      </w:pPr>
      <w:r w:rsidRPr="00B677B5">
        <w:rPr>
          <w:rFonts w:ascii="Arial" w:hAnsi="Arial" w:cs="Arial"/>
          <w:sz w:val="20"/>
        </w:rPr>
        <w:t>c)</w:t>
      </w:r>
      <w:r w:rsidRPr="00B677B5">
        <w:rPr>
          <w:rFonts w:ascii="Arial" w:hAnsi="Arial" w:cs="Arial"/>
          <w:sz w:val="20"/>
        </w:rPr>
        <w:tab/>
        <w:t>De werknemer is verplicht alle hem door of namens de werkgever opgedragen werkzaamheden, voor zover deze redelijkerwijs van hem kunnen worden verlangd, zo goed mogelijk uit te voeren en daarbij alle verstrekte aanwijzingen en voorschriften in acht te nemen.</w:t>
      </w:r>
    </w:p>
    <w:p w:rsidR="00184644" w:rsidRPr="00B677B5" w:rsidRDefault="00184644" w:rsidP="00183F91">
      <w:pPr>
        <w:ind w:left="284" w:hanging="284"/>
        <w:rPr>
          <w:rFonts w:ascii="Arial" w:hAnsi="Arial" w:cs="Arial"/>
          <w:sz w:val="20"/>
        </w:rPr>
      </w:pPr>
    </w:p>
    <w:p w:rsidR="00D20D0A" w:rsidRPr="00B677B5" w:rsidRDefault="00184644" w:rsidP="00183F91">
      <w:pPr>
        <w:ind w:left="284" w:hanging="284"/>
        <w:rPr>
          <w:rFonts w:ascii="Arial" w:hAnsi="Arial" w:cs="Arial"/>
          <w:i/>
          <w:sz w:val="20"/>
        </w:rPr>
      </w:pPr>
      <w:r w:rsidRPr="00B677B5">
        <w:rPr>
          <w:rFonts w:ascii="Arial" w:hAnsi="Arial" w:cs="Arial"/>
          <w:sz w:val="20"/>
        </w:rPr>
        <w:t>d)</w:t>
      </w:r>
      <w:r w:rsidRPr="00B677B5">
        <w:rPr>
          <w:rFonts w:ascii="Arial" w:hAnsi="Arial" w:cs="Arial"/>
          <w:sz w:val="20"/>
        </w:rPr>
        <w:tab/>
      </w:r>
      <w:r w:rsidR="00D20D0A" w:rsidRPr="00B677B5">
        <w:rPr>
          <w:rFonts w:ascii="Arial" w:hAnsi="Arial" w:cs="Arial"/>
          <w:i/>
          <w:sz w:val="20"/>
        </w:rPr>
        <w:t xml:space="preserve">Werk- en </w:t>
      </w:r>
      <w:r w:rsidR="003C0723" w:rsidRPr="00B677B5">
        <w:rPr>
          <w:rFonts w:ascii="Arial" w:hAnsi="Arial" w:cs="Arial"/>
          <w:i/>
          <w:sz w:val="20"/>
        </w:rPr>
        <w:t>rusttijden</w:t>
      </w:r>
    </w:p>
    <w:p w:rsidR="00184644" w:rsidRPr="00B677B5" w:rsidRDefault="00184644" w:rsidP="00183F91">
      <w:pPr>
        <w:ind w:left="284"/>
        <w:rPr>
          <w:rFonts w:ascii="Arial" w:hAnsi="Arial" w:cs="Arial"/>
          <w:sz w:val="20"/>
        </w:rPr>
      </w:pPr>
      <w:r w:rsidRPr="00B677B5">
        <w:rPr>
          <w:rFonts w:ascii="Arial" w:hAnsi="Arial" w:cs="Arial"/>
          <w:sz w:val="20"/>
        </w:rPr>
        <w:t>De werknemer zal zich voor wat betreft zijn werk- en rusttijden houden aan het voor hem geldende dienst</w:t>
      </w:r>
      <w:r w:rsidRPr="00B677B5">
        <w:rPr>
          <w:rFonts w:ascii="Arial" w:hAnsi="Arial" w:cs="Arial"/>
          <w:sz w:val="20"/>
        </w:rPr>
        <w:softHyphen/>
        <w:t>rooster.</w:t>
      </w:r>
    </w:p>
    <w:p w:rsidR="00184644" w:rsidRPr="00B677B5" w:rsidRDefault="00184644" w:rsidP="00183F91">
      <w:pPr>
        <w:ind w:left="284"/>
        <w:rPr>
          <w:rFonts w:ascii="Arial" w:hAnsi="Arial" w:cs="Arial"/>
          <w:sz w:val="20"/>
        </w:rPr>
      </w:pPr>
      <w:r w:rsidRPr="00B677B5">
        <w:rPr>
          <w:rFonts w:ascii="Arial" w:hAnsi="Arial" w:cs="Arial"/>
          <w:sz w:val="20"/>
        </w:rPr>
        <w:t>De werknemer is verplicht ook buiten de in het dienst</w:t>
      </w:r>
      <w:r w:rsidRPr="00B677B5">
        <w:rPr>
          <w:rFonts w:ascii="Arial" w:hAnsi="Arial" w:cs="Arial"/>
          <w:sz w:val="20"/>
        </w:rPr>
        <w:softHyphen/>
        <w:t>rooster aangegeven uren werkzaamheden te verrichten voor zover de werkgever de betreffende wettelijke voorschriften en bepalingen van deze CAO in acht neemt.</w:t>
      </w:r>
    </w:p>
    <w:p w:rsidR="00184644" w:rsidRPr="00B677B5" w:rsidRDefault="00184644" w:rsidP="00183F91">
      <w:pPr>
        <w:ind w:left="284" w:hanging="284"/>
        <w:rPr>
          <w:rFonts w:ascii="Arial" w:hAnsi="Arial" w:cs="Arial"/>
          <w:sz w:val="20"/>
        </w:rPr>
      </w:pPr>
    </w:p>
    <w:p w:rsidR="00D20D0A" w:rsidRPr="00B677B5" w:rsidRDefault="00D20D0A" w:rsidP="00183F91">
      <w:pPr>
        <w:ind w:left="284" w:hanging="284"/>
        <w:rPr>
          <w:rFonts w:ascii="Arial" w:hAnsi="Arial" w:cs="Arial"/>
          <w:sz w:val="20"/>
        </w:rPr>
      </w:pPr>
      <w:r w:rsidRPr="00B677B5">
        <w:rPr>
          <w:rFonts w:ascii="Arial" w:hAnsi="Arial" w:cs="Arial"/>
          <w:sz w:val="20"/>
        </w:rPr>
        <w:t>e</w:t>
      </w:r>
      <w:r w:rsidR="00184644" w:rsidRPr="00B677B5">
        <w:rPr>
          <w:rFonts w:ascii="Arial" w:hAnsi="Arial" w:cs="Arial"/>
          <w:sz w:val="20"/>
        </w:rPr>
        <w:t>)</w:t>
      </w:r>
      <w:r w:rsidR="00184644" w:rsidRPr="00B677B5">
        <w:rPr>
          <w:rFonts w:ascii="Arial" w:hAnsi="Arial" w:cs="Arial"/>
          <w:sz w:val="20"/>
        </w:rPr>
        <w:tab/>
      </w:r>
      <w:r w:rsidRPr="00B677B5">
        <w:rPr>
          <w:rFonts w:ascii="Arial" w:hAnsi="Arial" w:cs="Arial"/>
          <w:i/>
          <w:sz w:val="20"/>
        </w:rPr>
        <w:t>Nevenwerkzaamheden</w:t>
      </w:r>
    </w:p>
    <w:p w:rsidR="00D7683E" w:rsidRDefault="00D7683E" w:rsidP="005433A5">
      <w:pPr>
        <w:numPr>
          <w:ilvl w:val="0"/>
          <w:numId w:val="10"/>
        </w:numPr>
        <w:rPr>
          <w:rFonts w:ascii="Arial" w:hAnsi="Arial" w:cs="Arial"/>
          <w:sz w:val="20"/>
        </w:rPr>
      </w:pPr>
      <w:r>
        <w:rPr>
          <w:rFonts w:ascii="Arial" w:hAnsi="Arial" w:cs="Arial"/>
          <w:sz w:val="20"/>
        </w:rPr>
        <w:t xml:space="preserve">Als de werknemer, al dan niet tegen betaling, enigerlei werkzaamheden voor derden of als zelfstandige wil gaan verrichten, dient hij dit schriftelijk vooraf aan de werkgever te melden. Het is de werknemer verboden deze werkzaamheden te </w:t>
      </w:r>
      <w:r w:rsidR="008A6A90">
        <w:rPr>
          <w:rFonts w:ascii="Arial" w:hAnsi="Arial" w:cs="Arial"/>
          <w:sz w:val="20"/>
        </w:rPr>
        <w:t xml:space="preserve">beginnen </w:t>
      </w:r>
      <w:r>
        <w:rPr>
          <w:rFonts w:ascii="Arial" w:hAnsi="Arial" w:cs="Arial"/>
          <w:sz w:val="20"/>
        </w:rPr>
        <w:t xml:space="preserve">indien de werkgever schriftelijk geen akkoord geeft. De werkgever kan de schriftelijke toestemming onthouden, indien de nevenwerkzaamheden een adequate vervulling van de functie bij werkgever in de weg staat, qua aard niet verenigbaar is met de functie bij werkgever, schadelijk is of kan zijn voor het imago of bedrijfsbelang van werkgever, belastend of concurrerend van aard is met de activiteiten van werkgever of anderszins in strijd komt met zwaarwegende belangen van werkgever. </w:t>
      </w:r>
    </w:p>
    <w:p w:rsidR="00D20D0A" w:rsidRPr="00B677B5" w:rsidRDefault="00184644" w:rsidP="005433A5">
      <w:pPr>
        <w:numPr>
          <w:ilvl w:val="0"/>
          <w:numId w:val="10"/>
        </w:numPr>
        <w:rPr>
          <w:rFonts w:ascii="Arial" w:hAnsi="Arial" w:cs="Arial"/>
          <w:sz w:val="20"/>
        </w:rPr>
      </w:pPr>
      <w:r w:rsidRPr="00B677B5">
        <w:rPr>
          <w:rFonts w:ascii="Arial" w:hAnsi="Arial" w:cs="Arial"/>
          <w:sz w:val="20"/>
        </w:rPr>
        <w:t xml:space="preserve">Als de werknemer reeds bij aanvang van het dienstverband met de werkgever nevenwerkzaamheden verricht, dient hij dit onverwijld schriftelijk aan de werkgever mee te delen. Bij zwaarwegende belangen van de </w:t>
      </w:r>
      <w:r w:rsidRPr="00B677B5">
        <w:rPr>
          <w:rFonts w:ascii="Arial" w:hAnsi="Arial" w:cs="Arial"/>
          <w:sz w:val="20"/>
        </w:rPr>
        <w:softHyphen/>
        <w:t xml:space="preserve">werkgever is de werknemer verplicht, na schriftelijk </w:t>
      </w:r>
      <w:r w:rsidRPr="00B677B5">
        <w:rPr>
          <w:rFonts w:ascii="Arial" w:hAnsi="Arial" w:cs="Arial"/>
          <w:sz w:val="20"/>
        </w:rPr>
        <w:softHyphen/>
        <w:t>verzoek hiertoe, de nevenwerkzaamheden onmiddellijk te staken.</w:t>
      </w:r>
    </w:p>
    <w:p w:rsidR="00184644" w:rsidRPr="00B677B5" w:rsidRDefault="00184644" w:rsidP="005433A5">
      <w:pPr>
        <w:numPr>
          <w:ilvl w:val="0"/>
          <w:numId w:val="10"/>
        </w:numPr>
        <w:rPr>
          <w:rFonts w:ascii="Arial" w:hAnsi="Arial" w:cs="Arial"/>
          <w:sz w:val="20"/>
        </w:rPr>
      </w:pPr>
      <w:r w:rsidRPr="00B677B5">
        <w:rPr>
          <w:rFonts w:ascii="Arial" w:hAnsi="Arial" w:cs="Arial"/>
          <w:sz w:val="20"/>
        </w:rPr>
        <w:t>De werkgever is bevoegd een werknemer die deze bepaling niet nakomt zonder behoud van maandin</w:t>
      </w:r>
      <w:r w:rsidRPr="00B677B5">
        <w:rPr>
          <w:rFonts w:ascii="Arial" w:hAnsi="Arial" w:cs="Arial"/>
          <w:sz w:val="20"/>
        </w:rPr>
        <w:softHyphen/>
        <w:t>komen te schorsen. In het geval van herhaling zal de werkgever dit beschouwen als een dringende reden als bedoeld in artikel 7:678 BW.</w:t>
      </w:r>
    </w:p>
    <w:p w:rsidR="00AE7BC2" w:rsidRPr="00B677B5" w:rsidRDefault="00184644" w:rsidP="005433A5">
      <w:pPr>
        <w:numPr>
          <w:ilvl w:val="0"/>
          <w:numId w:val="10"/>
        </w:numPr>
        <w:rPr>
          <w:rFonts w:ascii="Arial" w:hAnsi="Arial" w:cs="Arial"/>
          <w:sz w:val="20"/>
        </w:rPr>
      </w:pPr>
      <w:r w:rsidRPr="00B677B5">
        <w:rPr>
          <w:rFonts w:ascii="Arial" w:hAnsi="Arial" w:cs="Arial"/>
          <w:sz w:val="20"/>
        </w:rPr>
        <w:t>De werknemer die arbeidsongeschikt wordt als gevolg van het</w:t>
      </w:r>
      <w:r w:rsidR="00D20D0A" w:rsidRPr="00B677B5">
        <w:rPr>
          <w:rFonts w:ascii="Arial" w:hAnsi="Arial" w:cs="Arial"/>
          <w:sz w:val="20"/>
        </w:rPr>
        <w:t xml:space="preserve"> </w:t>
      </w:r>
      <w:r w:rsidRPr="00B677B5">
        <w:rPr>
          <w:rFonts w:ascii="Arial" w:hAnsi="Arial" w:cs="Arial"/>
          <w:sz w:val="20"/>
        </w:rPr>
        <w:t>verrichten van nevenwerkzaamheden heeft geen aanspraak op de in artikel</w:t>
      </w:r>
      <w:r w:rsidR="00E03F57" w:rsidRPr="00B677B5">
        <w:rPr>
          <w:rFonts w:ascii="Arial" w:hAnsi="Arial" w:cs="Arial"/>
          <w:sz w:val="20"/>
        </w:rPr>
        <w:t xml:space="preserve"> 1</w:t>
      </w:r>
      <w:r w:rsidR="0081067E" w:rsidRPr="00B677B5">
        <w:rPr>
          <w:rFonts w:ascii="Arial" w:hAnsi="Arial" w:cs="Arial"/>
          <w:sz w:val="20"/>
        </w:rPr>
        <w:t>8</w:t>
      </w:r>
      <w:r w:rsidR="00072DB9" w:rsidRPr="00B677B5">
        <w:rPr>
          <w:rFonts w:ascii="Arial" w:hAnsi="Arial" w:cs="Arial"/>
          <w:sz w:val="20"/>
        </w:rPr>
        <w:t xml:space="preserve"> </w:t>
      </w:r>
      <w:r w:rsidRPr="00B677B5">
        <w:rPr>
          <w:rFonts w:ascii="Arial" w:hAnsi="Arial" w:cs="Arial"/>
          <w:sz w:val="20"/>
        </w:rPr>
        <w:t>geregelde inkomensaanvullingen.</w:t>
      </w:r>
    </w:p>
    <w:p w:rsidR="00184644" w:rsidRPr="00B677B5" w:rsidRDefault="00184644" w:rsidP="005433A5">
      <w:pPr>
        <w:numPr>
          <w:ilvl w:val="0"/>
          <w:numId w:val="10"/>
        </w:numPr>
        <w:rPr>
          <w:rFonts w:ascii="Arial" w:hAnsi="Arial" w:cs="Arial"/>
          <w:sz w:val="20"/>
        </w:rPr>
      </w:pPr>
      <w:r w:rsidRPr="00B677B5">
        <w:rPr>
          <w:rFonts w:ascii="Arial" w:hAnsi="Arial" w:cs="Arial"/>
          <w:sz w:val="20"/>
        </w:rPr>
        <w:t>De werknemer die voornemens is een verbintenis jegens de overheid aan te gaan, behoeft daartoe voorafgaande schriftelijke toestemming van de werkgever.</w:t>
      </w:r>
      <w:r w:rsidR="00661C01" w:rsidRPr="00B677B5">
        <w:rPr>
          <w:rFonts w:ascii="Arial" w:hAnsi="Arial" w:cs="Arial"/>
          <w:sz w:val="20"/>
        </w:rPr>
        <w:t xml:space="preserve"> </w:t>
      </w:r>
    </w:p>
    <w:p w:rsidR="00644E1D" w:rsidRPr="00B677B5" w:rsidRDefault="00F00B9C" w:rsidP="00661C01">
      <w:pPr>
        <w:ind w:left="709"/>
        <w:rPr>
          <w:rFonts w:ascii="Arial" w:hAnsi="Arial" w:cs="Arial"/>
          <w:sz w:val="20"/>
        </w:rPr>
      </w:pPr>
      <w:r w:rsidRPr="00B677B5">
        <w:rPr>
          <w:rFonts w:ascii="Arial" w:hAnsi="Arial" w:cs="Arial"/>
          <w:sz w:val="20"/>
        </w:rPr>
        <w:t xml:space="preserve">Onder verbintenis wordt verstaan een arbeidsovereenkomst, het bijtekenen </w:t>
      </w:r>
      <w:r w:rsidR="00151D55" w:rsidRPr="00B677B5">
        <w:rPr>
          <w:rFonts w:ascii="Arial" w:hAnsi="Arial" w:cs="Arial"/>
          <w:sz w:val="20"/>
        </w:rPr>
        <w:t xml:space="preserve">voor het </w:t>
      </w:r>
      <w:r w:rsidRPr="00B677B5">
        <w:rPr>
          <w:rFonts w:ascii="Arial" w:hAnsi="Arial" w:cs="Arial"/>
          <w:sz w:val="20"/>
        </w:rPr>
        <w:t xml:space="preserve"> reserveleger (</w:t>
      </w:r>
      <w:proofErr w:type="spellStart"/>
      <w:r w:rsidRPr="00B677B5">
        <w:rPr>
          <w:rFonts w:ascii="Arial" w:hAnsi="Arial" w:cs="Arial"/>
          <w:sz w:val="20"/>
        </w:rPr>
        <w:t>Natres</w:t>
      </w:r>
      <w:proofErr w:type="spellEnd"/>
      <w:r w:rsidRPr="00B677B5">
        <w:rPr>
          <w:rFonts w:ascii="Arial" w:hAnsi="Arial" w:cs="Arial"/>
          <w:sz w:val="20"/>
        </w:rPr>
        <w:t xml:space="preserve">), </w:t>
      </w:r>
      <w:r w:rsidR="00151D55" w:rsidRPr="00B677B5">
        <w:rPr>
          <w:rFonts w:ascii="Arial" w:hAnsi="Arial" w:cs="Arial"/>
          <w:sz w:val="20"/>
        </w:rPr>
        <w:t xml:space="preserve">de </w:t>
      </w:r>
      <w:r w:rsidRPr="00B677B5">
        <w:rPr>
          <w:rFonts w:ascii="Arial" w:hAnsi="Arial" w:cs="Arial"/>
          <w:sz w:val="20"/>
        </w:rPr>
        <w:t xml:space="preserve">reservepolitie en </w:t>
      </w:r>
      <w:r w:rsidR="00151D55" w:rsidRPr="00B677B5">
        <w:rPr>
          <w:rFonts w:ascii="Arial" w:hAnsi="Arial" w:cs="Arial"/>
          <w:sz w:val="20"/>
        </w:rPr>
        <w:t xml:space="preserve">de </w:t>
      </w:r>
      <w:r w:rsidRPr="00B677B5">
        <w:rPr>
          <w:rFonts w:ascii="Arial" w:hAnsi="Arial" w:cs="Arial"/>
          <w:sz w:val="20"/>
        </w:rPr>
        <w:t>vrijwillige brandweer.</w:t>
      </w:r>
    </w:p>
    <w:p w:rsidR="00F00B9C" w:rsidRPr="00B677B5" w:rsidRDefault="00F00B9C" w:rsidP="00151D55">
      <w:pPr>
        <w:ind w:left="284"/>
        <w:rPr>
          <w:rFonts w:ascii="Arial" w:hAnsi="Arial" w:cs="Arial"/>
          <w:sz w:val="20"/>
        </w:rPr>
      </w:pPr>
    </w:p>
    <w:p w:rsidR="00184644" w:rsidRPr="00E51F0A" w:rsidRDefault="001736A3" w:rsidP="00A740A3">
      <w:pPr>
        <w:tabs>
          <w:tab w:val="left" w:pos="284"/>
        </w:tabs>
        <w:rPr>
          <w:rFonts w:ascii="Arial" w:hAnsi="Arial" w:cs="Arial"/>
          <w:i/>
          <w:sz w:val="20"/>
        </w:rPr>
      </w:pPr>
      <w:bookmarkStart w:id="30" w:name="_Toc330141294"/>
      <w:bookmarkStart w:id="31" w:name="_Toc330141391"/>
      <w:r>
        <w:rPr>
          <w:rFonts w:ascii="Arial" w:hAnsi="Arial" w:cs="Arial"/>
          <w:sz w:val="20"/>
        </w:rPr>
        <w:t>f</w:t>
      </w:r>
      <w:r w:rsidR="00D20D0A" w:rsidRPr="00B677B5">
        <w:rPr>
          <w:rFonts w:ascii="Arial" w:hAnsi="Arial" w:cs="Arial"/>
          <w:sz w:val="20"/>
        </w:rPr>
        <w:t>)</w:t>
      </w:r>
      <w:r w:rsidR="00184644" w:rsidRPr="00B677B5">
        <w:rPr>
          <w:rFonts w:ascii="Arial" w:hAnsi="Arial" w:cs="Arial"/>
          <w:sz w:val="20"/>
        </w:rPr>
        <w:t xml:space="preserve"> </w:t>
      </w:r>
      <w:r w:rsidR="00184644" w:rsidRPr="00B677B5">
        <w:rPr>
          <w:rFonts w:ascii="Arial" w:hAnsi="Arial" w:cs="Arial"/>
          <w:sz w:val="20"/>
        </w:rPr>
        <w:tab/>
      </w:r>
      <w:r w:rsidR="00184644" w:rsidRPr="00E51F0A">
        <w:rPr>
          <w:rFonts w:ascii="Arial" w:hAnsi="Arial" w:cs="Arial"/>
          <w:i/>
          <w:sz w:val="20"/>
        </w:rPr>
        <w:t>Geheimhoudingsplicht</w:t>
      </w:r>
      <w:bookmarkEnd w:id="30"/>
      <w:bookmarkEnd w:id="31"/>
    </w:p>
    <w:p w:rsidR="00184644" w:rsidRPr="00B677B5" w:rsidRDefault="00184644" w:rsidP="00183F91">
      <w:pPr>
        <w:ind w:left="284"/>
        <w:rPr>
          <w:rFonts w:ascii="Arial" w:hAnsi="Arial" w:cs="Arial"/>
          <w:sz w:val="20"/>
        </w:rPr>
      </w:pPr>
      <w:r w:rsidRPr="00B677B5">
        <w:rPr>
          <w:rFonts w:ascii="Arial" w:hAnsi="Arial" w:cs="Arial"/>
          <w:sz w:val="20"/>
        </w:rPr>
        <w:t>De werknemer is verplicht tot geheimhouding ten aanzien van alles dat hem in het kader van zijn dienstverband bekend wordt omtrent de activiteiten van de werkgever. Het gaat daarbij onder meer over de inrichting van de onderneming, de werknemers van de onderneming, de leveranciers, de afnemers, de grondstoffen, de producten en de bewerking van de producten. Deze verplichting geldt ook na beëindiging van het dienstverband met de werkgever.</w:t>
      </w:r>
    </w:p>
    <w:p w:rsidR="00184644" w:rsidRPr="00B677B5" w:rsidRDefault="00184644" w:rsidP="00183F91">
      <w:pPr>
        <w:ind w:left="284" w:hanging="284"/>
        <w:rPr>
          <w:rFonts w:ascii="Arial" w:hAnsi="Arial" w:cs="Arial"/>
          <w:sz w:val="20"/>
        </w:rPr>
      </w:pPr>
    </w:p>
    <w:p w:rsidR="00184644" w:rsidRPr="00B677B5" w:rsidRDefault="001736A3" w:rsidP="00A740A3">
      <w:pPr>
        <w:tabs>
          <w:tab w:val="left" w:pos="284"/>
        </w:tabs>
        <w:rPr>
          <w:rFonts w:ascii="Arial" w:hAnsi="Arial" w:cs="Arial"/>
          <w:sz w:val="20"/>
        </w:rPr>
      </w:pPr>
      <w:bookmarkStart w:id="32" w:name="_Toc330141295"/>
      <w:bookmarkStart w:id="33" w:name="_Toc330141392"/>
      <w:r>
        <w:rPr>
          <w:rFonts w:ascii="Arial" w:hAnsi="Arial" w:cs="Arial"/>
          <w:sz w:val="20"/>
        </w:rPr>
        <w:t>g</w:t>
      </w:r>
      <w:r w:rsidR="00D20D0A" w:rsidRPr="00B677B5">
        <w:rPr>
          <w:rFonts w:ascii="Arial" w:hAnsi="Arial" w:cs="Arial"/>
          <w:sz w:val="20"/>
        </w:rPr>
        <w:t>)</w:t>
      </w:r>
      <w:r w:rsidR="00184644" w:rsidRPr="00B677B5">
        <w:rPr>
          <w:rFonts w:ascii="Arial" w:hAnsi="Arial" w:cs="Arial"/>
          <w:sz w:val="20"/>
        </w:rPr>
        <w:t xml:space="preserve"> </w:t>
      </w:r>
      <w:r w:rsidR="00184644" w:rsidRPr="00B677B5">
        <w:rPr>
          <w:rFonts w:ascii="Arial" w:hAnsi="Arial" w:cs="Arial"/>
          <w:sz w:val="20"/>
        </w:rPr>
        <w:tab/>
      </w:r>
      <w:r w:rsidR="00184644" w:rsidRPr="00E51F0A">
        <w:rPr>
          <w:rFonts w:ascii="Arial" w:hAnsi="Arial" w:cs="Arial"/>
          <w:i/>
          <w:sz w:val="20"/>
        </w:rPr>
        <w:t>Arbeidsomstandigheden</w:t>
      </w:r>
      <w:bookmarkEnd w:id="32"/>
      <w:bookmarkEnd w:id="33"/>
    </w:p>
    <w:p w:rsidR="003348B6" w:rsidRPr="00B677B5" w:rsidRDefault="003348B6" w:rsidP="003348B6">
      <w:pPr>
        <w:ind w:left="284"/>
        <w:rPr>
          <w:rFonts w:ascii="Arial" w:hAnsi="Arial" w:cs="Arial"/>
          <w:sz w:val="20"/>
          <w:lang w:bidi="gu-IN"/>
        </w:rPr>
      </w:pPr>
      <w:r w:rsidRPr="00B677B5">
        <w:rPr>
          <w:rFonts w:ascii="Arial" w:hAnsi="Arial" w:cs="Arial"/>
          <w:sz w:val="20"/>
          <w:lang w:bidi="gu-IN"/>
        </w:rPr>
        <w:t>De werkgever is gehouden binnen het bedrijf de belangen van de werknemers te behartigen en de orde, de hygiëne, de veiligheid en het welzijn in het bedrijf zoveel hij kan te bevorderen, een en ander zoals een goed werkgever betaamt. Hij dient ter</w:t>
      </w:r>
      <w:r w:rsidR="007E0FD4">
        <w:rPr>
          <w:rFonts w:ascii="Arial" w:hAnsi="Arial" w:cs="Arial"/>
          <w:sz w:val="20"/>
          <w:lang w:bidi="gu-IN"/>
        </w:rPr>
        <w:t xml:space="preserve"> </w:t>
      </w:r>
      <w:r w:rsidRPr="00B677B5">
        <w:rPr>
          <w:rFonts w:ascii="Arial" w:hAnsi="Arial" w:cs="Arial"/>
          <w:sz w:val="20"/>
          <w:lang w:bidi="gu-IN"/>
        </w:rPr>
        <w:t>zake aanwijzingen en voorschriften te geven, veiligheidsmiddelen ter beschikking te stellen en waar nodig zorg te dragen voor medische controles.</w:t>
      </w:r>
    </w:p>
    <w:p w:rsidR="003348B6" w:rsidRPr="00B677B5" w:rsidRDefault="003348B6" w:rsidP="003348B6">
      <w:pPr>
        <w:ind w:left="284"/>
        <w:rPr>
          <w:rFonts w:ascii="Arial" w:hAnsi="Arial" w:cs="Arial"/>
          <w:sz w:val="20"/>
          <w:lang w:bidi="gu-IN"/>
        </w:rPr>
      </w:pPr>
      <w:r w:rsidRPr="00B677B5">
        <w:rPr>
          <w:rFonts w:ascii="Arial" w:hAnsi="Arial" w:cs="Arial"/>
          <w:sz w:val="20"/>
          <w:lang w:bidi="gu-IN"/>
        </w:rPr>
        <w:t>De werknemer is gehouden de belangen van de werkgever te behartigen en is mede verantwoordelijk voor de orde, de hygiëne, de veiligheid en het welzijn in het bedrijf, een en ander zoals een goed werknemer betaamt. Hij dient de ter</w:t>
      </w:r>
      <w:r w:rsidR="007E0FD4">
        <w:rPr>
          <w:rFonts w:ascii="Arial" w:hAnsi="Arial" w:cs="Arial"/>
          <w:sz w:val="20"/>
          <w:lang w:bidi="gu-IN"/>
        </w:rPr>
        <w:t xml:space="preserve"> </w:t>
      </w:r>
      <w:r w:rsidRPr="00B677B5">
        <w:rPr>
          <w:rFonts w:ascii="Arial" w:hAnsi="Arial" w:cs="Arial"/>
          <w:sz w:val="20"/>
          <w:lang w:bidi="gu-IN"/>
        </w:rPr>
        <w:t xml:space="preserve">zake gegeven aanwijzingen en voorschriften na te leven, ter beschikking gestelde veiligheidsmiddelen te gebruiken. De </w:t>
      </w:r>
      <w:r w:rsidRPr="00B677B5">
        <w:rPr>
          <w:rFonts w:ascii="Arial" w:hAnsi="Arial" w:cs="Arial"/>
          <w:sz w:val="20"/>
          <w:lang w:bidi="gu-IN"/>
        </w:rPr>
        <w:lastRenderedPageBreak/>
        <w:t>werknemer is verplicht zich te onderwerpen aan een medisch onderzoek dat de werkgever met redenen omkleedt en noodzakelijk acht ten behoeve van zijn taakvervulling, zolang het daarbij gaat om onderzoek met een preventieve werking ten opzichte van de gezondheid van de werknemer en/of de productveiligheid. De resultaten van dit onderzoek zullen, indien de werknemer dit verzoekt, aan diens huisarts c.q. medisch specialist ter beschikking worden gesteld. In overleg met de ondernemingsraad zullen de daarvoor in aanmerking komende functies worden vastgesteld.</w:t>
      </w:r>
    </w:p>
    <w:p w:rsidR="00EB4F63" w:rsidRPr="00B677B5" w:rsidRDefault="00EB4F63" w:rsidP="003348B6">
      <w:pPr>
        <w:ind w:left="284"/>
        <w:rPr>
          <w:rFonts w:ascii="Arial" w:hAnsi="Arial" w:cs="Arial"/>
          <w:sz w:val="20"/>
          <w:lang w:bidi="gu-IN"/>
        </w:rPr>
      </w:pPr>
    </w:p>
    <w:p w:rsidR="00FB18A4" w:rsidRPr="00B677B5" w:rsidRDefault="001736A3" w:rsidP="00151D55">
      <w:pPr>
        <w:ind w:left="284" w:hanging="284"/>
        <w:rPr>
          <w:rFonts w:ascii="Arial" w:hAnsi="Arial" w:cs="Arial"/>
          <w:sz w:val="20"/>
        </w:rPr>
      </w:pPr>
      <w:r>
        <w:rPr>
          <w:rFonts w:ascii="Arial" w:hAnsi="Arial" w:cs="Arial"/>
          <w:sz w:val="20"/>
        </w:rPr>
        <w:t>h</w:t>
      </w:r>
      <w:r w:rsidR="00FB18A4" w:rsidRPr="00B677B5">
        <w:rPr>
          <w:rFonts w:ascii="Arial" w:hAnsi="Arial" w:cs="Arial"/>
          <w:sz w:val="20"/>
        </w:rPr>
        <w:t>)</w:t>
      </w:r>
      <w:r w:rsidR="00FB18A4" w:rsidRPr="00B677B5">
        <w:rPr>
          <w:rFonts w:ascii="Arial" w:hAnsi="Arial" w:cs="Arial"/>
          <w:sz w:val="20"/>
        </w:rPr>
        <w:tab/>
        <w:t xml:space="preserve">De werknemer zal de eigen veiligheid en die van zijn collega’s naar vermogen in acht nemen. </w:t>
      </w:r>
    </w:p>
    <w:p w:rsidR="001E7AE9" w:rsidRPr="00B677B5" w:rsidRDefault="001E7AE9" w:rsidP="00184644">
      <w:pPr>
        <w:rPr>
          <w:rFonts w:ascii="Arial" w:hAnsi="Arial" w:cs="Arial"/>
          <w:sz w:val="20"/>
        </w:rPr>
      </w:pPr>
    </w:p>
    <w:p w:rsidR="00534E57" w:rsidRPr="00B677B5" w:rsidRDefault="00534E57" w:rsidP="005719FA">
      <w:pPr>
        <w:pStyle w:val="Kop2"/>
        <w:rPr>
          <w:rFonts w:cs="Arial"/>
          <w:szCs w:val="20"/>
        </w:rPr>
      </w:pPr>
      <w:bookmarkStart w:id="34" w:name="_Toc330141296"/>
      <w:bookmarkStart w:id="35" w:name="_Toc330141393"/>
      <w:bookmarkStart w:id="36" w:name="_Toc480901237"/>
      <w:r w:rsidRPr="00B677B5">
        <w:rPr>
          <w:rFonts w:cs="Arial"/>
          <w:szCs w:val="20"/>
        </w:rPr>
        <w:t xml:space="preserve">Artikel </w:t>
      </w:r>
      <w:r w:rsidR="006C6053" w:rsidRPr="00B677B5">
        <w:rPr>
          <w:rFonts w:cs="Arial"/>
          <w:szCs w:val="20"/>
        </w:rPr>
        <w:t>5</w:t>
      </w:r>
      <w:r w:rsidR="00395081" w:rsidRPr="00B677B5">
        <w:rPr>
          <w:rFonts w:cs="Arial"/>
          <w:szCs w:val="20"/>
        </w:rPr>
        <w:t xml:space="preserve"> </w:t>
      </w:r>
      <w:r w:rsidRPr="00B677B5">
        <w:rPr>
          <w:rFonts w:cs="Arial"/>
          <w:szCs w:val="20"/>
        </w:rPr>
        <w:t>Inzetbaarheid en arbeidsmarktkansen: behoud en ontwikkeling</w:t>
      </w:r>
      <w:bookmarkEnd w:id="34"/>
      <w:bookmarkEnd w:id="35"/>
      <w:bookmarkEnd w:id="36"/>
    </w:p>
    <w:p w:rsidR="00534E57" w:rsidRPr="00B677B5" w:rsidRDefault="00534E57" w:rsidP="00534E57">
      <w:pPr>
        <w:rPr>
          <w:rFonts w:ascii="Arial" w:hAnsi="Arial" w:cs="Arial"/>
          <w:sz w:val="20"/>
        </w:rPr>
      </w:pPr>
    </w:p>
    <w:p w:rsidR="00534E57" w:rsidRPr="00B677B5" w:rsidRDefault="00534E57" w:rsidP="005433A5">
      <w:pPr>
        <w:numPr>
          <w:ilvl w:val="0"/>
          <w:numId w:val="1"/>
        </w:numPr>
        <w:ind w:left="360"/>
        <w:rPr>
          <w:rFonts w:ascii="Arial" w:hAnsi="Arial" w:cs="Arial"/>
          <w:sz w:val="20"/>
        </w:rPr>
      </w:pPr>
      <w:r w:rsidRPr="00B677B5">
        <w:rPr>
          <w:rFonts w:ascii="Arial" w:hAnsi="Arial" w:cs="Arial"/>
          <w:sz w:val="20"/>
        </w:rPr>
        <w:t>Training en opleiding is een gedeelde verantwoordelijkheid voor de werkgever en de werknemer. De werkgever zal regelmatig training- en opleidingsprogramma’s</w:t>
      </w:r>
      <w:r w:rsidR="00D7620F" w:rsidRPr="00B677B5">
        <w:rPr>
          <w:rFonts w:ascii="Arial" w:hAnsi="Arial" w:cs="Arial"/>
          <w:sz w:val="20"/>
        </w:rPr>
        <w:t xml:space="preserve"> </w:t>
      </w:r>
      <w:r w:rsidRPr="00B677B5">
        <w:rPr>
          <w:rFonts w:ascii="Arial" w:hAnsi="Arial" w:cs="Arial"/>
          <w:sz w:val="20"/>
        </w:rPr>
        <w:t xml:space="preserve">vaststellen, waarbij zal worden uitgegaan van de belangen van de onderneming en waarbij rekening zal worden gehouden met de initiatieven van werknemers op het gebied van oriëntatie, bijblijven en ontplooiing binnen het bedrijf c.q. vakgebied. Tevens zal de werkgever een effectieve spreiding van training- en opleidingsactiviteiten nastreven over alle personeelscategorieën. </w:t>
      </w:r>
    </w:p>
    <w:p w:rsidR="00534E57" w:rsidRPr="00B677B5" w:rsidRDefault="00534E57" w:rsidP="00183F91">
      <w:pPr>
        <w:rPr>
          <w:rFonts w:ascii="Arial" w:hAnsi="Arial" w:cs="Arial"/>
          <w:sz w:val="20"/>
        </w:rPr>
      </w:pPr>
    </w:p>
    <w:p w:rsidR="00534E57" w:rsidRPr="00B677B5" w:rsidRDefault="00534E57" w:rsidP="005433A5">
      <w:pPr>
        <w:numPr>
          <w:ilvl w:val="0"/>
          <w:numId w:val="1"/>
        </w:numPr>
        <w:ind w:left="360"/>
        <w:rPr>
          <w:rFonts w:ascii="Arial" w:hAnsi="Arial" w:cs="Arial"/>
          <w:sz w:val="20"/>
        </w:rPr>
      </w:pPr>
      <w:r w:rsidRPr="00B677B5">
        <w:rPr>
          <w:rFonts w:ascii="Arial" w:hAnsi="Arial" w:cs="Arial"/>
          <w:sz w:val="20"/>
        </w:rPr>
        <w:t>Aan de werknemers in ploegendienst zal ten aanzien van te volgen opleidingen ook rekening worden gehouden met specifieke tijdstippen waarop deze opleidingen plaatsvinden waarbij ten aanzien van de ploegenwerktijden in individuele zin in overleg nadere oplossingen worden gezocht.</w:t>
      </w:r>
    </w:p>
    <w:p w:rsidR="00534E57" w:rsidRPr="00B677B5" w:rsidRDefault="00534E57" w:rsidP="00183F91">
      <w:pPr>
        <w:rPr>
          <w:rFonts w:ascii="Arial" w:hAnsi="Arial" w:cs="Arial"/>
          <w:sz w:val="20"/>
        </w:rPr>
      </w:pPr>
    </w:p>
    <w:p w:rsidR="00534E57" w:rsidRPr="00B677B5" w:rsidRDefault="00534E57" w:rsidP="005433A5">
      <w:pPr>
        <w:numPr>
          <w:ilvl w:val="0"/>
          <w:numId w:val="1"/>
        </w:numPr>
        <w:ind w:left="360"/>
        <w:rPr>
          <w:rFonts w:ascii="Arial" w:hAnsi="Arial" w:cs="Arial"/>
          <w:sz w:val="20"/>
        </w:rPr>
      </w:pPr>
      <w:r w:rsidRPr="00B677B5">
        <w:rPr>
          <w:rFonts w:ascii="Arial" w:hAnsi="Arial" w:cs="Arial"/>
          <w:sz w:val="20"/>
        </w:rPr>
        <w:t xml:space="preserve">De kosten van training- en opleidingsactiviteiten zullen in principe voor rekening van de werkgever zijn, met inachtneming van de bepalingen van de </w:t>
      </w:r>
      <w:r w:rsidR="00E25C9C">
        <w:rPr>
          <w:rFonts w:ascii="Arial" w:hAnsi="Arial" w:cs="Arial"/>
          <w:sz w:val="20"/>
        </w:rPr>
        <w:t xml:space="preserve">(op </w:t>
      </w:r>
      <w:r w:rsidR="00486B11">
        <w:rPr>
          <w:rFonts w:ascii="Arial" w:hAnsi="Arial" w:cs="Arial"/>
          <w:sz w:val="20"/>
        </w:rPr>
        <w:t>dat</w:t>
      </w:r>
      <w:r w:rsidR="00E25C9C">
        <w:rPr>
          <w:rFonts w:ascii="Arial" w:hAnsi="Arial" w:cs="Arial"/>
          <w:sz w:val="20"/>
        </w:rPr>
        <w:t xml:space="preserve"> moment) </w:t>
      </w:r>
      <w:r w:rsidRPr="00B677B5">
        <w:rPr>
          <w:rFonts w:ascii="Arial" w:hAnsi="Arial" w:cs="Arial"/>
          <w:sz w:val="20"/>
        </w:rPr>
        <w:t xml:space="preserve">geldende </w:t>
      </w:r>
      <w:r w:rsidR="00C432E6">
        <w:rPr>
          <w:rFonts w:ascii="Arial" w:hAnsi="Arial" w:cs="Arial"/>
          <w:sz w:val="20"/>
        </w:rPr>
        <w:t>opleidingsk</w:t>
      </w:r>
      <w:r w:rsidRPr="00B677B5">
        <w:rPr>
          <w:rFonts w:ascii="Arial" w:hAnsi="Arial" w:cs="Arial"/>
          <w:sz w:val="20"/>
        </w:rPr>
        <w:t>ostenregeling</w:t>
      </w:r>
      <w:r w:rsidR="009F3AE0">
        <w:rPr>
          <w:rFonts w:ascii="Arial" w:hAnsi="Arial" w:cs="Arial"/>
          <w:sz w:val="20"/>
        </w:rPr>
        <w:t xml:space="preserve"> </w:t>
      </w:r>
      <w:r w:rsidR="00C432E6">
        <w:rPr>
          <w:rFonts w:ascii="Arial" w:hAnsi="Arial" w:cs="Arial"/>
          <w:sz w:val="20"/>
        </w:rPr>
        <w:t>in Handboek Personeelsregelingen</w:t>
      </w:r>
      <w:r w:rsidRPr="00B677B5">
        <w:rPr>
          <w:rFonts w:ascii="Arial" w:hAnsi="Arial" w:cs="Arial"/>
          <w:sz w:val="20"/>
        </w:rPr>
        <w:t>. De voor training en opleiding benodigde tijd zal, afhankelijk van soort en aard van de training, zowel in bedrijfstijd als in privétijd kunnen plaatsvinden.</w:t>
      </w:r>
    </w:p>
    <w:p w:rsidR="00534E57" w:rsidRPr="00B677B5" w:rsidRDefault="00534E57" w:rsidP="00183F91">
      <w:pPr>
        <w:rPr>
          <w:rFonts w:ascii="Arial" w:hAnsi="Arial" w:cs="Arial"/>
          <w:sz w:val="20"/>
        </w:rPr>
      </w:pPr>
    </w:p>
    <w:p w:rsidR="00534E57" w:rsidRPr="00B677B5" w:rsidRDefault="00534E57" w:rsidP="005433A5">
      <w:pPr>
        <w:numPr>
          <w:ilvl w:val="0"/>
          <w:numId w:val="1"/>
        </w:numPr>
        <w:ind w:left="360"/>
        <w:rPr>
          <w:rFonts w:ascii="Arial" w:hAnsi="Arial" w:cs="Arial"/>
          <w:sz w:val="20"/>
        </w:rPr>
      </w:pPr>
      <w:r w:rsidRPr="00B677B5">
        <w:rPr>
          <w:rFonts w:ascii="Arial" w:hAnsi="Arial" w:cs="Arial"/>
          <w:sz w:val="20"/>
        </w:rPr>
        <w:footnoteReference w:customMarkFollows="1" w:id="2"/>
        <w:t>De werkgever zal jaarlijks</w:t>
      </w:r>
      <w:r w:rsidR="000B5AFD" w:rsidRPr="00B677B5">
        <w:rPr>
          <w:rFonts w:ascii="Arial" w:hAnsi="Arial" w:cs="Arial"/>
          <w:sz w:val="20"/>
        </w:rPr>
        <w:t xml:space="preserve"> </w:t>
      </w:r>
      <w:r w:rsidRPr="00B677B5">
        <w:rPr>
          <w:rFonts w:ascii="Arial" w:hAnsi="Arial" w:cs="Arial"/>
          <w:sz w:val="20"/>
        </w:rPr>
        <w:t xml:space="preserve">aan de OR en aan de </w:t>
      </w:r>
      <w:r w:rsidR="009D16FF" w:rsidRPr="00B677B5">
        <w:rPr>
          <w:rFonts w:ascii="Arial" w:hAnsi="Arial" w:cs="Arial"/>
          <w:sz w:val="20"/>
        </w:rPr>
        <w:t>vakverenigingen</w:t>
      </w:r>
      <w:r w:rsidRPr="00B677B5">
        <w:rPr>
          <w:rFonts w:ascii="Arial" w:hAnsi="Arial" w:cs="Arial"/>
          <w:sz w:val="20"/>
        </w:rPr>
        <w:t xml:space="preserve"> nader inzicht verstrekken over de actuele situatie betreffende training en opleiding in het bedrijf. </w:t>
      </w:r>
    </w:p>
    <w:p w:rsidR="00AE7BC2" w:rsidRPr="00B677B5" w:rsidRDefault="00AE7BC2" w:rsidP="00AE7BC2">
      <w:pPr>
        <w:rPr>
          <w:rFonts w:ascii="Arial" w:hAnsi="Arial" w:cs="Arial"/>
          <w:sz w:val="20"/>
        </w:rPr>
      </w:pPr>
    </w:p>
    <w:p w:rsidR="00534E57" w:rsidRPr="00B677B5" w:rsidRDefault="00534E57" w:rsidP="005433A5">
      <w:pPr>
        <w:numPr>
          <w:ilvl w:val="0"/>
          <w:numId w:val="1"/>
        </w:numPr>
        <w:ind w:left="360"/>
        <w:rPr>
          <w:rFonts w:ascii="Arial" w:hAnsi="Arial" w:cs="Arial"/>
          <w:sz w:val="20"/>
        </w:rPr>
      </w:pPr>
      <w:r w:rsidRPr="00B677B5">
        <w:rPr>
          <w:rFonts w:ascii="Arial" w:hAnsi="Arial" w:cs="Arial"/>
          <w:sz w:val="20"/>
        </w:rPr>
        <w:t xml:space="preserve">Het onderwerp opleidingen en inzetbaarheid zal minstens twee maal per jaar middels interne publicaties </w:t>
      </w:r>
      <w:r w:rsidR="00AE7BC2" w:rsidRPr="00B677B5">
        <w:rPr>
          <w:rFonts w:ascii="Arial" w:hAnsi="Arial" w:cs="Arial"/>
          <w:sz w:val="20"/>
        </w:rPr>
        <w:t xml:space="preserve">en in het functioneringsgesprek </w:t>
      </w:r>
      <w:r w:rsidRPr="00B677B5">
        <w:rPr>
          <w:rFonts w:ascii="Arial" w:hAnsi="Arial" w:cs="Arial"/>
          <w:sz w:val="20"/>
        </w:rPr>
        <w:t>onder de aandacht van de werknemers worden gebracht.</w:t>
      </w:r>
    </w:p>
    <w:p w:rsidR="00534E57" w:rsidRPr="00B677B5" w:rsidRDefault="00534E57" w:rsidP="00183F91">
      <w:pPr>
        <w:rPr>
          <w:rFonts w:ascii="Arial" w:hAnsi="Arial" w:cs="Arial"/>
          <w:sz w:val="20"/>
        </w:rPr>
      </w:pPr>
    </w:p>
    <w:p w:rsidR="00534E57" w:rsidRPr="00B677B5" w:rsidRDefault="00534E57" w:rsidP="005433A5">
      <w:pPr>
        <w:numPr>
          <w:ilvl w:val="0"/>
          <w:numId w:val="1"/>
        </w:numPr>
        <w:ind w:left="360"/>
        <w:rPr>
          <w:rFonts w:ascii="Arial" w:hAnsi="Arial" w:cs="Arial"/>
          <w:sz w:val="20"/>
        </w:rPr>
      </w:pPr>
      <w:r w:rsidRPr="00B677B5">
        <w:rPr>
          <w:rFonts w:ascii="Arial" w:hAnsi="Arial" w:cs="Arial"/>
          <w:sz w:val="20"/>
        </w:rPr>
        <w:t xml:space="preserve">Indien </w:t>
      </w:r>
      <w:r w:rsidR="000B5AFD" w:rsidRPr="00B677B5">
        <w:rPr>
          <w:rFonts w:ascii="Arial" w:hAnsi="Arial" w:cs="Arial"/>
          <w:sz w:val="20"/>
        </w:rPr>
        <w:t>de werkgever</w:t>
      </w:r>
      <w:r w:rsidRPr="00B677B5">
        <w:rPr>
          <w:rFonts w:ascii="Arial" w:hAnsi="Arial" w:cs="Arial"/>
          <w:sz w:val="20"/>
        </w:rPr>
        <w:t xml:space="preserve"> gebruik wenst te maken van subsidies uit het Europees Sociaal Fonds, loopt de aanvraag via de Stichting Opleidingsfonds Vakopleiding Procesindustrie (OVP). </w:t>
      </w:r>
      <w:r w:rsidR="000B5AFD" w:rsidRPr="00B677B5">
        <w:rPr>
          <w:rFonts w:ascii="Arial" w:hAnsi="Arial" w:cs="Arial"/>
          <w:sz w:val="20"/>
        </w:rPr>
        <w:t xml:space="preserve">De werkgever </w:t>
      </w:r>
      <w:r w:rsidRPr="00B677B5">
        <w:rPr>
          <w:rFonts w:ascii="Arial" w:hAnsi="Arial" w:cs="Arial"/>
          <w:sz w:val="20"/>
        </w:rPr>
        <w:t>verstrekt alsdan een vrijwillige bijdrage aan OVP teneinde het fonds in de gelegenheid te stellen zorg te dragen voor publiekrechtelijke cofinanciering.</w:t>
      </w:r>
      <w:r w:rsidR="008F20F5" w:rsidRPr="00B677B5">
        <w:rPr>
          <w:rFonts w:ascii="Arial" w:hAnsi="Arial" w:cs="Arial"/>
          <w:sz w:val="20"/>
        </w:rPr>
        <w:t xml:space="preserve"> </w:t>
      </w:r>
    </w:p>
    <w:p w:rsidR="00395081" w:rsidRPr="00B677B5" w:rsidRDefault="00395081" w:rsidP="005719FA">
      <w:pPr>
        <w:rPr>
          <w:rFonts w:ascii="Arial" w:hAnsi="Arial" w:cs="Arial"/>
          <w:sz w:val="20"/>
        </w:rPr>
      </w:pPr>
    </w:p>
    <w:p w:rsidR="00395081" w:rsidRPr="00B677B5" w:rsidRDefault="00985C6D" w:rsidP="005719FA">
      <w:pPr>
        <w:pStyle w:val="Kop1"/>
        <w:rPr>
          <w:rFonts w:cs="Arial"/>
          <w:sz w:val="20"/>
        </w:rPr>
      </w:pPr>
      <w:r w:rsidRPr="00B677B5">
        <w:rPr>
          <w:rFonts w:cs="Arial"/>
          <w:sz w:val="20"/>
        </w:rPr>
        <w:br w:type="page"/>
      </w:r>
      <w:bookmarkStart w:id="37" w:name="_Toc330141297"/>
      <w:bookmarkStart w:id="38" w:name="_Toc330141394"/>
      <w:bookmarkStart w:id="39" w:name="_Toc480901238"/>
      <w:r w:rsidR="00395081" w:rsidRPr="00B677B5">
        <w:rPr>
          <w:rFonts w:cs="Arial"/>
          <w:sz w:val="20"/>
        </w:rPr>
        <w:lastRenderedPageBreak/>
        <w:t>AARD VAN DIENSTVERBAND EN ARBEIDSDUUR</w:t>
      </w:r>
      <w:bookmarkEnd w:id="37"/>
      <w:bookmarkEnd w:id="38"/>
      <w:bookmarkEnd w:id="39"/>
    </w:p>
    <w:p w:rsidR="00395081" w:rsidRPr="00B677B5" w:rsidRDefault="00395081" w:rsidP="0077362A">
      <w:pPr>
        <w:outlineLvl w:val="0"/>
        <w:rPr>
          <w:rFonts w:ascii="Arial" w:hAnsi="Arial" w:cs="Arial"/>
          <w:b/>
          <w:sz w:val="20"/>
        </w:rPr>
      </w:pPr>
    </w:p>
    <w:p w:rsidR="00805479" w:rsidRPr="00B677B5" w:rsidRDefault="00805479" w:rsidP="005719FA">
      <w:pPr>
        <w:pStyle w:val="Kop2"/>
        <w:rPr>
          <w:rFonts w:cs="Arial"/>
          <w:szCs w:val="20"/>
        </w:rPr>
      </w:pPr>
      <w:bookmarkStart w:id="40" w:name="_Toc330141298"/>
      <w:bookmarkStart w:id="41" w:name="_Toc330141395"/>
      <w:bookmarkStart w:id="42" w:name="_Toc480901239"/>
      <w:r w:rsidRPr="00B677B5">
        <w:rPr>
          <w:rFonts w:cs="Arial"/>
          <w:szCs w:val="20"/>
        </w:rPr>
        <w:t xml:space="preserve">Artikel </w:t>
      </w:r>
      <w:r w:rsidR="00634C56" w:rsidRPr="00B677B5">
        <w:rPr>
          <w:rFonts w:cs="Arial"/>
          <w:szCs w:val="20"/>
        </w:rPr>
        <w:t>6</w:t>
      </w:r>
      <w:r w:rsidRPr="00B677B5">
        <w:rPr>
          <w:rFonts w:cs="Arial"/>
          <w:szCs w:val="20"/>
        </w:rPr>
        <w:t xml:space="preserve"> Indiensttreding en ontslag</w:t>
      </w:r>
      <w:bookmarkEnd w:id="40"/>
      <w:bookmarkEnd w:id="41"/>
      <w:bookmarkEnd w:id="42"/>
    </w:p>
    <w:p w:rsidR="00805479" w:rsidRPr="00B677B5" w:rsidRDefault="00805479" w:rsidP="0048029B">
      <w:pPr>
        <w:rPr>
          <w:rFonts w:ascii="Arial" w:hAnsi="Arial" w:cs="Arial"/>
          <w:sz w:val="20"/>
        </w:rPr>
      </w:pPr>
    </w:p>
    <w:p w:rsidR="00805479" w:rsidRPr="00B677B5" w:rsidRDefault="00805479" w:rsidP="001D1C78">
      <w:pPr>
        <w:rPr>
          <w:rFonts w:ascii="Arial" w:hAnsi="Arial" w:cs="Arial"/>
          <w:i/>
          <w:sz w:val="20"/>
        </w:rPr>
      </w:pPr>
      <w:bookmarkStart w:id="43" w:name="_Toc330141299"/>
      <w:bookmarkStart w:id="44" w:name="_Toc330141396"/>
      <w:r w:rsidRPr="00B677B5">
        <w:rPr>
          <w:rFonts w:ascii="Arial" w:hAnsi="Arial" w:cs="Arial"/>
          <w:i/>
          <w:sz w:val="20"/>
        </w:rPr>
        <w:t>Aard van de individuele arbeidsovereenkomst</w:t>
      </w:r>
      <w:bookmarkEnd w:id="43"/>
      <w:bookmarkEnd w:id="44"/>
    </w:p>
    <w:p w:rsidR="00805479" w:rsidRPr="00B677B5" w:rsidRDefault="00805479" w:rsidP="00835F95">
      <w:pPr>
        <w:spacing w:line="0" w:lineRule="atLeast"/>
        <w:rPr>
          <w:rFonts w:ascii="Arial" w:hAnsi="Arial" w:cs="Arial"/>
          <w:sz w:val="20"/>
        </w:rPr>
      </w:pPr>
      <w:r w:rsidRPr="00B677B5">
        <w:rPr>
          <w:rFonts w:ascii="Arial" w:hAnsi="Arial" w:cs="Arial"/>
          <w:sz w:val="20"/>
        </w:rPr>
        <w:t>Een dienstbetrekking kan worden aangegaan voor:</w:t>
      </w:r>
    </w:p>
    <w:p w:rsidR="00805479" w:rsidRPr="00B677B5" w:rsidRDefault="00805479" w:rsidP="00645BDE">
      <w:pPr>
        <w:numPr>
          <w:ilvl w:val="0"/>
          <w:numId w:val="21"/>
        </w:numPr>
        <w:spacing w:line="0" w:lineRule="atLeast"/>
        <w:ind w:left="284" w:hanging="284"/>
        <w:rPr>
          <w:rFonts w:ascii="Arial" w:hAnsi="Arial" w:cs="Arial"/>
          <w:sz w:val="20"/>
        </w:rPr>
      </w:pPr>
      <w:r w:rsidRPr="00B677B5">
        <w:rPr>
          <w:rFonts w:ascii="Arial" w:hAnsi="Arial" w:cs="Arial"/>
          <w:sz w:val="20"/>
        </w:rPr>
        <w:t>onbepaalde tijd</w:t>
      </w:r>
    </w:p>
    <w:p w:rsidR="00805479" w:rsidRPr="00B677B5" w:rsidRDefault="00805479" w:rsidP="00645BDE">
      <w:pPr>
        <w:numPr>
          <w:ilvl w:val="0"/>
          <w:numId w:val="21"/>
        </w:numPr>
        <w:spacing w:line="0" w:lineRule="atLeast"/>
        <w:ind w:left="284" w:hanging="284"/>
        <w:rPr>
          <w:rFonts w:ascii="Arial" w:hAnsi="Arial" w:cs="Arial"/>
          <w:sz w:val="20"/>
        </w:rPr>
      </w:pPr>
      <w:r w:rsidRPr="00B677B5">
        <w:rPr>
          <w:rFonts w:ascii="Arial" w:hAnsi="Arial" w:cs="Arial"/>
          <w:sz w:val="20"/>
        </w:rPr>
        <w:t>een bepaalde tijdsduur</w:t>
      </w:r>
    </w:p>
    <w:p w:rsidR="00805479" w:rsidRPr="00B677B5" w:rsidRDefault="00805479" w:rsidP="00645BDE">
      <w:pPr>
        <w:numPr>
          <w:ilvl w:val="0"/>
          <w:numId w:val="21"/>
        </w:numPr>
        <w:spacing w:line="0" w:lineRule="atLeast"/>
        <w:ind w:left="284" w:hanging="284"/>
        <w:rPr>
          <w:rFonts w:ascii="Arial" w:hAnsi="Arial" w:cs="Arial"/>
          <w:sz w:val="20"/>
        </w:rPr>
      </w:pPr>
      <w:r w:rsidRPr="00B677B5">
        <w:rPr>
          <w:rFonts w:ascii="Arial" w:hAnsi="Arial" w:cs="Arial"/>
          <w:sz w:val="20"/>
        </w:rPr>
        <w:t>het verrichten van een bepaald geheel aan werkzaamheden</w:t>
      </w:r>
    </w:p>
    <w:p w:rsidR="00805479" w:rsidRPr="00B677B5" w:rsidRDefault="00805479" w:rsidP="00645BDE">
      <w:pPr>
        <w:numPr>
          <w:ilvl w:val="0"/>
          <w:numId w:val="21"/>
        </w:numPr>
        <w:spacing w:line="0" w:lineRule="atLeast"/>
        <w:ind w:left="284" w:hanging="284"/>
        <w:rPr>
          <w:rFonts w:ascii="Arial" w:hAnsi="Arial" w:cs="Arial"/>
          <w:sz w:val="20"/>
        </w:rPr>
      </w:pPr>
      <w:r w:rsidRPr="00B677B5">
        <w:rPr>
          <w:rFonts w:ascii="Arial" w:hAnsi="Arial" w:cs="Arial"/>
          <w:sz w:val="20"/>
        </w:rPr>
        <w:t>het verrichten van bepaalde werkzaamheden van tijdelijke aard.</w:t>
      </w:r>
    </w:p>
    <w:p w:rsidR="00805479" w:rsidRPr="00B677B5" w:rsidRDefault="00805479" w:rsidP="00835F95">
      <w:pPr>
        <w:spacing w:line="0" w:lineRule="atLeast"/>
        <w:rPr>
          <w:rFonts w:ascii="Arial" w:hAnsi="Arial" w:cs="Arial"/>
          <w:sz w:val="20"/>
        </w:rPr>
      </w:pPr>
      <w:r w:rsidRPr="00B677B5">
        <w:rPr>
          <w:rFonts w:ascii="Arial" w:hAnsi="Arial" w:cs="Arial"/>
          <w:sz w:val="20"/>
        </w:rPr>
        <w:t xml:space="preserve">In de individuele arbeidsovereenkomst wordt </w:t>
      </w:r>
      <w:r w:rsidR="00AE7BC2" w:rsidRPr="00B677B5">
        <w:rPr>
          <w:rFonts w:ascii="Arial" w:hAnsi="Arial" w:cs="Arial"/>
          <w:sz w:val="20"/>
        </w:rPr>
        <w:t>v</w:t>
      </w:r>
      <w:r w:rsidRPr="00B677B5">
        <w:rPr>
          <w:rFonts w:ascii="Arial" w:hAnsi="Arial" w:cs="Arial"/>
          <w:sz w:val="20"/>
        </w:rPr>
        <w:t>astgelegd welke dienstbetrekking van toepassing is. Als deze ver</w:t>
      </w:r>
      <w:r w:rsidRPr="00B677B5">
        <w:rPr>
          <w:rFonts w:ascii="Arial" w:hAnsi="Arial" w:cs="Arial"/>
          <w:sz w:val="20"/>
        </w:rPr>
        <w:softHyphen/>
        <w:t xml:space="preserve">melding ontbreekt, wordt de dienstbetrekking geacht te zijn aangegaan voor onbepaalde tijd. </w:t>
      </w:r>
    </w:p>
    <w:p w:rsidR="00805479" w:rsidRPr="00B677B5" w:rsidRDefault="00805479" w:rsidP="00835F95">
      <w:pPr>
        <w:spacing w:line="0" w:lineRule="atLeast"/>
        <w:rPr>
          <w:rFonts w:ascii="Arial" w:hAnsi="Arial" w:cs="Arial"/>
          <w:sz w:val="20"/>
        </w:rPr>
      </w:pPr>
      <w:r w:rsidRPr="00B677B5">
        <w:rPr>
          <w:rFonts w:ascii="Arial" w:hAnsi="Arial" w:cs="Arial"/>
          <w:sz w:val="20"/>
        </w:rPr>
        <w:t>Een dienstbetrekking voor bepaalde tijdsduur kan met inachtneming van art. 7:668 BW en 7:668a BW worden verlengd.</w:t>
      </w:r>
    </w:p>
    <w:p w:rsidR="00805479" w:rsidRPr="00B677B5" w:rsidRDefault="00805479" w:rsidP="00835F95">
      <w:pPr>
        <w:spacing w:line="0" w:lineRule="atLeast"/>
        <w:rPr>
          <w:rFonts w:ascii="Arial" w:hAnsi="Arial" w:cs="Arial"/>
          <w:sz w:val="20"/>
        </w:rPr>
      </w:pPr>
    </w:p>
    <w:p w:rsidR="00AE7BC2" w:rsidRPr="00B677B5" w:rsidRDefault="00AE7BC2" w:rsidP="00835F95">
      <w:pPr>
        <w:spacing w:line="0" w:lineRule="atLeast"/>
        <w:rPr>
          <w:rFonts w:ascii="Arial" w:hAnsi="Arial" w:cs="Arial"/>
          <w:i/>
          <w:sz w:val="20"/>
        </w:rPr>
      </w:pPr>
      <w:r w:rsidRPr="00B677B5">
        <w:rPr>
          <w:rFonts w:ascii="Arial" w:hAnsi="Arial" w:cs="Arial"/>
          <w:i/>
          <w:sz w:val="20"/>
        </w:rPr>
        <w:t>Standplaats</w:t>
      </w:r>
    </w:p>
    <w:p w:rsidR="00AE7BC2" w:rsidRPr="00B677B5" w:rsidRDefault="00AE7BC2" w:rsidP="00835F95">
      <w:pPr>
        <w:spacing w:line="0" w:lineRule="atLeast"/>
        <w:rPr>
          <w:rFonts w:ascii="Arial" w:hAnsi="Arial" w:cs="Arial"/>
          <w:sz w:val="20"/>
        </w:rPr>
      </w:pPr>
      <w:r w:rsidRPr="00B677B5">
        <w:rPr>
          <w:rFonts w:ascii="Arial" w:hAnsi="Arial" w:cs="Arial"/>
          <w:sz w:val="20"/>
        </w:rPr>
        <w:t>In de individuele arbeidsovereenkomst wordt de standplaats vermeld.</w:t>
      </w:r>
    </w:p>
    <w:p w:rsidR="00AE7BC2" w:rsidRPr="00B677B5" w:rsidRDefault="00AE7BC2" w:rsidP="00835F95">
      <w:pPr>
        <w:spacing w:line="0" w:lineRule="atLeast"/>
        <w:rPr>
          <w:rFonts w:ascii="Arial" w:hAnsi="Arial" w:cs="Arial"/>
          <w:sz w:val="20"/>
        </w:rPr>
      </w:pPr>
    </w:p>
    <w:p w:rsidR="00805479" w:rsidRPr="00B677B5" w:rsidRDefault="00805479" w:rsidP="001D1C78">
      <w:pPr>
        <w:rPr>
          <w:rFonts w:ascii="Arial" w:hAnsi="Arial" w:cs="Arial"/>
          <w:i/>
          <w:sz w:val="20"/>
        </w:rPr>
      </w:pPr>
      <w:bookmarkStart w:id="45" w:name="_Toc330141300"/>
      <w:bookmarkStart w:id="46" w:name="_Toc330141397"/>
      <w:r w:rsidRPr="00B677B5">
        <w:rPr>
          <w:rFonts w:ascii="Arial" w:hAnsi="Arial" w:cs="Arial"/>
          <w:i/>
          <w:sz w:val="20"/>
        </w:rPr>
        <w:t>Proeftijd</w:t>
      </w:r>
      <w:bookmarkEnd w:id="45"/>
      <w:bookmarkEnd w:id="46"/>
    </w:p>
    <w:p w:rsidR="00805479" w:rsidRPr="00B677B5" w:rsidRDefault="00805479" w:rsidP="00835F95">
      <w:pPr>
        <w:spacing w:line="0" w:lineRule="atLeast"/>
        <w:rPr>
          <w:rFonts w:ascii="Arial" w:hAnsi="Arial" w:cs="Arial"/>
          <w:sz w:val="20"/>
        </w:rPr>
      </w:pPr>
      <w:r w:rsidRPr="00B677B5">
        <w:rPr>
          <w:rFonts w:ascii="Arial" w:hAnsi="Arial" w:cs="Arial"/>
          <w:sz w:val="20"/>
        </w:rPr>
        <w:t>Bij het aangaan van de dienstbetrekking kan in afwijking van artikel 7:652 lid 4 BW een wederzijdse proeftijd worden overeengekomen van twee maanden. Deze overeengekomen proeftijd wordt schriftelijk vastgelegd in de individuele arbeidsovereenkomst en zal voor beide partijen even lang zijn. Tijdens de proeftijd kan de dienstbetrekking met onmiddellijke ingang worden beëindigd.</w:t>
      </w:r>
    </w:p>
    <w:p w:rsidR="009322A5" w:rsidRPr="00934CB4" w:rsidRDefault="009322A5" w:rsidP="009322A5">
      <w:pPr>
        <w:spacing w:line="0" w:lineRule="atLeast"/>
        <w:rPr>
          <w:rFonts w:ascii="Arial" w:hAnsi="Arial" w:cs="Arial"/>
          <w:sz w:val="20"/>
        </w:rPr>
      </w:pPr>
      <w:r>
        <w:rPr>
          <w:rFonts w:ascii="Arial" w:hAnsi="Arial" w:cs="Arial"/>
          <w:sz w:val="20"/>
        </w:rPr>
        <w:t>Indien de arbeidsovereenkomst wordt aangegaan voor ten hoogste 6 maanden zal geen proeftijd gelden.</w:t>
      </w:r>
    </w:p>
    <w:p w:rsidR="00805479" w:rsidRPr="00B677B5" w:rsidRDefault="00805479" w:rsidP="00835F95">
      <w:pPr>
        <w:spacing w:line="0" w:lineRule="atLeast"/>
        <w:rPr>
          <w:rFonts w:ascii="Arial" w:hAnsi="Arial" w:cs="Arial"/>
          <w:sz w:val="20"/>
        </w:rPr>
      </w:pPr>
    </w:p>
    <w:p w:rsidR="00805479" w:rsidRPr="00B677B5" w:rsidRDefault="00805479" w:rsidP="001D1C78">
      <w:pPr>
        <w:rPr>
          <w:rFonts w:ascii="Arial" w:hAnsi="Arial" w:cs="Arial"/>
          <w:i/>
          <w:sz w:val="20"/>
        </w:rPr>
      </w:pPr>
      <w:bookmarkStart w:id="47" w:name="_Toc330141301"/>
      <w:bookmarkStart w:id="48" w:name="_Toc330141398"/>
      <w:r w:rsidRPr="00B677B5">
        <w:rPr>
          <w:rFonts w:ascii="Arial" w:hAnsi="Arial" w:cs="Arial"/>
          <w:i/>
          <w:sz w:val="20"/>
        </w:rPr>
        <w:t>Beëindiging van de dienstbetrekking</w:t>
      </w:r>
      <w:bookmarkEnd w:id="47"/>
      <w:bookmarkEnd w:id="48"/>
    </w:p>
    <w:p w:rsidR="00805479" w:rsidRPr="00B677B5" w:rsidRDefault="00805479" w:rsidP="00835F95">
      <w:pPr>
        <w:spacing w:line="0" w:lineRule="atLeast"/>
        <w:rPr>
          <w:rFonts w:ascii="Arial" w:hAnsi="Arial" w:cs="Arial"/>
          <w:sz w:val="20"/>
        </w:rPr>
      </w:pPr>
      <w:r w:rsidRPr="00B677B5">
        <w:rPr>
          <w:rFonts w:ascii="Arial" w:hAnsi="Arial" w:cs="Arial"/>
          <w:sz w:val="20"/>
        </w:rPr>
        <w:t>Een dienstbetrekking voor bepaalde tijdsduur, bepaal</w:t>
      </w:r>
      <w:r w:rsidRPr="00B677B5">
        <w:rPr>
          <w:rFonts w:ascii="Arial" w:hAnsi="Arial" w:cs="Arial"/>
          <w:sz w:val="20"/>
        </w:rPr>
        <w:softHyphen/>
        <w:t xml:space="preserve">de werkzaamheden of tijdelijke werkzaamheden, </w:t>
      </w:r>
      <w:r w:rsidRPr="00B677B5">
        <w:rPr>
          <w:rFonts w:ascii="Arial" w:hAnsi="Arial" w:cs="Arial"/>
          <w:sz w:val="20"/>
        </w:rPr>
        <w:softHyphen/>
        <w:t>eindigt van rechtswege op het tijdstip als bepaald in de individuele arbeidsovereenkomst.</w:t>
      </w:r>
    </w:p>
    <w:p w:rsidR="001022DA" w:rsidRPr="00B677B5" w:rsidRDefault="001022DA" w:rsidP="00835F95">
      <w:pPr>
        <w:spacing w:line="0" w:lineRule="atLeast"/>
        <w:rPr>
          <w:rFonts w:ascii="Arial" w:hAnsi="Arial" w:cs="Arial"/>
          <w:sz w:val="20"/>
        </w:rPr>
      </w:pPr>
    </w:p>
    <w:p w:rsidR="00805479" w:rsidRPr="00B677B5" w:rsidRDefault="00805479" w:rsidP="00835F95">
      <w:pPr>
        <w:spacing w:line="0" w:lineRule="atLeast"/>
        <w:rPr>
          <w:rFonts w:ascii="Arial" w:hAnsi="Arial" w:cs="Arial"/>
          <w:sz w:val="20"/>
        </w:rPr>
      </w:pPr>
      <w:r w:rsidRPr="00B677B5">
        <w:rPr>
          <w:rFonts w:ascii="Arial" w:hAnsi="Arial" w:cs="Arial"/>
          <w:sz w:val="20"/>
        </w:rPr>
        <w:t xml:space="preserve">Voor opzegging van een dienstbetrekking voor onbepaalde tijdsduur gelden voor zowel werkgever als werknemer de wettelijke opzegtermijnen, zoals thans opgenomen in artikel 7:672 BW </w:t>
      </w:r>
      <w:r w:rsidR="00F50F9F">
        <w:rPr>
          <w:rFonts w:ascii="Arial" w:hAnsi="Arial" w:cs="Arial"/>
          <w:sz w:val="20"/>
        </w:rPr>
        <w:t xml:space="preserve">, </w:t>
      </w:r>
      <w:r w:rsidR="00F50F9F" w:rsidRPr="008B24F3">
        <w:rPr>
          <w:rFonts w:ascii="Arial" w:hAnsi="Arial" w:cs="Arial"/>
          <w:sz w:val="20"/>
        </w:rPr>
        <w:t>tenzij in de individuele arbeidsovereenkomst anders is overeengekomen</w:t>
      </w:r>
      <w:r w:rsidR="00F50F9F" w:rsidRPr="008B24F3">
        <w:rPr>
          <w:rFonts w:ascii="Arial" w:hAnsi="Arial" w:cs="Arial"/>
          <w:i/>
          <w:sz w:val="20"/>
        </w:rPr>
        <w:t xml:space="preserve">. </w:t>
      </w:r>
      <w:r w:rsidRPr="00B677B5">
        <w:rPr>
          <w:rFonts w:ascii="Arial" w:hAnsi="Arial" w:cs="Arial"/>
          <w:sz w:val="20"/>
        </w:rPr>
        <w:t>Opzegging geschiedt tegen het einde van een kalendermaand.</w:t>
      </w:r>
    </w:p>
    <w:p w:rsidR="003C0723" w:rsidRPr="00B677B5" w:rsidRDefault="003C0723" w:rsidP="00835F95">
      <w:pPr>
        <w:spacing w:line="0" w:lineRule="atLeast"/>
        <w:rPr>
          <w:rFonts w:ascii="Arial" w:hAnsi="Arial" w:cs="Arial"/>
          <w:sz w:val="20"/>
        </w:rPr>
      </w:pPr>
    </w:p>
    <w:p w:rsidR="00805479" w:rsidRPr="00B677B5" w:rsidRDefault="00805479" w:rsidP="00835F95">
      <w:pPr>
        <w:spacing w:line="0" w:lineRule="atLeast"/>
        <w:rPr>
          <w:rFonts w:ascii="Arial" w:hAnsi="Arial" w:cs="Arial"/>
          <w:sz w:val="20"/>
        </w:rPr>
      </w:pPr>
      <w:r w:rsidRPr="00B677B5">
        <w:rPr>
          <w:rFonts w:ascii="Arial" w:hAnsi="Arial" w:cs="Arial"/>
          <w:sz w:val="20"/>
        </w:rPr>
        <w:t>Op dit moment bedragen de wettelijke opzegtermijnen voor de werkgever</w:t>
      </w:r>
      <w:r w:rsidR="001B0BBE" w:rsidRPr="00B677B5">
        <w:rPr>
          <w:rFonts w:ascii="Arial" w:hAnsi="Arial" w:cs="Arial"/>
          <w:sz w:val="20"/>
        </w:rPr>
        <w:t>:</w:t>
      </w:r>
    </w:p>
    <w:p w:rsidR="00805479" w:rsidRPr="00B677B5" w:rsidRDefault="00805479" w:rsidP="00645BDE">
      <w:pPr>
        <w:numPr>
          <w:ilvl w:val="0"/>
          <w:numId w:val="22"/>
        </w:numPr>
        <w:spacing w:line="0" w:lineRule="atLeast"/>
        <w:ind w:left="284" w:hanging="284"/>
        <w:rPr>
          <w:rFonts w:ascii="Arial" w:hAnsi="Arial" w:cs="Arial"/>
          <w:sz w:val="20"/>
        </w:rPr>
      </w:pPr>
      <w:r w:rsidRPr="00B677B5">
        <w:rPr>
          <w:rFonts w:ascii="Arial" w:hAnsi="Arial" w:cs="Arial"/>
          <w:sz w:val="20"/>
        </w:rPr>
        <w:t xml:space="preserve">bij een arbeidsovereenkomst die korter dan vijf jaar heeft geduurd: één maand </w:t>
      </w:r>
    </w:p>
    <w:p w:rsidR="00805479" w:rsidRPr="00B677B5" w:rsidRDefault="00805479" w:rsidP="00645BDE">
      <w:pPr>
        <w:numPr>
          <w:ilvl w:val="0"/>
          <w:numId w:val="22"/>
        </w:numPr>
        <w:spacing w:line="0" w:lineRule="atLeast"/>
        <w:ind w:left="284" w:hanging="284"/>
        <w:rPr>
          <w:rFonts w:ascii="Arial" w:hAnsi="Arial" w:cs="Arial"/>
          <w:sz w:val="20"/>
        </w:rPr>
      </w:pPr>
      <w:r w:rsidRPr="00B677B5">
        <w:rPr>
          <w:rFonts w:ascii="Arial" w:hAnsi="Arial" w:cs="Arial"/>
          <w:sz w:val="20"/>
        </w:rPr>
        <w:t>bij een arbeidsovereenkomst met een duur tussen de vijf en tien jaar: twee maanden</w:t>
      </w:r>
    </w:p>
    <w:p w:rsidR="00805479" w:rsidRPr="00B677B5" w:rsidRDefault="00805479" w:rsidP="00645BDE">
      <w:pPr>
        <w:numPr>
          <w:ilvl w:val="0"/>
          <w:numId w:val="22"/>
        </w:numPr>
        <w:spacing w:line="0" w:lineRule="atLeast"/>
        <w:ind w:left="284" w:hanging="284"/>
        <w:rPr>
          <w:rFonts w:ascii="Arial" w:hAnsi="Arial" w:cs="Arial"/>
          <w:sz w:val="20"/>
        </w:rPr>
      </w:pPr>
      <w:r w:rsidRPr="00B677B5">
        <w:rPr>
          <w:rFonts w:ascii="Arial" w:hAnsi="Arial" w:cs="Arial"/>
          <w:sz w:val="20"/>
        </w:rPr>
        <w:t xml:space="preserve">bij een arbeidsovereenkomst met een duur tussen de tien en vijftien jaar: drie maanden </w:t>
      </w:r>
    </w:p>
    <w:p w:rsidR="00805479" w:rsidRPr="00B677B5" w:rsidRDefault="00805479" w:rsidP="00645BDE">
      <w:pPr>
        <w:numPr>
          <w:ilvl w:val="0"/>
          <w:numId w:val="22"/>
        </w:numPr>
        <w:spacing w:line="0" w:lineRule="atLeast"/>
        <w:ind w:left="284" w:hanging="284"/>
        <w:rPr>
          <w:rFonts w:ascii="Arial" w:hAnsi="Arial" w:cs="Arial"/>
          <w:sz w:val="20"/>
        </w:rPr>
      </w:pPr>
      <w:r w:rsidRPr="00B677B5">
        <w:rPr>
          <w:rFonts w:ascii="Arial" w:hAnsi="Arial" w:cs="Arial"/>
          <w:sz w:val="20"/>
        </w:rPr>
        <w:t>bij een arbeidsovereenkomst die langer dan vijftien jaar heeft geduurd: vier maanden</w:t>
      </w:r>
      <w:r w:rsidR="001B0BBE" w:rsidRPr="00B677B5">
        <w:rPr>
          <w:rFonts w:ascii="Arial" w:hAnsi="Arial" w:cs="Arial"/>
          <w:sz w:val="20"/>
        </w:rPr>
        <w:t>.</w:t>
      </w:r>
    </w:p>
    <w:p w:rsidR="00D93831" w:rsidRDefault="00D93831" w:rsidP="00835F95">
      <w:pPr>
        <w:spacing w:line="0" w:lineRule="atLeast"/>
        <w:rPr>
          <w:rFonts w:ascii="Arial" w:hAnsi="Arial" w:cs="Arial"/>
          <w:sz w:val="20"/>
        </w:rPr>
      </w:pPr>
    </w:p>
    <w:p w:rsidR="003C0723" w:rsidRPr="00DA6B69" w:rsidRDefault="00D93831" w:rsidP="00835F95">
      <w:pPr>
        <w:spacing w:line="0" w:lineRule="atLeast"/>
        <w:rPr>
          <w:rFonts w:ascii="Arial" w:hAnsi="Arial" w:cs="Arial"/>
          <w:sz w:val="20"/>
        </w:rPr>
      </w:pPr>
      <w:r w:rsidRPr="00DA6B69">
        <w:rPr>
          <w:rFonts w:ascii="Arial" w:hAnsi="Arial" w:cs="Arial"/>
          <w:sz w:val="20"/>
        </w:rPr>
        <w:t>Voor de bepaling van een opzegtermijn zal de diensttijd in aanmerking worden genomen welke de werknemer heeft doorgebracht bij de aan Merck &amp; Co.</w:t>
      </w:r>
      <w:r w:rsidR="00B30C8F">
        <w:rPr>
          <w:rFonts w:ascii="Arial" w:hAnsi="Arial" w:cs="Arial"/>
          <w:sz w:val="20"/>
        </w:rPr>
        <w:t>,</w:t>
      </w:r>
      <w:r w:rsidRPr="00DA6B69">
        <w:rPr>
          <w:rFonts w:ascii="Arial" w:hAnsi="Arial" w:cs="Arial"/>
          <w:sz w:val="20"/>
        </w:rPr>
        <w:t xml:space="preserve"> </w:t>
      </w:r>
      <w:proofErr w:type="spellStart"/>
      <w:r w:rsidRPr="00DA6B69">
        <w:rPr>
          <w:rFonts w:ascii="Arial" w:hAnsi="Arial" w:cs="Arial"/>
          <w:sz w:val="20"/>
        </w:rPr>
        <w:t>Inc</w:t>
      </w:r>
      <w:proofErr w:type="spellEnd"/>
      <w:r w:rsidRPr="00DA6B69">
        <w:rPr>
          <w:rFonts w:ascii="Arial" w:hAnsi="Arial" w:cs="Arial"/>
          <w:sz w:val="20"/>
        </w:rPr>
        <w:t>.</w:t>
      </w:r>
      <w:r w:rsidR="00B30C8F">
        <w:rPr>
          <w:rFonts w:ascii="Arial" w:hAnsi="Arial" w:cs="Arial"/>
          <w:sz w:val="20"/>
        </w:rPr>
        <w:t xml:space="preserve">, </w:t>
      </w:r>
      <w:proofErr w:type="spellStart"/>
      <w:r w:rsidR="00B30C8F">
        <w:rPr>
          <w:rFonts w:ascii="Arial" w:hAnsi="Arial" w:cs="Arial"/>
          <w:sz w:val="20"/>
        </w:rPr>
        <w:t>Kenilworth</w:t>
      </w:r>
      <w:proofErr w:type="spellEnd"/>
      <w:r w:rsidR="00B30C8F">
        <w:rPr>
          <w:rFonts w:ascii="Arial" w:hAnsi="Arial" w:cs="Arial"/>
          <w:sz w:val="20"/>
        </w:rPr>
        <w:t>, New Jersey, USA</w:t>
      </w:r>
      <w:r w:rsidRPr="00DA6B69">
        <w:rPr>
          <w:rFonts w:ascii="Arial" w:hAnsi="Arial" w:cs="Arial"/>
          <w:sz w:val="20"/>
        </w:rPr>
        <w:t xml:space="preserve"> gelieerde onderneming of, voor</w:t>
      </w:r>
      <w:r w:rsidR="00495CDC">
        <w:rPr>
          <w:rFonts w:ascii="Arial" w:hAnsi="Arial" w:cs="Arial"/>
          <w:sz w:val="20"/>
        </w:rPr>
        <w:t xml:space="preserve"> </w:t>
      </w:r>
      <w:r w:rsidRPr="00DA6B69">
        <w:rPr>
          <w:rFonts w:ascii="Arial" w:hAnsi="Arial" w:cs="Arial"/>
          <w:sz w:val="20"/>
        </w:rPr>
        <w:t xml:space="preserve">zover dat een rechtsvoorganger betrof in een doorlopend dienstverband, bij een onderneming behorend tot het toenmalige </w:t>
      </w:r>
      <w:proofErr w:type="spellStart"/>
      <w:r w:rsidRPr="00DA6B69">
        <w:rPr>
          <w:rFonts w:ascii="Arial" w:hAnsi="Arial" w:cs="Arial"/>
          <w:sz w:val="20"/>
        </w:rPr>
        <w:t>Schering-Plough</w:t>
      </w:r>
      <w:proofErr w:type="spellEnd"/>
      <w:r w:rsidRPr="00DA6B69">
        <w:rPr>
          <w:rFonts w:ascii="Arial" w:hAnsi="Arial" w:cs="Arial"/>
          <w:sz w:val="20"/>
        </w:rPr>
        <w:t xml:space="preserve"> concern.</w:t>
      </w:r>
    </w:p>
    <w:p w:rsidR="00805479" w:rsidRPr="00DA6B69" w:rsidRDefault="00805479" w:rsidP="009F3AE0">
      <w:pPr>
        <w:rPr>
          <w:rFonts w:ascii="Arial" w:hAnsi="Arial" w:cs="Arial"/>
          <w:sz w:val="20"/>
        </w:rPr>
      </w:pPr>
      <w:r w:rsidRPr="00DA6B69">
        <w:rPr>
          <w:rFonts w:ascii="Arial" w:hAnsi="Arial" w:cs="Arial"/>
          <w:sz w:val="20"/>
        </w:rPr>
        <w:t xml:space="preserve">Voor de werknemer bedraagt de wettelijke opzegtermijn op dit moment: één maand. </w:t>
      </w:r>
    </w:p>
    <w:p w:rsidR="00F74393" w:rsidRDefault="00805479" w:rsidP="00F74393">
      <w:pPr>
        <w:pStyle w:val="Tekstopmerking"/>
      </w:pPr>
      <w:r w:rsidRPr="006A73A5">
        <w:rPr>
          <w:rFonts w:ascii="Arial" w:hAnsi="Arial" w:cs="Arial"/>
        </w:rPr>
        <w:t>In de individuele arbeidsovereenkomst kan de opzegtermijn voor</w:t>
      </w:r>
      <w:r w:rsidRPr="00B677B5">
        <w:rPr>
          <w:rFonts w:ascii="Arial" w:hAnsi="Arial" w:cs="Arial"/>
        </w:rPr>
        <w:t xml:space="preserve"> de werknemer worden verlengd. In</w:t>
      </w:r>
      <w:r w:rsidR="00FD7FF7" w:rsidRPr="00B677B5">
        <w:rPr>
          <w:rFonts w:ascii="Arial" w:hAnsi="Arial" w:cs="Arial"/>
        </w:rPr>
        <w:t xml:space="preserve"> </w:t>
      </w:r>
      <w:r w:rsidRPr="00B677B5">
        <w:rPr>
          <w:rFonts w:ascii="Arial" w:hAnsi="Arial" w:cs="Arial"/>
        </w:rPr>
        <w:t xml:space="preserve">geval van verlenging van de opzegtermijn voor de werknemer zal de opzegtermijn voor de werkgever gelijk zijn aan die van de werknemer. </w:t>
      </w:r>
    </w:p>
    <w:p w:rsidR="00805479" w:rsidRPr="00B677B5" w:rsidRDefault="00805479" w:rsidP="00835F95">
      <w:pPr>
        <w:suppressAutoHyphens/>
        <w:spacing w:line="0" w:lineRule="atLeast"/>
        <w:rPr>
          <w:rFonts w:ascii="Arial" w:hAnsi="Arial" w:cs="Arial"/>
          <w:sz w:val="20"/>
        </w:rPr>
      </w:pPr>
    </w:p>
    <w:p w:rsidR="00FD7FF7" w:rsidRPr="00B677B5" w:rsidRDefault="00FD7FF7" w:rsidP="00835F95">
      <w:pPr>
        <w:suppressAutoHyphens/>
        <w:spacing w:line="0" w:lineRule="atLeast"/>
        <w:rPr>
          <w:rFonts w:ascii="Arial" w:hAnsi="Arial" w:cs="Arial"/>
          <w:sz w:val="20"/>
        </w:rPr>
      </w:pPr>
      <w:r w:rsidRPr="00B677B5">
        <w:rPr>
          <w:rFonts w:ascii="Arial" w:hAnsi="Arial" w:cs="Arial"/>
          <w:sz w:val="20"/>
        </w:rPr>
        <w:t>Werknemers die op 1 januari 1999 de leeftijd van 45 jaar hebben bereikt, behouden – zolang de huidige wettelijke regeling niet gunstiger is voor hen – recht op de wettelijke opzegtermijn zoals die voor hen gold vóór 1 januari 1999.</w:t>
      </w:r>
    </w:p>
    <w:p w:rsidR="00FD7FF7" w:rsidRPr="00B677B5" w:rsidRDefault="00FD7FF7" w:rsidP="009F3AE0">
      <w:pPr>
        <w:suppressAutoHyphens/>
        <w:rPr>
          <w:rFonts w:ascii="Arial" w:hAnsi="Arial" w:cs="Arial"/>
          <w:sz w:val="20"/>
        </w:rPr>
      </w:pPr>
    </w:p>
    <w:p w:rsidR="0064424B" w:rsidRDefault="00805479" w:rsidP="009F3AE0">
      <w:pPr>
        <w:pStyle w:val="Tekstzonderopmaak"/>
      </w:pPr>
      <w:r w:rsidRPr="00B677B5">
        <w:rPr>
          <w:rFonts w:ascii="Arial" w:hAnsi="Arial" w:cs="Arial"/>
          <w:sz w:val="20"/>
        </w:rPr>
        <w:t xml:space="preserve">De dienstbetrekking eindigt </w:t>
      </w:r>
      <w:r w:rsidR="004C365B" w:rsidRPr="00B677B5">
        <w:rPr>
          <w:rFonts w:ascii="Arial" w:hAnsi="Arial" w:cs="Arial"/>
          <w:sz w:val="20"/>
        </w:rPr>
        <w:t xml:space="preserve">van rechtswege </w:t>
      </w:r>
      <w:r w:rsidRPr="00B677B5">
        <w:rPr>
          <w:rFonts w:ascii="Arial" w:hAnsi="Arial" w:cs="Arial"/>
          <w:sz w:val="20"/>
        </w:rPr>
        <w:t xml:space="preserve">op de eerste dag van </w:t>
      </w:r>
      <w:r w:rsidR="00835F95" w:rsidRPr="00B677B5">
        <w:rPr>
          <w:rFonts w:ascii="Arial" w:hAnsi="Arial" w:cs="Arial"/>
          <w:sz w:val="20"/>
        </w:rPr>
        <w:t xml:space="preserve">de maand </w:t>
      </w:r>
      <w:r w:rsidR="004C365B" w:rsidRPr="00B677B5">
        <w:rPr>
          <w:rFonts w:ascii="Arial" w:hAnsi="Arial" w:cs="Arial"/>
          <w:sz w:val="20"/>
        </w:rPr>
        <w:t xml:space="preserve">volgend op de maand </w:t>
      </w:r>
      <w:r w:rsidR="00835F95" w:rsidRPr="00B677B5">
        <w:rPr>
          <w:rFonts w:ascii="Arial" w:hAnsi="Arial" w:cs="Arial"/>
          <w:sz w:val="20"/>
        </w:rPr>
        <w:t xml:space="preserve">waarin de werknemer </w:t>
      </w:r>
      <w:r w:rsidRPr="00B677B5">
        <w:rPr>
          <w:rFonts w:ascii="Arial" w:hAnsi="Arial" w:cs="Arial"/>
          <w:sz w:val="20"/>
        </w:rPr>
        <w:t xml:space="preserve">de </w:t>
      </w:r>
      <w:r w:rsidR="005C735C">
        <w:rPr>
          <w:rFonts w:ascii="Arial" w:hAnsi="Arial" w:cs="Arial"/>
          <w:sz w:val="20"/>
        </w:rPr>
        <w:t xml:space="preserve">AOW gerechtigde </w:t>
      </w:r>
      <w:r w:rsidRPr="00B677B5">
        <w:rPr>
          <w:rFonts w:ascii="Arial" w:hAnsi="Arial" w:cs="Arial"/>
          <w:sz w:val="20"/>
        </w:rPr>
        <w:t>leeftijd</w:t>
      </w:r>
      <w:r w:rsidR="005C735C">
        <w:rPr>
          <w:rFonts w:ascii="Arial" w:hAnsi="Arial" w:cs="Arial"/>
          <w:sz w:val="20"/>
        </w:rPr>
        <w:t xml:space="preserve"> (de</w:t>
      </w:r>
      <w:r w:rsidR="0064424B">
        <w:t xml:space="preserve"> pensioenleeftijd bedoeld in de Algemene Ouderdomswet</w:t>
      </w:r>
      <w:r w:rsidR="005C735C">
        <w:t>)</w:t>
      </w:r>
      <w:r w:rsidR="0064424B">
        <w:t xml:space="preserve"> bereikt</w:t>
      </w:r>
      <w:r w:rsidR="00AD7C66">
        <w:t>.</w:t>
      </w:r>
      <w:r w:rsidR="0064424B" w:rsidRPr="00B677B5" w:rsidDel="0064424B">
        <w:rPr>
          <w:rFonts w:ascii="Arial" w:hAnsi="Arial" w:cs="Arial"/>
          <w:sz w:val="20"/>
        </w:rPr>
        <w:t xml:space="preserve"> </w:t>
      </w:r>
      <w:r w:rsidRPr="00B677B5">
        <w:rPr>
          <w:rFonts w:ascii="Arial" w:hAnsi="Arial" w:cs="Arial"/>
          <w:sz w:val="20"/>
        </w:rPr>
        <w:t xml:space="preserve"> </w:t>
      </w:r>
      <w:r w:rsidR="004C365B" w:rsidRPr="00B677B5">
        <w:rPr>
          <w:rFonts w:ascii="Arial" w:hAnsi="Arial" w:cs="Arial"/>
          <w:sz w:val="20"/>
        </w:rPr>
        <w:t xml:space="preserve">De werknemer kan op grond van het geldende pensioenreglement kiezen </w:t>
      </w:r>
      <w:r w:rsidR="004C365B" w:rsidRPr="00B677B5">
        <w:rPr>
          <w:rFonts w:ascii="Arial" w:hAnsi="Arial" w:cs="Arial"/>
          <w:sz w:val="20"/>
        </w:rPr>
        <w:lastRenderedPageBreak/>
        <w:t>voor (gedeeltelijke) vervroegde pensionering waardoor de dienstbetrekking eveneens (gedeeltelijk) eindigt.</w:t>
      </w:r>
    </w:p>
    <w:p w:rsidR="00805479" w:rsidRPr="000C3B8F" w:rsidRDefault="00805479" w:rsidP="000C3B8F">
      <w:pPr>
        <w:rPr>
          <w:rFonts w:ascii="Arial" w:hAnsi="Arial" w:cs="Arial"/>
          <w:sz w:val="20"/>
        </w:rPr>
      </w:pPr>
    </w:p>
    <w:p w:rsidR="00FE156F" w:rsidRPr="000C3B8F" w:rsidRDefault="008B3135" w:rsidP="000C3B8F">
      <w:pPr>
        <w:rPr>
          <w:rFonts w:ascii="Arial" w:hAnsi="Arial" w:cs="Arial"/>
          <w:sz w:val="20"/>
        </w:rPr>
      </w:pPr>
      <w:r w:rsidRPr="005154E7">
        <w:rPr>
          <w:rFonts w:ascii="Arial" w:eastAsia="Calibri" w:hAnsi="Arial" w:cs="Arial"/>
          <w:sz w:val="20"/>
          <w:szCs w:val="21"/>
          <w:lang w:eastAsia="en-US" w:bidi="ar-SA"/>
        </w:rPr>
        <w:t>De opzegtermijn voor de werkgever kan op grond van de wet worden verkort met de proceduretijd (in geval van een procedure bij het UWV of de kantonrechter), mits de resterende opzegtermijn tenminste één maand bedraagt. </w:t>
      </w:r>
      <w:r w:rsidRPr="005154E7">
        <w:rPr>
          <w:rFonts w:ascii="Arial" w:eastAsia="Calibri" w:hAnsi="Arial" w:cs="Arial"/>
          <w:sz w:val="20"/>
          <w:szCs w:val="21"/>
          <w:lang w:eastAsia="en-US" w:bidi="ar-SA"/>
        </w:rPr>
        <w:br/>
      </w:r>
    </w:p>
    <w:p w:rsidR="00805479" w:rsidRPr="00B677B5" w:rsidRDefault="00805479" w:rsidP="005719FA">
      <w:pPr>
        <w:pStyle w:val="Kop2"/>
        <w:rPr>
          <w:rFonts w:cs="Arial"/>
          <w:szCs w:val="20"/>
        </w:rPr>
      </w:pPr>
      <w:bookmarkStart w:id="49" w:name="_Toc330141302"/>
      <w:bookmarkStart w:id="50" w:name="_Toc330141399"/>
      <w:bookmarkStart w:id="51" w:name="_Toc480901240"/>
      <w:r w:rsidRPr="00B677B5">
        <w:rPr>
          <w:rFonts w:cs="Arial"/>
          <w:szCs w:val="20"/>
        </w:rPr>
        <w:t xml:space="preserve">Artikel </w:t>
      </w:r>
      <w:r w:rsidR="00634C56" w:rsidRPr="00B677B5">
        <w:rPr>
          <w:rFonts w:cs="Arial"/>
          <w:szCs w:val="20"/>
        </w:rPr>
        <w:t>7</w:t>
      </w:r>
      <w:r w:rsidRPr="00B677B5">
        <w:rPr>
          <w:rFonts w:cs="Arial"/>
          <w:szCs w:val="20"/>
        </w:rPr>
        <w:t xml:space="preserve"> Schorsing en op </w:t>
      </w:r>
      <w:proofErr w:type="spellStart"/>
      <w:r w:rsidRPr="00B677B5">
        <w:rPr>
          <w:rFonts w:cs="Arial"/>
          <w:szCs w:val="20"/>
        </w:rPr>
        <w:t>non-actiefstelling</w:t>
      </w:r>
      <w:bookmarkEnd w:id="49"/>
      <w:bookmarkEnd w:id="50"/>
      <w:bookmarkEnd w:id="51"/>
      <w:proofErr w:type="spellEnd"/>
    </w:p>
    <w:p w:rsidR="00805479" w:rsidRPr="00B677B5" w:rsidRDefault="00805479" w:rsidP="0048029B">
      <w:pPr>
        <w:rPr>
          <w:rFonts w:ascii="Arial" w:hAnsi="Arial" w:cs="Arial"/>
          <w:sz w:val="20"/>
        </w:rPr>
      </w:pPr>
    </w:p>
    <w:p w:rsidR="00805479" w:rsidRPr="00B677B5" w:rsidRDefault="00805479" w:rsidP="005433A5">
      <w:pPr>
        <w:numPr>
          <w:ilvl w:val="0"/>
          <w:numId w:val="2"/>
        </w:numPr>
        <w:rPr>
          <w:rFonts w:ascii="Arial" w:hAnsi="Arial" w:cs="Arial"/>
          <w:sz w:val="20"/>
        </w:rPr>
      </w:pPr>
      <w:r w:rsidRPr="00B677B5">
        <w:rPr>
          <w:rFonts w:ascii="Arial" w:hAnsi="Arial" w:cs="Arial"/>
          <w:sz w:val="20"/>
        </w:rPr>
        <w:t>Schorsing van de werknemer is onder meer toegestaan bij een gegrond vermoeden van een dringende reden tot ontslag als bedoeld</w:t>
      </w:r>
      <w:r w:rsidR="003C37C2" w:rsidRPr="00B677B5">
        <w:rPr>
          <w:rFonts w:ascii="Arial" w:hAnsi="Arial" w:cs="Arial"/>
          <w:sz w:val="20"/>
        </w:rPr>
        <w:t xml:space="preserve"> </w:t>
      </w:r>
      <w:r w:rsidRPr="00B677B5">
        <w:rPr>
          <w:rFonts w:ascii="Arial" w:hAnsi="Arial" w:cs="Arial"/>
          <w:sz w:val="20"/>
        </w:rPr>
        <w:t xml:space="preserve">in artikel 7:678 BW. De schorsing kan worden gegeven voor de periode dat een onderzoek naar de feiten plaatsvindt. De schorsing geschiedt voor een zo kort mogelijke periode. De reden van de schorsing wordt onverwijld aan de werknemer meegedeeld. Hij wordt </w:t>
      </w:r>
      <w:r w:rsidR="00D93831">
        <w:rPr>
          <w:rFonts w:ascii="Arial" w:hAnsi="Arial" w:cs="Arial"/>
          <w:sz w:val="20"/>
        </w:rPr>
        <w:t>–binnen de grenzen van het redelijke-</w:t>
      </w:r>
      <w:r w:rsidR="009B6164">
        <w:rPr>
          <w:rFonts w:ascii="Arial" w:hAnsi="Arial" w:cs="Arial"/>
          <w:sz w:val="20"/>
        </w:rPr>
        <w:t xml:space="preserve"> </w:t>
      </w:r>
      <w:r w:rsidR="00D93831">
        <w:rPr>
          <w:rFonts w:ascii="Arial" w:hAnsi="Arial" w:cs="Arial"/>
          <w:sz w:val="20"/>
        </w:rPr>
        <w:t xml:space="preserve"> </w:t>
      </w:r>
      <w:r w:rsidRPr="00B677B5">
        <w:rPr>
          <w:rFonts w:ascii="Arial" w:hAnsi="Arial" w:cs="Arial"/>
          <w:sz w:val="20"/>
        </w:rPr>
        <w:t xml:space="preserve">in de gelegenheid gesteld al datgene te doen dat </w:t>
      </w:r>
      <w:r w:rsidRPr="005822F3">
        <w:rPr>
          <w:rFonts w:ascii="Arial" w:hAnsi="Arial" w:cs="Arial"/>
          <w:sz w:val="20"/>
        </w:rPr>
        <w:t>redelijkerwijs</w:t>
      </w:r>
      <w:r w:rsidRPr="00B677B5">
        <w:rPr>
          <w:rFonts w:ascii="Arial" w:hAnsi="Arial" w:cs="Arial"/>
          <w:sz w:val="20"/>
        </w:rPr>
        <w:t xml:space="preserve"> tot zijn verdediging kan strekken. </w:t>
      </w:r>
      <w:r w:rsidR="001348B2" w:rsidRPr="00B677B5">
        <w:rPr>
          <w:rFonts w:ascii="Arial" w:hAnsi="Arial" w:cs="Arial"/>
          <w:sz w:val="20"/>
        </w:rPr>
        <w:br/>
      </w:r>
    </w:p>
    <w:p w:rsidR="00805479" w:rsidRPr="00B677B5" w:rsidRDefault="00805479" w:rsidP="005433A5">
      <w:pPr>
        <w:numPr>
          <w:ilvl w:val="0"/>
          <w:numId w:val="2"/>
        </w:numPr>
        <w:rPr>
          <w:rFonts w:ascii="Arial" w:hAnsi="Arial" w:cs="Arial"/>
          <w:sz w:val="20"/>
        </w:rPr>
      </w:pPr>
      <w:r w:rsidRPr="00B677B5">
        <w:rPr>
          <w:rFonts w:ascii="Arial" w:hAnsi="Arial" w:cs="Arial"/>
          <w:sz w:val="20"/>
        </w:rPr>
        <w:t>Indien bij opheffing van de schorsing geen ontslag om dringende</w:t>
      </w:r>
      <w:r w:rsidR="00A3679D" w:rsidRPr="00B677B5">
        <w:rPr>
          <w:rFonts w:ascii="Arial" w:hAnsi="Arial" w:cs="Arial"/>
          <w:sz w:val="20"/>
        </w:rPr>
        <w:t xml:space="preserve"> </w:t>
      </w:r>
      <w:r w:rsidRPr="00B677B5">
        <w:rPr>
          <w:rFonts w:ascii="Arial" w:hAnsi="Arial" w:cs="Arial"/>
          <w:sz w:val="20"/>
        </w:rPr>
        <w:t>redenen volgt, zal de werknemer onmiddellijk volledig in functie worden hersteld of, indien gewichtige redenen daartoe aanleiding geven, in een andere functie worden geplaatst.</w:t>
      </w:r>
      <w:r w:rsidR="001348B2" w:rsidRPr="00B677B5">
        <w:rPr>
          <w:rFonts w:ascii="Arial" w:hAnsi="Arial" w:cs="Arial"/>
          <w:sz w:val="20"/>
        </w:rPr>
        <w:br/>
      </w:r>
    </w:p>
    <w:p w:rsidR="00805479" w:rsidRPr="00B677B5" w:rsidRDefault="00D93831" w:rsidP="005433A5">
      <w:pPr>
        <w:numPr>
          <w:ilvl w:val="0"/>
          <w:numId w:val="2"/>
        </w:numPr>
        <w:rPr>
          <w:rFonts w:ascii="Arial" w:hAnsi="Arial" w:cs="Arial"/>
          <w:sz w:val="20"/>
        </w:rPr>
      </w:pPr>
      <w:r>
        <w:rPr>
          <w:rFonts w:ascii="Arial" w:hAnsi="Arial" w:cs="Arial"/>
          <w:sz w:val="20"/>
        </w:rPr>
        <w:t>Onverminderd artikel 4 sub e onder 3 van deze cao, is h</w:t>
      </w:r>
      <w:r w:rsidR="00805479" w:rsidRPr="00B677B5">
        <w:rPr>
          <w:rFonts w:ascii="Arial" w:hAnsi="Arial" w:cs="Arial"/>
          <w:sz w:val="20"/>
        </w:rPr>
        <w:t>et de werkgever onder meer toegestaan om de werknemer in geval de omstandigheden daartoe aanleiding geven, de werknemer met behoud van het maandinkomen op non-actief te stellen.</w:t>
      </w:r>
    </w:p>
    <w:p w:rsidR="00985C6D" w:rsidRPr="00B677B5" w:rsidRDefault="00985C6D" w:rsidP="0048029B">
      <w:pPr>
        <w:rPr>
          <w:rFonts w:ascii="Arial" w:hAnsi="Arial" w:cs="Arial"/>
          <w:sz w:val="20"/>
        </w:rPr>
      </w:pPr>
    </w:p>
    <w:p w:rsidR="00805479" w:rsidRPr="00B677B5" w:rsidRDefault="00805479" w:rsidP="005719FA">
      <w:pPr>
        <w:pStyle w:val="Kop2"/>
        <w:rPr>
          <w:rFonts w:cs="Arial"/>
          <w:szCs w:val="20"/>
        </w:rPr>
      </w:pPr>
      <w:bookmarkStart w:id="52" w:name="_Toc330141303"/>
      <w:bookmarkStart w:id="53" w:name="_Toc330141400"/>
      <w:bookmarkStart w:id="54" w:name="_Toc480901241"/>
      <w:r w:rsidRPr="00B677B5">
        <w:rPr>
          <w:rFonts w:cs="Arial"/>
          <w:szCs w:val="20"/>
        </w:rPr>
        <w:t xml:space="preserve">Artikel </w:t>
      </w:r>
      <w:r w:rsidR="00634C56" w:rsidRPr="00B677B5">
        <w:rPr>
          <w:rFonts w:cs="Arial"/>
          <w:szCs w:val="20"/>
        </w:rPr>
        <w:t>8</w:t>
      </w:r>
      <w:r w:rsidRPr="00B677B5">
        <w:rPr>
          <w:rFonts w:cs="Arial"/>
          <w:szCs w:val="20"/>
        </w:rPr>
        <w:t xml:space="preserve"> Arbeidsduur en dienstrooster</w:t>
      </w:r>
      <w:bookmarkEnd w:id="52"/>
      <w:bookmarkEnd w:id="53"/>
      <w:bookmarkEnd w:id="54"/>
    </w:p>
    <w:p w:rsidR="00805479" w:rsidRPr="00B677B5" w:rsidRDefault="00805479" w:rsidP="0048029B">
      <w:pPr>
        <w:rPr>
          <w:rFonts w:ascii="Arial" w:hAnsi="Arial" w:cs="Arial"/>
          <w:sz w:val="20"/>
        </w:rPr>
      </w:pPr>
    </w:p>
    <w:p w:rsidR="00805479" w:rsidRPr="00B677B5" w:rsidRDefault="00431469" w:rsidP="001D1C78">
      <w:pPr>
        <w:rPr>
          <w:rFonts w:ascii="Arial" w:hAnsi="Arial" w:cs="Arial"/>
          <w:i/>
          <w:sz w:val="20"/>
        </w:rPr>
      </w:pPr>
      <w:bookmarkStart w:id="55" w:name="_Toc330141304"/>
      <w:bookmarkStart w:id="56" w:name="_Toc330141401"/>
      <w:r w:rsidRPr="00B677B5">
        <w:rPr>
          <w:rFonts w:ascii="Arial" w:hAnsi="Arial" w:cs="Arial"/>
          <w:i/>
          <w:sz w:val="20"/>
        </w:rPr>
        <w:t xml:space="preserve">Fulltime </w:t>
      </w:r>
      <w:r w:rsidR="003C37C2" w:rsidRPr="00B677B5">
        <w:rPr>
          <w:rFonts w:ascii="Arial" w:hAnsi="Arial" w:cs="Arial"/>
          <w:i/>
          <w:sz w:val="20"/>
        </w:rPr>
        <w:t>a</w:t>
      </w:r>
      <w:r w:rsidR="00805479" w:rsidRPr="00B677B5">
        <w:rPr>
          <w:rFonts w:ascii="Arial" w:hAnsi="Arial" w:cs="Arial"/>
          <w:i/>
          <w:sz w:val="20"/>
        </w:rPr>
        <w:t>rbeidsduur</w:t>
      </w:r>
      <w:bookmarkEnd w:id="55"/>
      <w:bookmarkEnd w:id="56"/>
    </w:p>
    <w:p w:rsidR="00805479" w:rsidRPr="00B677B5" w:rsidRDefault="00E77CBB" w:rsidP="00E77CBB">
      <w:pPr>
        <w:rPr>
          <w:rFonts w:ascii="Arial" w:hAnsi="Arial" w:cs="Arial"/>
          <w:sz w:val="20"/>
        </w:rPr>
      </w:pPr>
      <w:r w:rsidRPr="00B677B5">
        <w:rPr>
          <w:rFonts w:ascii="Arial" w:hAnsi="Arial" w:cs="Arial"/>
          <w:sz w:val="20"/>
        </w:rPr>
        <w:t>D</w:t>
      </w:r>
      <w:r w:rsidR="00805479" w:rsidRPr="00B677B5">
        <w:rPr>
          <w:rFonts w:ascii="Arial" w:hAnsi="Arial" w:cs="Arial"/>
          <w:sz w:val="20"/>
        </w:rPr>
        <w:t xml:space="preserve">e normale wekelijkse arbeidsduur bedraagt </w:t>
      </w:r>
      <w:r w:rsidR="00826336" w:rsidRPr="00B677B5">
        <w:rPr>
          <w:rFonts w:ascii="Arial" w:hAnsi="Arial" w:cs="Arial"/>
          <w:sz w:val="20"/>
        </w:rPr>
        <w:t xml:space="preserve">gemiddeld </w:t>
      </w:r>
      <w:r w:rsidR="00805479" w:rsidRPr="00B677B5">
        <w:rPr>
          <w:rFonts w:ascii="Arial" w:hAnsi="Arial" w:cs="Arial"/>
          <w:sz w:val="20"/>
        </w:rPr>
        <w:t>40 uur per week</w:t>
      </w:r>
      <w:r w:rsidR="00826336" w:rsidRPr="00B677B5">
        <w:rPr>
          <w:rFonts w:ascii="Arial" w:hAnsi="Arial" w:cs="Arial"/>
          <w:sz w:val="20"/>
        </w:rPr>
        <w:t xml:space="preserve"> op jaarbasis</w:t>
      </w:r>
      <w:r w:rsidR="00805479" w:rsidRPr="00B677B5">
        <w:rPr>
          <w:rFonts w:ascii="Arial" w:hAnsi="Arial" w:cs="Arial"/>
          <w:sz w:val="20"/>
        </w:rPr>
        <w:t>.</w:t>
      </w:r>
    </w:p>
    <w:p w:rsidR="00805479" w:rsidRPr="00B677B5" w:rsidRDefault="00805479" w:rsidP="00E77CBB">
      <w:pPr>
        <w:rPr>
          <w:rFonts w:ascii="Arial" w:hAnsi="Arial" w:cs="Arial"/>
          <w:sz w:val="20"/>
        </w:rPr>
      </w:pPr>
      <w:r w:rsidRPr="00B677B5">
        <w:rPr>
          <w:rFonts w:ascii="Arial" w:hAnsi="Arial" w:cs="Arial"/>
          <w:sz w:val="20"/>
        </w:rPr>
        <w:t xml:space="preserve">Voor </w:t>
      </w:r>
      <w:r w:rsidR="0037486D" w:rsidRPr="00B677B5">
        <w:rPr>
          <w:rFonts w:ascii="Arial" w:hAnsi="Arial" w:cs="Arial"/>
          <w:sz w:val="20"/>
        </w:rPr>
        <w:t>parttime</w:t>
      </w:r>
      <w:r w:rsidRPr="00B677B5">
        <w:rPr>
          <w:rFonts w:ascii="Arial" w:hAnsi="Arial" w:cs="Arial"/>
          <w:sz w:val="20"/>
        </w:rPr>
        <w:t xml:space="preserve"> werknemers bedraagt de </w:t>
      </w:r>
      <w:r w:rsidR="00E77CBB" w:rsidRPr="00B677B5">
        <w:rPr>
          <w:rFonts w:ascii="Arial" w:hAnsi="Arial" w:cs="Arial"/>
          <w:sz w:val="20"/>
        </w:rPr>
        <w:t xml:space="preserve">gemiddelde </w:t>
      </w:r>
      <w:r w:rsidRPr="00B677B5">
        <w:rPr>
          <w:rFonts w:ascii="Arial" w:hAnsi="Arial" w:cs="Arial"/>
          <w:sz w:val="20"/>
        </w:rPr>
        <w:t xml:space="preserve">wekelijkse arbeidsduur het overeengekomen </w:t>
      </w:r>
      <w:proofErr w:type="spellStart"/>
      <w:r w:rsidR="0037486D" w:rsidRPr="00B677B5">
        <w:rPr>
          <w:rFonts w:ascii="Arial" w:hAnsi="Arial" w:cs="Arial"/>
          <w:sz w:val="20"/>
        </w:rPr>
        <w:t>parttime</w:t>
      </w:r>
      <w:r w:rsidRPr="00B677B5">
        <w:rPr>
          <w:rFonts w:ascii="Arial" w:hAnsi="Arial" w:cs="Arial"/>
          <w:sz w:val="20"/>
        </w:rPr>
        <w:t>percentage</w:t>
      </w:r>
      <w:proofErr w:type="spellEnd"/>
      <w:r w:rsidRPr="00B677B5">
        <w:rPr>
          <w:rFonts w:ascii="Arial" w:hAnsi="Arial" w:cs="Arial"/>
          <w:sz w:val="20"/>
        </w:rPr>
        <w:t xml:space="preserve"> </w:t>
      </w:r>
      <w:r w:rsidR="00E77CBB" w:rsidRPr="00B677B5">
        <w:rPr>
          <w:rFonts w:ascii="Arial" w:hAnsi="Arial" w:cs="Arial"/>
          <w:sz w:val="20"/>
        </w:rPr>
        <w:t>vermenigvuldigd met</w:t>
      </w:r>
      <w:r w:rsidRPr="00B677B5">
        <w:rPr>
          <w:rFonts w:ascii="Arial" w:hAnsi="Arial" w:cs="Arial"/>
          <w:sz w:val="20"/>
        </w:rPr>
        <w:t xml:space="preserve"> 40 uur.</w:t>
      </w:r>
    </w:p>
    <w:p w:rsidR="00431469" w:rsidRPr="00B677B5" w:rsidRDefault="00431469" w:rsidP="00D7620F">
      <w:pPr>
        <w:rPr>
          <w:rFonts w:ascii="Arial" w:hAnsi="Arial" w:cs="Arial"/>
          <w:sz w:val="20"/>
        </w:rPr>
      </w:pPr>
    </w:p>
    <w:p w:rsidR="00431469" w:rsidRPr="00B677B5" w:rsidRDefault="00431469" w:rsidP="001D1C78">
      <w:pPr>
        <w:rPr>
          <w:rFonts w:ascii="Arial" w:hAnsi="Arial" w:cs="Arial"/>
          <w:i/>
          <w:sz w:val="20"/>
        </w:rPr>
      </w:pPr>
      <w:r w:rsidRPr="00B677B5">
        <w:rPr>
          <w:rFonts w:ascii="Arial" w:hAnsi="Arial" w:cs="Arial"/>
          <w:i/>
          <w:sz w:val="20"/>
        </w:rPr>
        <w:t>Parttime arbeidsduur</w:t>
      </w:r>
    </w:p>
    <w:p w:rsidR="00431469" w:rsidRPr="00B677B5" w:rsidRDefault="00431469" w:rsidP="00431469">
      <w:pPr>
        <w:rPr>
          <w:rFonts w:ascii="Arial" w:hAnsi="Arial" w:cs="Arial"/>
          <w:sz w:val="20"/>
        </w:rPr>
      </w:pPr>
      <w:r w:rsidRPr="00B677B5">
        <w:rPr>
          <w:rFonts w:ascii="Arial" w:hAnsi="Arial" w:cs="Arial"/>
          <w:sz w:val="20"/>
        </w:rPr>
        <w:t>Indien, op grond van de individuele arbeidsovereenkomst, de bedongen arbeidsduur minder bedraagt dan die van een fulltime werknemer, zijn de bepalingen van deze CAO naar evenredigheid van de individuele arbeidsduur van toepassing. Dit tenzij in deze CAO anders is vermeld.</w:t>
      </w:r>
    </w:p>
    <w:p w:rsidR="00464BA5" w:rsidRPr="00B677B5" w:rsidRDefault="00464BA5" w:rsidP="00464BA5">
      <w:pPr>
        <w:rPr>
          <w:rFonts w:ascii="Arial" w:hAnsi="Arial" w:cs="Arial"/>
          <w:sz w:val="20"/>
        </w:rPr>
      </w:pPr>
      <w:r w:rsidRPr="00B677B5">
        <w:rPr>
          <w:rFonts w:ascii="Arial" w:hAnsi="Arial" w:cs="Arial"/>
          <w:sz w:val="20"/>
        </w:rPr>
        <w:t xml:space="preserve">In het Handboek </w:t>
      </w:r>
      <w:r w:rsidR="00F71B68">
        <w:rPr>
          <w:rFonts w:ascii="Arial" w:hAnsi="Arial" w:cs="Arial"/>
          <w:sz w:val="20"/>
        </w:rPr>
        <w:t>Persone</w:t>
      </w:r>
      <w:r w:rsidR="00C432E6">
        <w:rPr>
          <w:rFonts w:ascii="Arial" w:hAnsi="Arial" w:cs="Arial"/>
          <w:sz w:val="20"/>
        </w:rPr>
        <w:t>elsregelingen</w:t>
      </w:r>
      <w:r w:rsidRPr="00B677B5">
        <w:rPr>
          <w:rFonts w:ascii="Arial" w:hAnsi="Arial" w:cs="Arial"/>
          <w:sz w:val="20"/>
        </w:rPr>
        <w:t xml:space="preserve"> is een richtlijn opgenomen inzake aanpassing van de arbeidsduur, de daarin opgenomen procedure is vatbaar voor beroep bij de </w:t>
      </w:r>
      <w:r w:rsidRPr="00495CDC">
        <w:rPr>
          <w:rFonts w:ascii="Arial" w:hAnsi="Arial" w:cs="Arial"/>
          <w:sz w:val="20"/>
        </w:rPr>
        <w:t>Klachtencommissie</w:t>
      </w:r>
      <w:r w:rsidR="00EA5411">
        <w:rPr>
          <w:rFonts w:ascii="Arial" w:hAnsi="Arial" w:cs="Arial"/>
          <w:sz w:val="20"/>
        </w:rPr>
        <w:t xml:space="preserve"> (zoals beschreven in het </w:t>
      </w:r>
      <w:r w:rsidR="0093429C">
        <w:rPr>
          <w:rFonts w:ascii="Arial" w:hAnsi="Arial" w:cs="Arial"/>
          <w:sz w:val="20"/>
        </w:rPr>
        <w:t>H</w:t>
      </w:r>
      <w:r w:rsidR="00EA5411">
        <w:rPr>
          <w:rFonts w:ascii="Arial" w:hAnsi="Arial" w:cs="Arial"/>
          <w:sz w:val="20"/>
        </w:rPr>
        <w:t>andboek</w:t>
      </w:r>
      <w:r w:rsidR="0093429C">
        <w:rPr>
          <w:rFonts w:ascii="Arial" w:hAnsi="Arial" w:cs="Arial"/>
          <w:sz w:val="20"/>
        </w:rPr>
        <w:t xml:space="preserve"> Personeelsregelingen</w:t>
      </w:r>
      <w:r w:rsidR="00EA5411">
        <w:rPr>
          <w:rFonts w:ascii="Arial" w:hAnsi="Arial" w:cs="Arial"/>
          <w:sz w:val="20"/>
        </w:rPr>
        <w:t>).</w:t>
      </w:r>
    </w:p>
    <w:p w:rsidR="00464BA5" w:rsidRPr="00B677B5" w:rsidRDefault="00464BA5" w:rsidP="00E77CBB">
      <w:pPr>
        <w:rPr>
          <w:rFonts w:ascii="Arial" w:hAnsi="Arial" w:cs="Arial"/>
          <w:sz w:val="20"/>
        </w:rPr>
      </w:pPr>
    </w:p>
    <w:p w:rsidR="00DA6B69" w:rsidRPr="00B677B5" w:rsidRDefault="00DA6B69" w:rsidP="00DA6B69">
      <w:pPr>
        <w:rPr>
          <w:rFonts w:ascii="Arial" w:hAnsi="Arial" w:cs="Arial"/>
          <w:i/>
          <w:sz w:val="20"/>
        </w:rPr>
      </w:pPr>
      <w:bookmarkStart w:id="57" w:name="_Toc330141305"/>
      <w:bookmarkStart w:id="58" w:name="_Toc330141402"/>
      <w:r>
        <w:rPr>
          <w:rFonts w:ascii="Arial" w:hAnsi="Arial" w:cs="Arial"/>
          <w:i/>
          <w:sz w:val="20"/>
        </w:rPr>
        <w:footnoteReference w:customMarkFollows="1" w:id="3"/>
        <w:t>Dienstr</w:t>
      </w:r>
      <w:r w:rsidRPr="00B677B5">
        <w:rPr>
          <w:rFonts w:ascii="Arial" w:hAnsi="Arial" w:cs="Arial"/>
          <w:i/>
          <w:sz w:val="20"/>
        </w:rPr>
        <w:t>oosters</w:t>
      </w:r>
    </w:p>
    <w:p w:rsidR="00DA6B69" w:rsidRPr="00B677B5" w:rsidRDefault="00DA6B69" w:rsidP="00DA6B69">
      <w:pPr>
        <w:rPr>
          <w:rFonts w:ascii="Arial" w:hAnsi="Arial" w:cs="Arial"/>
          <w:sz w:val="20"/>
        </w:rPr>
      </w:pPr>
      <w:r>
        <w:rPr>
          <w:rFonts w:ascii="Arial" w:hAnsi="Arial" w:cs="Arial"/>
          <w:sz w:val="20"/>
        </w:rPr>
        <w:t>Dienstr</w:t>
      </w:r>
      <w:r w:rsidRPr="00B677B5">
        <w:rPr>
          <w:rFonts w:ascii="Arial" w:hAnsi="Arial" w:cs="Arial"/>
          <w:sz w:val="20"/>
        </w:rPr>
        <w:t xml:space="preserve">oosters worden </w:t>
      </w:r>
      <w:r>
        <w:rPr>
          <w:rFonts w:ascii="Arial" w:hAnsi="Arial" w:cs="Arial"/>
          <w:sz w:val="20"/>
        </w:rPr>
        <w:t xml:space="preserve">in beginsel </w:t>
      </w:r>
      <w:r w:rsidRPr="00B677B5">
        <w:rPr>
          <w:rFonts w:ascii="Arial" w:hAnsi="Arial" w:cs="Arial"/>
          <w:sz w:val="20"/>
        </w:rPr>
        <w:t xml:space="preserve">ingericht op een arbeidsduur van gemiddeld 40 uur per week gedurende een periode. </w:t>
      </w:r>
      <w:r>
        <w:rPr>
          <w:rFonts w:ascii="Arial" w:hAnsi="Arial" w:cs="Arial"/>
          <w:sz w:val="20"/>
        </w:rPr>
        <w:t xml:space="preserve">Een periode bestaat uit één of meer aaneengesloten weken. In bijzondere gevallen kunnen </w:t>
      </w:r>
      <w:r w:rsidR="004E70AC">
        <w:rPr>
          <w:rFonts w:ascii="Arial" w:hAnsi="Arial" w:cs="Arial"/>
          <w:sz w:val="20"/>
        </w:rPr>
        <w:t xml:space="preserve">voorwaardelijke </w:t>
      </w:r>
      <w:proofErr w:type="spellStart"/>
      <w:r w:rsidR="00B04BC9">
        <w:rPr>
          <w:rFonts w:ascii="Arial" w:hAnsi="Arial" w:cs="Arial"/>
          <w:sz w:val="20"/>
        </w:rPr>
        <w:t>vakantiedagen</w:t>
      </w:r>
      <w:r w:rsidR="00FE156F">
        <w:rPr>
          <w:rFonts w:ascii="Arial" w:hAnsi="Arial" w:cs="Arial"/>
          <w:sz w:val="20"/>
        </w:rPr>
        <w:t>¹</w:t>
      </w:r>
      <w:proofErr w:type="spellEnd"/>
      <w:r w:rsidR="00FE156F">
        <w:rPr>
          <w:rFonts w:ascii="Arial" w:hAnsi="Arial" w:cs="Arial"/>
          <w:sz w:val="20"/>
        </w:rPr>
        <w:t xml:space="preserve"> </w:t>
      </w:r>
      <w:r>
        <w:rPr>
          <w:rFonts w:ascii="Arial" w:hAnsi="Arial" w:cs="Arial"/>
          <w:sz w:val="20"/>
        </w:rPr>
        <w:t>als genoemd in artikel 16.1 worden ingezet om te komen tot een dienstrooster met een lagere gemiddelde arbeidsduur dan gemiddeld 40 uur per week. Daalt de arbeidsduur nog lager dan wat mogelijk is met de inzet van deze</w:t>
      </w:r>
      <w:r w:rsidR="004E70AC">
        <w:rPr>
          <w:rFonts w:ascii="Arial" w:hAnsi="Arial" w:cs="Arial"/>
          <w:sz w:val="20"/>
        </w:rPr>
        <w:t xml:space="preserve"> voorwaardelijke</w:t>
      </w:r>
      <w:r>
        <w:rPr>
          <w:rFonts w:ascii="Arial" w:hAnsi="Arial" w:cs="Arial"/>
          <w:sz w:val="20"/>
        </w:rPr>
        <w:t xml:space="preserve"> </w:t>
      </w:r>
      <w:r w:rsidR="00B4685C">
        <w:rPr>
          <w:rFonts w:ascii="Arial" w:hAnsi="Arial" w:cs="Arial"/>
          <w:sz w:val="20"/>
        </w:rPr>
        <w:t>vakantie</w:t>
      </w:r>
      <w:r>
        <w:rPr>
          <w:rFonts w:ascii="Arial" w:hAnsi="Arial" w:cs="Arial"/>
          <w:sz w:val="20"/>
        </w:rPr>
        <w:t>dagen, zoals in bijvoorbeeld de standaard 5-ploegendienst, dan wordt daar bij de berekening van de ploegentoeslag als genoemd in artikel 13 onder a rekening mee gehouden.</w:t>
      </w:r>
    </w:p>
    <w:bookmarkEnd w:id="57"/>
    <w:bookmarkEnd w:id="58"/>
    <w:p w:rsidR="003A6BB0" w:rsidRPr="00B677B5" w:rsidRDefault="003A6BB0" w:rsidP="00E77CBB">
      <w:pPr>
        <w:rPr>
          <w:rFonts w:ascii="Arial" w:hAnsi="Arial" w:cs="Arial"/>
          <w:sz w:val="20"/>
        </w:rPr>
      </w:pPr>
    </w:p>
    <w:p w:rsidR="00214419" w:rsidRPr="00B677B5" w:rsidRDefault="00214419" w:rsidP="00214419">
      <w:pPr>
        <w:rPr>
          <w:rFonts w:ascii="Arial" w:hAnsi="Arial" w:cs="Arial"/>
          <w:i/>
          <w:sz w:val="20"/>
        </w:rPr>
      </w:pPr>
      <w:r w:rsidRPr="00B677B5">
        <w:rPr>
          <w:rFonts w:ascii="Arial" w:hAnsi="Arial" w:cs="Arial"/>
          <w:i/>
          <w:sz w:val="20"/>
        </w:rPr>
        <w:footnoteReference w:customMarkFollows="1" w:id="4"/>
        <w:t>Mededeling dienstrooster</w:t>
      </w:r>
    </w:p>
    <w:p w:rsidR="00805479" w:rsidRPr="00B677B5" w:rsidRDefault="00805479" w:rsidP="00E77CBB">
      <w:pPr>
        <w:rPr>
          <w:rFonts w:ascii="Arial" w:hAnsi="Arial" w:cs="Arial"/>
          <w:sz w:val="20"/>
        </w:rPr>
      </w:pPr>
      <w:r w:rsidRPr="00B677B5">
        <w:rPr>
          <w:rFonts w:ascii="Arial" w:hAnsi="Arial" w:cs="Arial"/>
          <w:sz w:val="20"/>
        </w:rPr>
        <w:lastRenderedPageBreak/>
        <w:t>Iedere werknemer ontvangt van de werkgever mededeling van het dienstrooster waarbinnen hij werkzaamheden verricht. Overplaatsingen naar een ander dienstrooster worden geacht te zijn ingegaan aan het begin van de week waarin de overplaatsing plaatsvindt.</w:t>
      </w:r>
    </w:p>
    <w:p w:rsidR="00495CDC" w:rsidRDefault="00495CDC" w:rsidP="001D1C78">
      <w:pPr>
        <w:rPr>
          <w:rFonts w:ascii="Arial" w:hAnsi="Arial" w:cs="Arial"/>
          <w:i/>
          <w:sz w:val="20"/>
        </w:rPr>
      </w:pPr>
    </w:p>
    <w:p w:rsidR="00805479" w:rsidRPr="00B677B5" w:rsidRDefault="00805479" w:rsidP="001D1C78">
      <w:pPr>
        <w:rPr>
          <w:rFonts w:ascii="Arial" w:hAnsi="Arial" w:cs="Arial"/>
          <w:i/>
          <w:sz w:val="20"/>
        </w:rPr>
      </w:pPr>
      <w:r w:rsidRPr="00B677B5">
        <w:rPr>
          <w:rFonts w:ascii="Arial" w:hAnsi="Arial" w:cs="Arial"/>
          <w:i/>
          <w:sz w:val="20"/>
        </w:rPr>
        <w:t>Wijziging dienstroosters</w:t>
      </w:r>
    </w:p>
    <w:p w:rsidR="00805479" w:rsidRPr="00B677B5" w:rsidRDefault="00805479" w:rsidP="00E77CBB">
      <w:pPr>
        <w:rPr>
          <w:rFonts w:ascii="Arial" w:hAnsi="Arial" w:cs="Arial"/>
          <w:sz w:val="20"/>
        </w:rPr>
      </w:pPr>
      <w:r w:rsidRPr="00B677B5">
        <w:rPr>
          <w:rFonts w:ascii="Arial" w:hAnsi="Arial" w:cs="Arial"/>
          <w:sz w:val="20"/>
        </w:rPr>
        <w:t>Voor algemene dienstroosterwijziging waarbij een belangrijk aantal werknemers is betrokken, zal de werkgever tijdig overleg plegen met de betrokken werknemers en de ondernemingsraad.</w:t>
      </w:r>
    </w:p>
    <w:p w:rsidR="00805479" w:rsidRPr="00B677B5" w:rsidRDefault="00805479" w:rsidP="00E77CBB">
      <w:pPr>
        <w:rPr>
          <w:rFonts w:ascii="Arial" w:hAnsi="Arial" w:cs="Arial"/>
          <w:sz w:val="20"/>
        </w:rPr>
      </w:pPr>
    </w:p>
    <w:p w:rsidR="00922BD1" w:rsidRPr="00B677B5" w:rsidRDefault="00922BD1" w:rsidP="00922BD1">
      <w:pPr>
        <w:rPr>
          <w:rFonts w:ascii="Arial" w:hAnsi="Arial" w:cs="Arial"/>
          <w:i/>
          <w:sz w:val="20"/>
        </w:rPr>
      </w:pPr>
    </w:p>
    <w:p w:rsidR="007D1ADB" w:rsidRDefault="007D1ADB" w:rsidP="007C1BBD">
      <w:pPr>
        <w:pStyle w:val="Kop1"/>
        <w:rPr>
          <w:rFonts w:cs="Arial"/>
          <w:sz w:val="20"/>
        </w:rPr>
      </w:pPr>
    </w:p>
    <w:p w:rsidR="00D7620F" w:rsidRPr="00B677B5" w:rsidRDefault="00805479" w:rsidP="007C1BBD">
      <w:pPr>
        <w:pStyle w:val="Kop1"/>
        <w:rPr>
          <w:rFonts w:cs="Arial"/>
          <w:sz w:val="20"/>
        </w:rPr>
      </w:pPr>
      <w:r w:rsidRPr="00B677B5">
        <w:rPr>
          <w:rFonts w:cs="Arial"/>
          <w:sz w:val="20"/>
        </w:rPr>
        <w:br w:type="page"/>
      </w:r>
      <w:bookmarkStart w:id="59" w:name="_Toc330141307"/>
      <w:bookmarkStart w:id="60" w:name="_Toc330141404"/>
      <w:bookmarkStart w:id="61" w:name="_Toc480901242"/>
      <w:r w:rsidR="00D7620F" w:rsidRPr="00B677B5">
        <w:rPr>
          <w:rFonts w:cs="Arial"/>
          <w:sz w:val="20"/>
        </w:rPr>
        <w:lastRenderedPageBreak/>
        <w:t>BELONING</w:t>
      </w:r>
      <w:bookmarkEnd w:id="59"/>
      <w:bookmarkEnd w:id="60"/>
      <w:bookmarkEnd w:id="61"/>
    </w:p>
    <w:p w:rsidR="00D7620F" w:rsidRPr="00B677B5" w:rsidRDefault="00D7620F" w:rsidP="006C6053">
      <w:pPr>
        <w:outlineLvl w:val="0"/>
        <w:rPr>
          <w:rFonts w:ascii="Arial" w:hAnsi="Arial" w:cs="Arial"/>
          <w:sz w:val="20"/>
        </w:rPr>
      </w:pPr>
    </w:p>
    <w:p w:rsidR="008008BA" w:rsidRPr="00B677B5" w:rsidRDefault="008008BA" w:rsidP="006C6053">
      <w:pPr>
        <w:outlineLvl w:val="0"/>
        <w:rPr>
          <w:rFonts w:ascii="Arial" w:hAnsi="Arial" w:cs="Arial"/>
          <w:sz w:val="20"/>
        </w:rPr>
      </w:pPr>
    </w:p>
    <w:p w:rsidR="00805479" w:rsidRPr="00B677B5" w:rsidRDefault="006C6053" w:rsidP="00F846EB">
      <w:pPr>
        <w:pStyle w:val="Kop2"/>
        <w:rPr>
          <w:rFonts w:cs="Arial"/>
          <w:szCs w:val="20"/>
        </w:rPr>
      </w:pPr>
      <w:bookmarkStart w:id="62" w:name="_Toc330141308"/>
      <w:bookmarkStart w:id="63" w:name="_Toc330141405"/>
      <w:bookmarkStart w:id="64" w:name="_Toc480901243"/>
      <w:r w:rsidRPr="00B677B5">
        <w:rPr>
          <w:rFonts w:cs="Arial"/>
          <w:szCs w:val="20"/>
        </w:rPr>
        <w:t xml:space="preserve">Artikel </w:t>
      </w:r>
      <w:r w:rsidR="00274F6D" w:rsidRPr="00B677B5">
        <w:rPr>
          <w:rFonts w:cs="Arial"/>
          <w:szCs w:val="20"/>
        </w:rPr>
        <w:t>9</w:t>
      </w:r>
      <w:r w:rsidRPr="00B677B5">
        <w:rPr>
          <w:rFonts w:cs="Arial"/>
          <w:szCs w:val="20"/>
        </w:rPr>
        <w:t xml:space="preserve"> Salaris</w:t>
      </w:r>
      <w:bookmarkEnd w:id="62"/>
      <w:bookmarkEnd w:id="63"/>
      <w:bookmarkEnd w:id="64"/>
      <w:r w:rsidRPr="00B677B5">
        <w:rPr>
          <w:rFonts w:cs="Arial"/>
          <w:szCs w:val="20"/>
        </w:rPr>
        <w:t xml:space="preserve"> </w:t>
      </w:r>
    </w:p>
    <w:p w:rsidR="006C6053" w:rsidRPr="00B677B5" w:rsidRDefault="006C6053" w:rsidP="006C6053">
      <w:pPr>
        <w:outlineLvl w:val="0"/>
        <w:rPr>
          <w:rFonts w:ascii="Arial" w:hAnsi="Arial" w:cs="Arial"/>
          <w:sz w:val="20"/>
        </w:rPr>
      </w:pPr>
    </w:p>
    <w:p w:rsidR="0071535B" w:rsidRPr="00B677B5" w:rsidRDefault="00933DFD" w:rsidP="0071535B">
      <w:pPr>
        <w:rPr>
          <w:rFonts w:ascii="Arial" w:hAnsi="Arial" w:cs="Arial"/>
          <w:i/>
          <w:sz w:val="20"/>
        </w:rPr>
      </w:pPr>
      <w:r w:rsidRPr="00B677B5">
        <w:rPr>
          <w:rFonts w:ascii="Arial" w:hAnsi="Arial" w:cs="Arial"/>
          <w:i/>
          <w:sz w:val="20"/>
        </w:rPr>
        <w:t>Salarisschalen</w:t>
      </w:r>
    </w:p>
    <w:p w:rsidR="0071535B" w:rsidRPr="00B677B5" w:rsidRDefault="0071535B" w:rsidP="0071535B">
      <w:pPr>
        <w:rPr>
          <w:rFonts w:ascii="Arial" w:hAnsi="Arial" w:cs="Arial"/>
          <w:sz w:val="20"/>
        </w:rPr>
      </w:pPr>
      <w:r w:rsidRPr="00B677B5">
        <w:rPr>
          <w:rFonts w:ascii="Arial" w:hAnsi="Arial" w:cs="Arial"/>
          <w:sz w:val="20"/>
        </w:rPr>
        <w:t xml:space="preserve">De functies van de werknemers zijn ingedeeld in </w:t>
      </w:r>
      <w:r w:rsidR="005F4844" w:rsidRPr="00B677B5">
        <w:rPr>
          <w:rFonts w:ascii="Arial" w:hAnsi="Arial" w:cs="Arial"/>
          <w:sz w:val="20"/>
        </w:rPr>
        <w:t>één van de volgende functionele ‘</w:t>
      </w:r>
      <w:proofErr w:type="spellStart"/>
      <w:r w:rsidR="005F4844" w:rsidRPr="00B677B5">
        <w:rPr>
          <w:rFonts w:ascii="Arial" w:hAnsi="Arial" w:cs="Arial"/>
          <w:sz w:val="20"/>
        </w:rPr>
        <w:t>pathways</w:t>
      </w:r>
      <w:proofErr w:type="spellEnd"/>
      <w:r w:rsidR="005F4844" w:rsidRPr="00B677B5">
        <w:rPr>
          <w:rFonts w:ascii="Arial" w:hAnsi="Arial" w:cs="Arial"/>
          <w:sz w:val="20"/>
        </w:rPr>
        <w:t>’</w:t>
      </w:r>
      <w:r w:rsidR="008615A5" w:rsidRPr="008615A5">
        <w:rPr>
          <w:rFonts w:ascii="Arial" w:hAnsi="Arial" w:cs="Arial"/>
          <w:sz w:val="20"/>
        </w:rPr>
        <w:t xml:space="preserve"> </w:t>
      </w:r>
      <w:r w:rsidR="008615A5">
        <w:rPr>
          <w:rFonts w:ascii="Arial" w:hAnsi="Arial" w:cs="Arial"/>
          <w:sz w:val="20"/>
        </w:rPr>
        <w:t>van het CCF systeem</w:t>
      </w:r>
      <w:r w:rsidR="008615A5" w:rsidRPr="00B677B5">
        <w:rPr>
          <w:rFonts w:ascii="Arial" w:hAnsi="Arial" w:cs="Arial"/>
          <w:sz w:val="20"/>
        </w:rPr>
        <w:t>:</w:t>
      </w:r>
    </w:p>
    <w:p w:rsidR="005F4844" w:rsidRPr="00B677B5" w:rsidRDefault="005F4844" w:rsidP="0071535B">
      <w:pPr>
        <w:rPr>
          <w:rFonts w:ascii="Arial" w:hAnsi="Arial" w:cs="Arial"/>
          <w:sz w:val="20"/>
        </w:rPr>
      </w:pPr>
    </w:p>
    <w:p w:rsidR="005F4844" w:rsidRPr="00B677B5" w:rsidRDefault="005F4844" w:rsidP="005433A5">
      <w:pPr>
        <w:numPr>
          <w:ilvl w:val="0"/>
          <w:numId w:val="9"/>
        </w:numPr>
        <w:ind w:left="284" w:hanging="284"/>
        <w:rPr>
          <w:rFonts w:ascii="Arial" w:hAnsi="Arial" w:cs="Arial"/>
          <w:sz w:val="20"/>
          <w:lang w:val="en-US"/>
        </w:rPr>
      </w:pPr>
      <w:r w:rsidRPr="00B677B5">
        <w:rPr>
          <w:rFonts w:ascii="Arial" w:hAnsi="Arial" w:cs="Arial"/>
          <w:sz w:val="20"/>
          <w:lang w:val="en-US"/>
        </w:rPr>
        <w:t>Business support (B)</w:t>
      </w:r>
    </w:p>
    <w:p w:rsidR="005F4844" w:rsidRPr="00B677B5" w:rsidRDefault="005F4844" w:rsidP="005433A5">
      <w:pPr>
        <w:numPr>
          <w:ilvl w:val="0"/>
          <w:numId w:val="9"/>
        </w:numPr>
        <w:ind w:left="284" w:hanging="284"/>
        <w:rPr>
          <w:rFonts w:ascii="Arial" w:hAnsi="Arial" w:cs="Arial"/>
          <w:sz w:val="20"/>
          <w:lang w:val="en-US"/>
        </w:rPr>
      </w:pPr>
      <w:r w:rsidRPr="00B677B5">
        <w:rPr>
          <w:rFonts w:ascii="Arial" w:hAnsi="Arial" w:cs="Arial"/>
          <w:sz w:val="20"/>
          <w:lang w:val="en-US"/>
        </w:rPr>
        <w:t>Production &amp; Operations support (O)</w:t>
      </w:r>
    </w:p>
    <w:p w:rsidR="005F4844" w:rsidRPr="00B677B5" w:rsidRDefault="005F4844" w:rsidP="005433A5">
      <w:pPr>
        <w:numPr>
          <w:ilvl w:val="0"/>
          <w:numId w:val="9"/>
        </w:numPr>
        <w:ind w:left="284" w:hanging="284"/>
        <w:rPr>
          <w:rFonts w:ascii="Arial" w:hAnsi="Arial" w:cs="Arial"/>
          <w:sz w:val="20"/>
          <w:lang w:val="en-US"/>
        </w:rPr>
      </w:pPr>
      <w:r w:rsidRPr="00B677B5">
        <w:rPr>
          <w:rFonts w:ascii="Arial" w:hAnsi="Arial" w:cs="Arial"/>
          <w:sz w:val="20"/>
          <w:lang w:val="en-US"/>
        </w:rPr>
        <w:t>Professional (P)</w:t>
      </w:r>
    </w:p>
    <w:p w:rsidR="005F4844" w:rsidRPr="00B677B5" w:rsidRDefault="005F4844" w:rsidP="005433A5">
      <w:pPr>
        <w:numPr>
          <w:ilvl w:val="0"/>
          <w:numId w:val="9"/>
        </w:numPr>
        <w:ind w:left="284" w:hanging="284"/>
        <w:rPr>
          <w:rFonts w:ascii="Arial" w:hAnsi="Arial" w:cs="Arial"/>
          <w:sz w:val="20"/>
          <w:lang w:val="en-US"/>
        </w:rPr>
      </w:pPr>
      <w:r w:rsidRPr="00B677B5">
        <w:rPr>
          <w:rFonts w:ascii="Arial" w:hAnsi="Arial" w:cs="Arial"/>
          <w:sz w:val="20"/>
          <w:lang w:val="en-US"/>
        </w:rPr>
        <w:t xml:space="preserve">Research </w:t>
      </w:r>
      <w:r w:rsidR="00291C8F" w:rsidRPr="00B677B5">
        <w:rPr>
          <w:rFonts w:ascii="Arial" w:hAnsi="Arial" w:cs="Arial"/>
          <w:sz w:val="20"/>
          <w:lang w:val="en-US"/>
        </w:rPr>
        <w:t>(R)</w:t>
      </w:r>
    </w:p>
    <w:p w:rsidR="005F4844" w:rsidRPr="00B677B5" w:rsidRDefault="005F4844" w:rsidP="005433A5">
      <w:pPr>
        <w:numPr>
          <w:ilvl w:val="0"/>
          <w:numId w:val="9"/>
        </w:numPr>
        <w:ind w:left="284" w:hanging="284"/>
        <w:rPr>
          <w:rFonts w:ascii="Arial" w:hAnsi="Arial" w:cs="Arial"/>
          <w:sz w:val="20"/>
          <w:lang w:val="en-US"/>
        </w:rPr>
      </w:pPr>
      <w:r w:rsidRPr="00B677B5">
        <w:rPr>
          <w:rFonts w:ascii="Arial" w:hAnsi="Arial" w:cs="Arial"/>
          <w:sz w:val="20"/>
          <w:lang w:val="en-US"/>
        </w:rPr>
        <w:t>Sales &amp; Account management (S)</w:t>
      </w:r>
    </w:p>
    <w:p w:rsidR="005F4844" w:rsidRPr="00B677B5" w:rsidRDefault="005F4844" w:rsidP="005433A5">
      <w:pPr>
        <w:numPr>
          <w:ilvl w:val="0"/>
          <w:numId w:val="9"/>
        </w:numPr>
        <w:ind w:left="284" w:hanging="284"/>
        <w:rPr>
          <w:rFonts w:ascii="Arial" w:hAnsi="Arial" w:cs="Arial"/>
          <w:sz w:val="20"/>
          <w:lang w:val="en-US"/>
        </w:rPr>
      </w:pPr>
      <w:r w:rsidRPr="00B677B5">
        <w:rPr>
          <w:rFonts w:ascii="Arial" w:hAnsi="Arial" w:cs="Arial"/>
          <w:sz w:val="20"/>
          <w:lang w:val="en-US"/>
        </w:rPr>
        <w:t>Management (M)</w:t>
      </w:r>
    </w:p>
    <w:p w:rsidR="0071535B" w:rsidRPr="00B677B5" w:rsidRDefault="0071535B" w:rsidP="0071535B">
      <w:pPr>
        <w:rPr>
          <w:rFonts w:ascii="Arial" w:hAnsi="Arial" w:cs="Arial"/>
          <w:sz w:val="20"/>
          <w:lang w:val="en-US"/>
        </w:rPr>
      </w:pPr>
    </w:p>
    <w:p w:rsidR="005F4844" w:rsidRPr="00B677B5" w:rsidRDefault="00291C8F" w:rsidP="0071535B">
      <w:pPr>
        <w:rPr>
          <w:rFonts w:ascii="Arial" w:hAnsi="Arial" w:cs="Arial"/>
          <w:sz w:val="20"/>
        </w:rPr>
      </w:pPr>
      <w:r w:rsidRPr="00B677B5">
        <w:rPr>
          <w:rFonts w:ascii="Arial" w:hAnsi="Arial" w:cs="Arial"/>
          <w:sz w:val="20"/>
        </w:rPr>
        <w:t xml:space="preserve">Iedere </w:t>
      </w:r>
      <w:proofErr w:type="spellStart"/>
      <w:r w:rsidRPr="00B677B5">
        <w:rPr>
          <w:rFonts w:ascii="Arial" w:hAnsi="Arial" w:cs="Arial"/>
          <w:sz w:val="20"/>
        </w:rPr>
        <w:t>pathway</w:t>
      </w:r>
      <w:proofErr w:type="spellEnd"/>
      <w:r w:rsidRPr="00B677B5">
        <w:rPr>
          <w:rFonts w:ascii="Arial" w:hAnsi="Arial" w:cs="Arial"/>
          <w:sz w:val="20"/>
        </w:rPr>
        <w:t xml:space="preserve"> </w:t>
      </w:r>
      <w:r w:rsidR="005F4844" w:rsidRPr="00B677B5">
        <w:rPr>
          <w:rFonts w:ascii="Arial" w:hAnsi="Arial" w:cs="Arial"/>
          <w:sz w:val="20"/>
        </w:rPr>
        <w:t xml:space="preserve">kent </w:t>
      </w:r>
      <w:r w:rsidR="003B3B8B" w:rsidRPr="00B677B5">
        <w:rPr>
          <w:rFonts w:ascii="Arial" w:hAnsi="Arial" w:cs="Arial"/>
          <w:sz w:val="20"/>
        </w:rPr>
        <w:t xml:space="preserve">een aantal </w:t>
      </w:r>
      <w:r w:rsidR="005F4844" w:rsidRPr="00B677B5">
        <w:rPr>
          <w:rFonts w:ascii="Arial" w:hAnsi="Arial" w:cs="Arial"/>
          <w:sz w:val="20"/>
        </w:rPr>
        <w:t>verschillende schaalniveaus. Bij ieder schaalniveau hoort een salarisschaal.</w:t>
      </w:r>
    </w:p>
    <w:p w:rsidR="005F4844" w:rsidRPr="00B677B5" w:rsidRDefault="005F4844" w:rsidP="0071535B">
      <w:pPr>
        <w:rPr>
          <w:rFonts w:ascii="Arial" w:hAnsi="Arial" w:cs="Arial"/>
          <w:sz w:val="20"/>
        </w:rPr>
      </w:pPr>
    </w:p>
    <w:p w:rsidR="005F4844" w:rsidRPr="00B677B5" w:rsidRDefault="005F4844" w:rsidP="0071535B">
      <w:pPr>
        <w:rPr>
          <w:rFonts w:ascii="Arial" w:hAnsi="Arial" w:cs="Arial"/>
          <w:sz w:val="20"/>
        </w:rPr>
      </w:pPr>
      <w:r w:rsidRPr="00B677B5">
        <w:rPr>
          <w:rFonts w:ascii="Arial" w:hAnsi="Arial" w:cs="Arial"/>
          <w:sz w:val="20"/>
        </w:rPr>
        <w:t xml:space="preserve">De salarisschalen worden periodiek </w:t>
      </w:r>
      <w:r w:rsidR="001F46D5" w:rsidRPr="00B677B5">
        <w:rPr>
          <w:rFonts w:ascii="Arial" w:hAnsi="Arial" w:cs="Arial"/>
          <w:sz w:val="20"/>
        </w:rPr>
        <w:t>aangepast</w:t>
      </w:r>
      <w:r w:rsidRPr="00B677B5">
        <w:rPr>
          <w:rFonts w:ascii="Arial" w:hAnsi="Arial" w:cs="Arial"/>
          <w:sz w:val="20"/>
        </w:rPr>
        <w:t>, mede op basis van toetsing met de markt.</w:t>
      </w:r>
    </w:p>
    <w:p w:rsidR="005F4844" w:rsidRPr="00B677B5" w:rsidRDefault="005F4844" w:rsidP="0071535B">
      <w:pPr>
        <w:rPr>
          <w:rFonts w:ascii="Arial" w:hAnsi="Arial" w:cs="Arial"/>
          <w:i/>
          <w:sz w:val="20"/>
        </w:rPr>
      </w:pPr>
    </w:p>
    <w:p w:rsidR="0071535B" w:rsidRPr="00B677B5" w:rsidRDefault="0071535B" w:rsidP="0071535B">
      <w:pPr>
        <w:rPr>
          <w:rFonts w:ascii="Arial" w:hAnsi="Arial" w:cs="Arial"/>
          <w:i/>
          <w:sz w:val="20"/>
        </w:rPr>
      </w:pPr>
      <w:r w:rsidRPr="00B677B5">
        <w:rPr>
          <w:rFonts w:ascii="Arial" w:hAnsi="Arial" w:cs="Arial"/>
          <w:i/>
          <w:sz w:val="20"/>
        </w:rPr>
        <w:t xml:space="preserve">Indeling </w:t>
      </w:r>
    </w:p>
    <w:p w:rsidR="0071535B" w:rsidRPr="00B677B5" w:rsidRDefault="00933DFD" w:rsidP="0071535B">
      <w:pPr>
        <w:rPr>
          <w:rFonts w:ascii="Arial" w:hAnsi="Arial" w:cs="Arial"/>
          <w:sz w:val="20"/>
        </w:rPr>
      </w:pPr>
      <w:r w:rsidRPr="00B677B5">
        <w:rPr>
          <w:rFonts w:ascii="Arial" w:hAnsi="Arial" w:cs="Arial"/>
          <w:sz w:val="20"/>
        </w:rPr>
        <w:t>De w</w:t>
      </w:r>
      <w:r w:rsidR="0071535B" w:rsidRPr="00B677B5">
        <w:rPr>
          <w:rFonts w:ascii="Arial" w:hAnsi="Arial" w:cs="Arial"/>
          <w:sz w:val="20"/>
        </w:rPr>
        <w:t xml:space="preserve">erknemers, die over de kundigheden en ervaring beschikken, die voor de vervulling van hun functie zijn vereist, worden in de corresponderende groep </w:t>
      </w:r>
      <w:r w:rsidRPr="00B677B5">
        <w:rPr>
          <w:rFonts w:ascii="Arial" w:hAnsi="Arial" w:cs="Arial"/>
          <w:sz w:val="20"/>
        </w:rPr>
        <w:t xml:space="preserve">en salarisschaal </w:t>
      </w:r>
      <w:r w:rsidR="0071535B" w:rsidRPr="00B677B5">
        <w:rPr>
          <w:rFonts w:ascii="Arial" w:hAnsi="Arial" w:cs="Arial"/>
          <w:sz w:val="20"/>
        </w:rPr>
        <w:t>geplaatst. Iedere werknemer ontvangt schriftelijk bericht omtrent zijn indeling.</w:t>
      </w:r>
    </w:p>
    <w:p w:rsidR="0071535B" w:rsidRPr="00B677B5" w:rsidRDefault="0071535B" w:rsidP="0071535B">
      <w:pPr>
        <w:rPr>
          <w:rFonts w:ascii="Arial" w:hAnsi="Arial" w:cs="Arial"/>
          <w:sz w:val="20"/>
        </w:rPr>
      </w:pPr>
    </w:p>
    <w:p w:rsidR="0071535B" w:rsidRPr="00B677B5" w:rsidRDefault="0071535B" w:rsidP="0071535B">
      <w:pPr>
        <w:rPr>
          <w:rFonts w:ascii="Arial" w:hAnsi="Arial" w:cs="Arial"/>
          <w:i/>
          <w:sz w:val="20"/>
        </w:rPr>
      </w:pPr>
      <w:r w:rsidRPr="00B677B5">
        <w:rPr>
          <w:rFonts w:ascii="Arial" w:hAnsi="Arial" w:cs="Arial"/>
          <w:i/>
          <w:sz w:val="20"/>
        </w:rPr>
        <w:t>Beoordeling</w:t>
      </w:r>
    </w:p>
    <w:p w:rsidR="0071535B" w:rsidRPr="00B677B5" w:rsidRDefault="0071535B" w:rsidP="0071535B">
      <w:pPr>
        <w:rPr>
          <w:rFonts w:ascii="Arial" w:hAnsi="Arial" w:cs="Arial"/>
          <w:sz w:val="20"/>
        </w:rPr>
      </w:pPr>
      <w:r w:rsidRPr="00B677B5">
        <w:rPr>
          <w:rFonts w:ascii="Arial" w:hAnsi="Arial" w:cs="Arial"/>
          <w:sz w:val="20"/>
        </w:rPr>
        <w:t xml:space="preserve">De werknemer wordt jaarlijks beoordeeld. De beoordeling wordt bepaald door de werkgever en wordt gebaseerd op de in het voorgaande jaar door de werknemer behaalde resultaten ten opzichte van de afgesproken doelstellingen </w:t>
      </w:r>
      <w:r w:rsidR="005119EB" w:rsidRPr="00B677B5">
        <w:rPr>
          <w:rFonts w:ascii="Arial" w:hAnsi="Arial" w:cs="Arial"/>
          <w:sz w:val="20"/>
        </w:rPr>
        <w:t xml:space="preserve">(het “wat”) </w:t>
      </w:r>
      <w:r w:rsidRPr="00B677B5">
        <w:rPr>
          <w:rFonts w:ascii="Arial" w:hAnsi="Arial" w:cs="Arial"/>
          <w:sz w:val="20"/>
        </w:rPr>
        <w:t>en competenties</w:t>
      </w:r>
      <w:r w:rsidR="005119EB" w:rsidRPr="00B677B5">
        <w:rPr>
          <w:rFonts w:ascii="Arial" w:hAnsi="Arial" w:cs="Arial"/>
          <w:sz w:val="20"/>
        </w:rPr>
        <w:t xml:space="preserve"> (het “hoe”)</w:t>
      </w:r>
      <w:r w:rsidRPr="00B677B5">
        <w:rPr>
          <w:rFonts w:ascii="Arial" w:hAnsi="Arial" w:cs="Arial"/>
          <w:sz w:val="20"/>
        </w:rPr>
        <w:t>.</w:t>
      </w:r>
    </w:p>
    <w:p w:rsidR="0071535B" w:rsidRPr="00B677B5" w:rsidRDefault="0071535B" w:rsidP="0071535B">
      <w:pPr>
        <w:rPr>
          <w:rFonts w:ascii="Arial" w:hAnsi="Arial" w:cs="Arial"/>
          <w:sz w:val="20"/>
        </w:rPr>
      </w:pPr>
      <w:r w:rsidRPr="00B677B5">
        <w:rPr>
          <w:rFonts w:ascii="Arial" w:hAnsi="Arial" w:cs="Arial"/>
          <w:sz w:val="20"/>
        </w:rPr>
        <w:t>De werknemer kan bij zijn (naast</w:t>
      </w:r>
      <w:r w:rsidR="0096123A" w:rsidRPr="00B677B5">
        <w:rPr>
          <w:rFonts w:ascii="Arial" w:hAnsi="Arial" w:cs="Arial"/>
          <w:sz w:val="20"/>
        </w:rPr>
        <w:t xml:space="preserve"> </w:t>
      </w:r>
      <w:r w:rsidRPr="00B677B5">
        <w:rPr>
          <w:rFonts w:ascii="Arial" w:hAnsi="Arial" w:cs="Arial"/>
          <w:sz w:val="20"/>
        </w:rPr>
        <w:t xml:space="preserve">hogere) </w:t>
      </w:r>
      <w:r w:rsidR="008F20F5" w:rsidRPr="00B677B5">
        <w:rPr>
          <w:rFonts w:ascii="Arial" w:hAnsi="Arial" w:cs="Arial"/>
          <w:sz w:val="20"/>
        </w:rPr>
        <w:t>leidinggevende</w:t>
      </w:r>
      <w:r w:rsidRPr="00B677B5">
        <w:rPr>
          <w:rFonts w:ascii="Arial" w:hAnsi="Arial" w:cs="Arial"/>
          <w:sz w:val="20"/>
        </w:rPr>
        <w:t xml:space="preserve"> bezwaar maken tegen zijn beoordeling. Indien deze het bezwaar afwijst, kan de werknemer in beroep gaan, conform de in het </w:t>
      </w:r>
      <w:r w:rsidR="00BB6045" w:rsidRPr="00B677B5">
        <w:rPr>
          <w:rFonts w:ascii="Arial" w:hAnsi="Arial" w:cs="Arial"/>
          <w:sz w:val="20"/>
        </w:rPr>
        <w:t>Handboek Personeelsregelingen</w:t>
      </w:r>
      <w:r w:rsidR="00BB6045" w:rsidRPr="00B677B5" w:rsidDel="00BB6045">
        <w:rPr>
          <w:rFonts w:ascii="Arial" w:hAnsi="Arial" w:cs="Arial"/>
          <w:sz w:val="20"/>
        </w:rPr>
        <w:t xml:space="preserve"> </w:t>
      </w:r>
      <w:r w:rsidRPr="00B677B5">
        <w:rPr>
          <w:rFonts w:ascii="Arial" w:hAnsi="Arial" w:cs="Arial"/>
          <w:sz w:val="20"/>
        </w:rPr>
        <w:t xml:space="preserve">opgenomen procedure. </w:t>
      </w:r>
      <w:r w:rsidR="00066C7B" w:rsidRPr="00B677B5">
        <w:rPr>
          <w:rFonts w:ascii="Arial" w:hAnsi="Arial" w:cs="Arial"/>
          <w:sz w:val="20"/>
        </w:rPr>
        <w:t xml:space="preserve"> </w:t>
      </w:r>
    </w:p>
    <w:p w:rsidR="0071535B" w:rsidRPr="00B677B5" w:rsidRDefault="0071535B" w:rsidP="0071535B">
      <w:pPr>
        <w:rPr>
          <w:rFonts w:ascii="Arial" w:hAnsi="Arial" w:cs="Arial"/>
          <w:sz w:val="20"/>
        </w:rPr>
      </w:pPr>
    </w:p>
    <w:p w:rsidR="0071535B" w:rsidRPr="00B677B5" w:rsidRDefault="0096123A" w:rsidP="0071535B">
      <w:pPr>
        <w:rPr>
          <w:rFonts w:ascii="Arial" w:hAnsi="Arial" w:cs="Arial"/>
          <w:i/>
          <w:sz w:val="20"/>
        </w:rPr>
      </w:pPr>
      <w:r w:rsidRPr="00B677B5">
        <w:rPr>
          <w:rFonts w:ascii="Arial" w:hAnsi="Arial" w:cs="Arial"/>
          <w:i/>
          <w:sz w:val="20"/>
        </w:rPr>
        <w:t>Jaarlijkse s</w:t>
      </w:r>
      <w:r w:rsidR="0071535B" w:rsidRPr="00B677B5">
        <w:rPr>
          <w:rFonts w:ascii="Arial" w:hAnsi="Arial" w:cs="Arial"/>
          <w:i/>
          <w:sz w:val="20"/>
        </w:rPr>
        <w:t>alarisaanpassing</w:t>
      </w:r>
    </w:p>
    <w:p w:rsidR="00933DFD" w:rsidRPr="00B677B5" w:rsidRDefault="0071535B" w:rsidP="005433A5">
      <w:pPr>
        <w:numPr>
          <w:ilvl w:val="0"/>
          <w:numId w:val="8"/>
        </w:numPr>
        <w:ind w:left="284" w:hanging="284"/>
        <w:rPr>
          <w:rFonts w:ascii="Arial" w:hAnsi="Arial" w:cs="Arial"/>
          <w:sz w:val="20"/>
        </w:rPr>
      </w:pPr>
      <w:r w:rsidRPr="00B677B5">
        <w:rPr>
          <w:rFonts w:ascii="Arial" w:hAnsi="Arial" w:cs="Arial"/>
          <w:sz w:val="20"/>
        </w:rPr>
        <w:t xml:space="preserve">Jaarlijks wordt per </w:t>
      </w:r>
      <w:r w:rsidR="006C41FE" w:rsidRPr="00B677B5">
        <w:rPr>
          <w:rFonts w:ascii="Arial" w:hAnsi="Arial" w:cs="Arial"/>
          <w:sz w:val="20"/>
        </w:rPr>
        <w:t>1 april</w:t>
      </w:r>
      <w:r w:rsidR="00DB1F90" w:rsidRPr="00B677B5">
        <w:rPr>
          <w:rFonts w:ascii="Arial" w:hAnsi="Arial" w:cs="Arial"/>
          <w:sz w:val="20"/>
        </w:rPr>
        <w:t xml:space="preserve"> </w:t>
      </w:r>
      <w:r w:rsidRPr="00B677B5">
        <w:rPr>
          <w:rFonts w:ascii="Arial" w:hAnsi="Arial" w:cs="Arial"/>
          <w:sz w:val="20"/>
        </w:rPr>
        <w:t>het salaris van de werknemer aangepast op basis van zijn beoordeling</w:t>
      </w:r>
      <w:r w:rsidR="00933DFD" w:rsidRPr="00B677B5">
        <w:rPr>
          <w:rFonts w:ascii="Arial" w:hAnsi="Arial" w:cs="Arial"/>
          <w:sz w:val="20"/>
        </w:rPr>
        <w:t>,</w:t>
      </w:r>
      <w:r w:rsidRPr="00B677B5">
        <w:rPr>
          <w:rFonts w:ascii="Arial" w:hAnsi="Arial" w:cs="Arial"/>
          <w:sz w:val="20"/>
        </w:rPr>
        <w:t xml:space="preserve"> </w:t>
      </w:r>
      <w:r w:rsidR="00C806E1" w:rsidRPr="00B677B5">
        <w:rPr>
          <w:rFonts w:ascii="Arial" w:hAnsi="Arial" w:cs="Arial"/>
          <w:sz w:val="20"/>
        </w:rPr>
        <w:t xml:space="preserve">relatieve </w:t>
      </w:r>
      <w:r w:rsidRPr="00B677B5">
        <w:rPr>
          <w:rFonts w:ascii="Arial" w:hAnsi="Arial" w:cs="Arial"/>
          <w:sz w:val="20"/>
        </w:rPr>
        <w:t>schaalpositie</w:t>
      </w:r>
      <w:r w:rsidR="00933DFD" w:rsidRPr="00B677B5">
        <w:rPr>
          <w:rFonts w:ascii="Arial" w:hAnsi="Arial" w:cs="Arial"/>
          <w:sz w:val="20"/>
        </w:rPr>
        <w:t xml:space="preserve"> en </w:t>
      </w:r>
      <w:r w:rsidR="00C806E1" w:rsidRPr="00B677B5">
        <w:rPr>
          <w:rFonts w:ascii="Arial" w:hAnsi="Arial" w:cs="Arial"/>
          <w:sz w:val="20"/>
        </w:rPr>
        <w:t>het beschikbare budget</w:t>
      </w:r>
      <w:r w:rsidR="0008391C">
        <w:rPr>
          <w:rFonts w:ascii="Arial" w:hAnsi="Arial" w:cs="Arial"/>
          <w:sz w:val="20"/>
        </w:rPr>
        <w:t xml:space="preserve">, zoals vertaald in de </w:t>
      </w:r>
      <w:proofErr w:type="spellStart"/>
      <w:r w:rsidR="0008391C">
        <w:rPr>
          <w:rFonts w:ascii="Arial" w:hAnsi="Arial" w:cs="Arial"/>
          <w:sz w:val="20"/>
        </w:rPr>
        <w:t>merit</w:t>
      </w:r>
      <w:proofErr w:type="spellEnd"/>
      <w:r w:rsidR="0008391C">
        <w:rPr>
          <w:rFonts w:ascii="Arial" w:hAnsi="Arial" w:cs="Arial"/>
          <w:sz w:val="20"/>
        </w:rPr>
        <w:t xml:space="preserve"> matrix (</w:t>
      </w:r>
      <w:r w:rsidR="00F74393">
        <w:rPr>
          <w:rFonts w:ascii="Arial" w:hAnsi="Arial" w:cs="Arial"/>
          <w:sz w:val="20"/>
        </w:rPr>
        <w:t xml:space="preserve">de </w:t>
      </w:r>
      <w:proofErr w:type="spellStart"/>
      <w:r w:rsidR="0008391C">
        <w:rPr>
          <w:rFonts w:ascii="Arial" w:hAnsi="Arial" w:cs="Arial"/>
          <w:sz w:val="20"/>
        </w:rPr>
        <w:t>merit</w:t>
      </w:r>
      <w:proofErr w:type="spellEnd"/>
      <w:r w:rsidR="0008391C">
        <w:rPr>
          <w:rFonts w:ascii="Arial" w:hAnsi="Arial" w:cs="Arial"/>
          <w:sz w:val="20"/>
        </w:rPr>
        <w:t xml:space="preserve"> matrix </w:t>
      </w:r>
      <w:r w:rsidR="00236200">
        <w:rPr>
          <w:rFonts w:ascii="Arial" w:hAnsi="Arial" w:cs="Arial"/>
          <w:sz w:val="20"/>
        </w:rPr>
        <w:t xml:space="preserve">2017 </w:t>
      </w:r>
      <w:r w:rsidR="0008391C">
        <w:rPr>
          <w:rFonts w:ascii="Arial" w:hAnsi="Arial" w:cs="Arial"/>
          <w:sz w:val="20"/>
        </w:rPr>
        <w:t>is opgenomen in bijlage II)</w:t>
      </w:r>
      <w:r w:rsidRPr="00B677B5">
        <w:rPr>
          <w:rFonts w:ascii="Arial" w:hAnsi="Arial" w:cs="Arial"/>
          <w:sz w:val="20"/>
        </w:rPr>
        <w:t xml:space="preserve">. </w:t>
      </w:r>
    </w:p>
    <w:p w:rsidR="001F46D5" w:rsidRDefault="001F46D5" w:rsidP="005433A5">
      <w:pPr>
        <w:numPr>
          <w:ilvl w:val="0"/>
          <w:numId w:val="8"/>
        </w:numPr>
        <w:ind w:left="284" w:hanging="284"/>
        <w:rPr>
          <w:rFonts w:ascii="Arial" w:hAnsi="Arial" w:cs="Arial"/>
          <w:sz w:val="20"/>
        </w:rPr>
      </w:pPr>
      <w:r w:rsidRPr="00B677B5">
        <w:rPr>
          <w:rFonts w:ascii="Arial" w:hAnsi="Arial" w:cs="Arial"/>
          <w:sz w:val="20"/>
        </w:rPr>
        <w:t xml:space="preserve">De werknemer met een </w:t>
      </w:r>
      <w:r w:rsidR="005B3F4B" w:rsidRPr="00B677B5">
        <w:rPr>
          <w:rFonts w:ascii="Arial" w:hAnsi="Arial" w:cs="Arial"/>
          <w:sz w:val="20"/>
        </w:rPr>
        <w:t>‘</w:t>
      </w:r>
      <w:proofErr w:type="spellStart"/>
      <w:r w:rsidR="005B3F4B" w:rsidRPr="00B677B5">
        <w:rPr>
          <w:rFonts w:ascii="Arial" w:hAnsi="Arial" w:cs="Arial"/>
          <w:sz w:val="20"/>
        </w:rPr>
        <w:t>M</w:t>
      </w:r>
      <w:r w:rsidRPr="00B677B5">
        <w:rPr>
          <w:rFonts w:ascii="Arial" w:hAnsi="Arial" w:cs="Arial"/>
          <w:sz w:val="20"/>
        </w:rPr>
        <w:t>id</w:t>
      </w:r>
      <w:r w:rsidR="00C47F1C">
        <w:rPr>
          <w:rFonts w:ascii="Arial" w:hAnsi="Arial" w:cs="Arial"/>
          <w:sz w:val="20"/>
        </w:rPr>
        <w:t>dle</w:t>
      </w:r>
      <w:proofErr w:type="spellEnd"/>
      <w:r w:rsidR="005B3F4B" w:rsidRPr="00B677B5">
        <w:rPr>
          <w:rFonts w:ascii="Arial" w:hAnsi="Arial" w:cs="Arial"/>
          <w:sz w:val="20"/>
        </w:rPr>
        <w:t>’</w:t>
      </w:r>
      <w:r w:rsidRPr="00B677B5">
        <w:rPr>
          <w:rFonts w:ascii="Arial" w:hAnsi="Arial" w:cs="Arial"/>
          <w:sz w:val="20"/>
        </w:rPr>
        <w:t xml:space="preserve"> </w:t>
      </w:r>
      <w:r w:rsidR="004C267A">
        <w:rPr>
          <w:rFonts w:ascii="Arial" w:hAnsi="Arial" w:cs="Arial"/>
          <w:sz w:val="20"/>
        </w:rPr>
        <w:t>beoordeling</w:t>
      </w:r>
      <w:r w:rsidR="004C267A" w:rsidRPr="00B677B5">
        <w:rPr>
          <w:rFonts w:ascii="Arial" w:hAnsi="Arial" w:cs="Arial"/>
          <w:sz w:val="20"/>
        </w:rPr>
        <w:t xml:space="preserve"> </w:t>
      </w:r>
      <w:r w:rsidRPr="00B677B5">
        <w:rPr>
          <w:rFonts w:ascii="Arial" w:hAnsi="Arial" w:cs="Arial"/>
          <w:sz w:val="20"/>
        </w:rPr>
        <w:t xml:space="preserve">en een PIR in </w:t>
      </w:r>
      <w:r w:rsidR="007B5190">
        <w:rPr>
          <w:rFonts w:ascii="Arial" w:hAnsi="Arial" w:cs="Arial"/>
          <w:sz w:val="20"/>
        </w:rPr>
        <w:t xml:space="preserve">het </w:t>
      </w:r>
      <w:r w:rsidRPr="00B677B5">
        <w:rPr>
          <w:rFonts w:ascii="Arial" w:hAnsi="Arial" w:cs="Arial"/>
          <w:sz w:val="20"/>
        </w:rPr>
        <w:t xml:space="preserve"> ‘</w:t>
      </w:r>
      <w:r w:rsidR="007B5190">
        <w:rPr>
          <w:rFonts w:ascii="Arial" w:hAnsi="Arial" w:cs="Arial"/>
          <w:sz w:val="20"/>
        </w:rPr>
        <w:t>1</w:t>
      </w:r>
      <w:r w:rsidR="007B5190" w:rsidRPr="00D60E8C">
        <w:rPr>
          <w:rFonts w:ascii="Arial" w:hAnsi="Arial" w:cs="Arial"/>
          <w:sz w:val="20"/>
          <w:vertAlign w:val="superscript"/>
        </w:rPr>
        <w:t>e</w:t>
      </w:r>
      <w:r w:rsidR="007B5190">
        <w:rPr>
          <w:rFonts w:ascii="Arial" w:hAnsi="Arial" w:cs="Arial"/>
          <w:sz w:val="20"/>
        </w:rPr>
        <w:t xml:space="preserve"> derde deel</w:t>
      </w:r>
      <w:r w:rsidRPr="00B677B5">
        <w:rPr>
          <w:rFonts w:ascii="Arial" w:hAnsi="Arial" w:cs="Arial"/>
          <w:sz w:val="20"/>
        </w:rPr>
        <w:t xml:space="preserve">’ zal minimaal een beoordelingsverhoging </w:t>
      </w:r>
      <w:r w:rsidR="005B3F4B" w:rsidRPr="00B677B5">
        <w:rPr>
          <w:rFonts w:ascii="Arial" w:hAnsi="Arial" w:cs="Arial"/>
          <w:sz w:val="20"/>
        </w:rPr>
        <w:t>gelijk aan de algemene looncomponent krijgen.</w:t>
      </w:r>
    </w:p>
    <w:p w:rsidR="00C13F23" w:rsidRPr="00B677B5" w:rsidRDefault="00C13F23" w:rsidP="005433A5">
      <w:pPr>
        <w:numPr>
          <w:ilvl w:val="0"/>
          <w:numId w:val="8"/>
        </w:numPr>
        <w:ind w:left="284" w:hanging="284"/>
        <w:rPr>
          <w:rFonts w:ascii="Arial" w:hAnsi="Arial" w:cs="Arial"/>
          <w:sz w:val="20"/>
        </w:rPr>
      </w:pPr>
      <w:r>
        <w:rPr>
          <w:rFonts w:ascii="Arial" w:hAnsi="Arial" w:cs="Arial"/>
          <w:sz w:val="20"/>
        </w:rPr>
        <w:t>Vanaf het jaar waarin de werknemer in dienst is getreden bij de werkgever, k</w:t>
      </w:r>
      <w:r w:rsidR="00E332D9">
        <w:rPr>
          <w:rFonts w:ascii="Arial" w:hAnsi="Arial" w:cs="Arial"/>
          <w:sz w:val="20"/>
        </w:rPr>
        <w:t>an</w:t>
      </w:r>
      <w:r>
        <w:rPr>
          <w:rFonts w:ascii="Arial" w:hAnsi="Arial" w:cs="Arial"/>
          <w:sz w:val="20"/>
        </w:rPr>
        <w:t xml:space="preserve"> de werknemer in aanmerking </w:t>
      </w:r>
      <w:r w:rsidR="00F74393">
        <w:rPr>
          <w:rFonts w:ascii="Arial" w:hAnsi="Arial" w:cs="Arial"/>
          <w:sz w:val="20"/>
        </w:rPr>
        <w:t xml:space="preserve">komen </w:t>
      </w:r>
      <w:r>
        <w:rPr>
          <w:rFonts w:ascii="Arial" w:hAnsi="Arial" w:cs="Arial"/>
          <w:sz w:val="20"/>
        </w:rPr>
        <w:t xml:space="preserve">voor een salarisaanpassing. Een eventuele aanpassing zal plaatsvinden per 1 april van het daaropvolgende jaar. </w:t>
      </w:r>
    </w:p>
    <w:p w:rsidR="00933DFD" w:rsidRPr="00B677B5" w:rsidRDefault="00933DFD" w:rsidP="0071535B">
      <w:pPr>
        <w:rPr>
          <w:rFonts w:ascii="Arial" w:hAnsi="Arial" w:cs="Arial"/>
          <w:sz w:val="20"/>
        </w:rPr>
      </w:pPr>
    </w:p>
    <w:p w:rsidR="0071535B" w:rsidRPr="00B677B5" w:rsidRDefault="0071535B" w:rsidP="0071535B">
      <w:pPr>
        <w:rPr>
          <w:rFonts w:ascii="Arial" w:hAnsi="Arial" w:cs="Arial"/>
          <w:i/>
          <w:sz w:val="20"/>
        </w:rPr>
      </w:pPr>
      <w:r w:rsidRPr="00B677B5">
        <w:rPr>
          <w:rFonts w:ascii="Arial" w:hAnsi="Arial" w:cs="Arial"/>
          <w:i/>
          <w:sz w:val="20"/>
        </w:rPr>
        <w:t>Promotie</w:t>
      </w:r>
    </w:p>
    <w:p w:rsidR="0071535B" w:rsidRPr="00B677B5" w:rsidRDefault="0071535B" w:rsidP="0071535B">
      <w:pPr>
        <w:rPr>
          <w:rFonts w:ascii="Arial" w:hAnsi="Arial" w:cs="Arial"/>
          <w:sz w:val="20"/>
        </w:rPr>
      </w:pPr>
      <w:r w:rsidRPr="00B677B5">
        <w:rPr>
          <w:rFonts w:ascii="Arial" w:hAnsi="Arial" w:cs="Arial"/>
          <w:sz w:val="20"/>
        </w:rPr>
        <w:t xml:space="preserve">Bij plaatsing </w:t>
      </w:r>
      <w:r w:rsidR="00A51ECF" w:rsidRPr="00B677B5">
        <w:rPr>
          <w:rFonts w:ascii="Arial" w:hAnsi="Arial" w:cs="Arial"/>
          <w:sz w:val="20"/>
        </w:rPr>
        <w:t xml:space="preserve">op een andere functie in </w:t>
      </w:r>
      <w:r w:rsidRPr="00B677B5">
        <w:rPr>
          <w:rFonts w:ascii="Arial" w:hAnsi="Arial" w:cs="Arial"/>
          <w:sz w:val="20"/>
        </w:rPr>
        <w:t xml:space="preserve">een hoger ingedeelde </w:t>
      </w:r>
      <w:r w:rsidR="00933DFD" w:rsidRPr="00B677B5">
        <w:rPr>
          <w:rFonts w:ascii="Arial" w:hAnsi="Arial" w:cs="Arial"/>
          <w:sz w:val="20"/>
        </w:rPr>
        <w:t xml:space="preserve">groep </w:t>
      </w:r>
      <w:r w:rsidRPr="00B677B5">
        <w:rPr>
          <w:rFonts w:ascii="Arial" w:hAnsi="Arial" w:cs="Arial"/>
          <w:sz w:val="20"/>
        </w:rPr>
        <w:t>en bij</w:t>
      </w:r>
      <w:r w:rsidR="00933DFD" w:rsidRPr="00B677B5">
        <w:rPr>
          <w:rFonts w:ascii="Arial" w:hAnsi="Arial" w:cs="Arial"/>
          <w:sz w:val="20"/>
        </w:rPr>
        <w:t xml:space="preserve">behorende salarisschaal </w:t>
      </w:r>
      <w:r w:rsidRPr="00B677B5">
        <w:rPr>
          <w:rFonts w:ascii="Arial" w:hAnsi="Arial" w:cs="Arial"/>
          <w:sz w:val="20"/>
        </w:rPr>
        <w:t xml:space="preserve">zal de werknemer in aanmerking komen voor een salarisverhoging van </w:t>
      </w:r>
      <w:r w:rsidR="00644E1D" w:rsidRPr="00B677B5">
        <w:rPr>
          <w:rFonts w:ascii="Arial" w:hAnsi="Arial" w:cs="Arial"/>
          <w:sz w:val="20"/>
        </w:rPr>
        <w:t>4</w:t>
      </w:r>
      <w:r w:rsidRPr="00B677B5">
        <w:rPr>
          <w:rFonts w:ascii="Arial" w:hAnsi="Arial" w:cs="Arial"/>
          <w:sz w:val="20"/>
        </w:rPr>
        <w:t>%. Deze verhoging wordt toegekend op het moment van promotie en is onafhankelijk van eventuele andere salarisaanpassingen.</w:t>
      </w:r>
    </w:p>
    <w:p w:rsidR="0071535B" w:rsidRPr="00B677B5" w:rsidRDefault="0071535B" w:rsidP="0071535B">
      <w:pPr>
        <w:rPr>
          <w:rFonts w:ascii="Arial" w:hAnsi="Arial" w:cs="Arial"/>
          <w:sz w:val="20"/>
        </w:rPr>
      </w:pPr>
    </w:p>
    <w:p w:rsidR="0071535B" w:rsidRPr="00B677B5" w:rsidRDefault="0071535B" w:rsidP="0071535B">
      <w:pPr>
        <w:rPr>
          <w:rFonts w:ascii="Arial" w:hAnsi="Arial" w:cs="Arial"/>
          <w:i/>
          <w:sz w:val="20"/>
        </w:rPr>
      </w:pPr>
      <w:proofErr w:type="spellStart"/>
      <w:r w:rsidRPr="00B677B5">
        <w:rPr>
          <w:rFonts w:ascii="Arial" w:hAnsi="Arial" w:cs="Arial"/>
          <w:i/>
          <w:sz w:val="20"/>
        </w:rPr>
        <w:t>Demotie</w:t>
      </w:r>
      <w:proofErr w:type="spellEnd"/>
      <w:r w:rsidRPr="00B677B5">
        <w:rPr>
          <w:rFonts w:ascii="Arial" w:hAnsi="Arial" w:cs="Arial"/>
          <w:i/>
          <w:sz w:val="20"/>
        </w:rPr>
        <w:t xml:space="preserve"> </w:t>
      </w:r>
    </w:p>
    <w:p w:rsidR="00C13F23" w:rsidRPr="00C13F23" w:rsidRDefault="0071535B" w:rsidP="005433A5">
      <w:pPr>
        <w:numPr>
          <w:ilvl w:val="0"/>
          <w:numId w:val="12"/>
        </w:numPr>
        <w:ind w:left="284" w:hanging="284"/>
        <w:rPr>
          <w:rFonts w:ascii="Arial" w:hAnsi="Arial" w:cs="Arial"/>
          <w:sz w:val="20"/>
        </w:rPr>
      </w:pPr>
      <w:r w:rsidRPr="00B677B5">
        <w:rPr>
          <w:rFonts w:ascii="Arial" w:hAnsi="Arial" w:cs="Arial"/>
          <w:sz w:val="20"/>
        </w:rPr>
        <w:t>Indien de werknemer als gevolg van bedrijfsomstandigheden wordt geplaatst in een lager ingedeelde functie, zal de werknemer, met behoud van het dan geldende salaris, worden ingedeeld in de bij de lager ingedeelde functie behorende</w:t>
      </w:r>
      <w:r w:rsidR="0096123A" w:rsidRPr="00B677B5">
        <w:rPr>
          <w:rFonts w:ascii="Arial" w:hAnsi="Arial" w:cs="Arial"/>
          <w:sz w:val="20"/>
        </w:rPr>
        <w:t xml:space="preserve"> groep en bijbehorende</w:t>
      </w:r>
      <w:r w:rsidRPr="00B677B5">
        <w:rPr>
          <w:rFonts w:ascii="Arial" w:hAnsi="Arial" w:cs="Arial"/>
          <w:sz w:val="20"/>
        </w:rPr>
        <w:t xml:space="preserve"> salaris</w:t>
      </w:r>
      <w:r w:rsidR="00933DFD" w:rsidRPr="00B677B5">
        <w:rPr>
          <w:rFonts w:ascii="Arial" w:hAnsi="Arial" w:cs="Arial"/>
          <w:sz w:val="20"/>
        </w:rPr>
        <w:t>schaal</w:t>
      </w:r>
      <w:r w:rsidRPr="00B677B5">
        <w:rPr>
          <w:rFonts w:ascii="Arial" w:hAnsi="Arial" w:cs="Arial"/>
          <w:sz w:val="20"/>
        </w:rPr>
        <w:t>.</w:t>
      </w:r>
      <w:r w:rsidR="00F74393">
        <w:rPr>
          <w:rFonts w:ascii="Arial" w:hAnsi="Arial" w:cs="Arial"/>
          <w:sz w:val="20"/>
        </w:rPr>
        <w:t xml:space="preserve"> Overige arbeidsvoorwaarden worden aangepast voor</w:t>
      </w:r>
      <w:r w:rsidR="00E15426">
        <w:rPr>
          <w:rFonts w:ascii="Arial" w:hAnsi="Arial" w:cs="Arial"/>
          <w:sz w:val="20"/>
        </w:rPr>
        <w:t xml:space="preserve"> </w:t>
      </w:r>
      <w:r w:rsidR="00F74393">
        <w:rPr>
          <w:rFonts w:ascii="Arial" w:hAnsi="Arial" w:cs="Arial"/>
          <w:sz w:val="20"/>
        </w:rPr>
        <w:t>zover die horen bij de lagere salarisschaal.</w:t>
      </w:r>
    </w:p>
    <w:p w:rsidR="0071535B" w:rsidRPr="00733225" w:rsidRDefault="0071535B" w:rsidP="005433A5">
      <w:pPr>
        <w:pStyle w:val="Lijstalinea"/>
        <w:numPr>
          <w:ilvl w:val="0"/>
          <w:numId w:val="12"/>
        </w:numPr>
        <w:ind w:left="284" w:hanging="284"/>
        <w:rPr>
          <w:rFonts w:ascii="Arial" w:hAnsi="Arial" w:cs="Arial"/>
          <w:sz w:val="20"/>
        </w:rPr>
      </w:pPr>
      <w:r w:rsidRPr="00733225">
        <w:rPr>
          <w:rFonts w:ascii="Arial" w:hAnsi="Arial" w:cs="Arial"/>
          <w:sz w:val="20"/>
        </w:rPr>
        <w:t>Indien de medewerker door eigen toedoen, wegens onbekwaamheid, op eigen verzoek dan</w:t>
      </w:r>
      <w:r w:rsidR="007B5190">
        <w:rPr>
          <w:rFonts w:ascii="Arial" w:hAnsi="Arial" w:cs="Arial"/>
          <w:sz w:val="20"/>
        </w:rPr>
        <w:t xml:space="preserve"> </w:t>
      </w:r>
      <w:r w:rsidRPr="00733225">
        <w:rPr>
          <w:rFonts w:ascii="Arial" w:hAnsi="Arial" w:cs="Arial"/>
          <w:sz w:val="20"/>
        </w:rPr>
        <w:t xml:space="preserve">wel om medische redenen wordt geplaatst in een lager ingedeelde functie, zullen individuele afspraken worden gemaakt met betrekking tot het </w:t>
      </w:r>
      <w:r w:rsidR="00036767" w:rsidRPr="00733225">
        <w:rPr>
          <w:rFonts w:ascii="Arial" w:hAnsi="Arial" w:cs="Arial"/>
          <w:sz w:val="20"/>
        </w:rPr>
        <w:t>s</w:t>
      </w:r>
      <w:r w:rsidRPr="00733225">
        <w:rPr>
          <w:rFonts w:ascii="Arial" w:hAnsi="Arial" w:cs="Arial"/>
          <w:sz w:val="20"/>
        </w:rPr>
        <w:t>alaris</w:t>
      </w:r>
      <w:r w:rsidR="00E332D9" w:rsidRPr="00733225">
        <w:rPr>
          <w:rFonts w:ascii="Arial" w:hAnsi="Arial" w:cs="Arial"/>
          <w:sz w:val="20"/>
        </w:rPr>
        <w:t xml:space="preserve"> en de overige arbeidsvoorwaarden</w:t>
      </w:r>
      <w:r w:rsidRPr="00733225">
        <w:rPr>
          <w:rFonts w:ascii="Arial" w:hAnsi="Arial" w:cs="Arial"/>
          <w:sz w:val="20"/>
        </w:rPr>
        <w:t>.</w:t>
      </w:r>
      <w:r w:rsidR="00911267" w:rsidRPr="00733225">
        <w:rPr>
          <w:rFonts w:ascii="Arial" w:hAnsi="Arial" w:cs="Arial"/>
          <w:sz w:val="20"/>
        </w:rPr>
        <w:t xml:space="preserve"> </w:t>
      </w:r>
    </w:p>
    <w:p w:rsidR="00FC5EBF" w:rsidRDefault="00FC5EBF" w:rsidP="0071535B">
      <w:pPr>
        <w:rPr>
          <w:rFonts w:ascii="Arial" w:hAnsi="Arial" w:cs="Arial"/>
          <w:i/>
          <w:sz w:val="20"/>
        </w:rPr>
      </w:pPr>
    </w:p>
    <w:p w:rsidR="0071535B" w:rsidRPr="00B677B5" w:rsidRDefault="0071535B" w:rsidP="0071535B">
      <w:pPr>
        <w:rPr>
          <w:rFonts w:ascii="Arial" w:hAnsi="Arial" w:cs="Arial"/>
          <w:i/>
          <w:sz w:val="20"/>
        </w:rPr>
      </w:pPr>
      <w:r w:rsidRPr="00B677B5">
        <w:rPr>
          <w:rFonts w:ascii="Arial" w:hAnsi="Arial" w:cs="Arial"/>
          <w:i/>
          <w:sz w:val="20"/>
        </w:rPr>
        <w:lastRenderedPageBreak/>
        <w:t>Tijdelijke waarneming</w:t>
      </w:r>
    </w:p>
    <w:p w:rsidR="0071535B" w:rsidRPr="00B677B5" w:rsidRDefault="0071535B" w:rsidP="00645BDE">
      <w:pPr>
        <w:numPr>
          <w:ilvl w:val="0"/>
          <w:numId w:val="26"/>
        </w:numPr>
        <w:ind w:left="284" w:hanging="284"/>
        <w:rPr>
          <w:rFonts w:ascii="Arial" w:hAnsi="Arial" w:cs="Arial"/>
          <w:sz w:val="20"/>
        </w:rPr>
      </w:pPr>
      <w:r w:rsidRPr="00B677B5">
        <w:rPr>
          <w:rFonts w:ascii="Arial" w:hAnsi="Arial" w:cs="Arial"/>
          <w:sz w:val="20"/>
        </w:rPr>
        <w:t xml:space="preserve">De werknemer die tijdelijk, gedurende ten minste twee maanden, een hoger ingedeelde functie volledig waarneemt komt gedurende de waarnemingsperiode in aanmerking voor een waarnemingstoeslag van </w:t>
      </w:r>
      <w:r w:rsidR="00A51ECF" w:rsidRPr="00B677B5">
        <w:rPr>
          <w:rFonts w:ascii="Arial" w:hAnsi="Arial" w:cs="Arial"/>
          <w:sz w:val="20"/>
        </w:rPr>
        <w:t>4</w:t>
      </w:r>
      <w:r w:rsidRPr="00B677B5">
        <w:rPr>
          <w:rFonts w:ascii="Arial" w:hAnsi="Arial" w:cs="Arial"/>
          <w:sz w:val="20"/>
        </w:rPr>
        <w:t xml:space="preserve">% van zijn maandsalaris. Over deze waarnemingstoeslag wordt geen vakantietoeslag, eindejaarsuitkering of ploegentoeslag uitgekeerd. De werknemer die gedurende de waarnemingsperiode een ploegentoeslag ontvangt en in de waarnemingsperiode niet is ingedeeld in een ploegendienstrooster komt niet in aanmerking voor een waarnemingstoeslag. De </w:t>
      </w:r>
      <w:r w:rsidR="00911267">
        <w:rPr>
          <w:rFonts w:ascii="Arial" w:hAnsi="Arial" w:cs="Arial"/>
          <w:sz w:val="20"/>
        </w:rPr>
        <w:t>ploegen</w:t>
      </w:r>
      <w:r w:rsidRPr="00B677B5">
        <w:rPr>
          <w:rFonts w:ascii="Arial" w:hAnsi="Arial" w:cs="Arial"/>
          <w:sz w:val="20"/>
        </w:rPr>
        <w:t>toeslag die de werknemer gedurende deze periode ontvangt is minimaal gelijk aan de waarnemingstoeslag.</w:t>
      </w:r>
    </w:p>
    <w:p w:rsidR="0071535B" w:rsidRPr="00B677B5" w:rsidRDefault="0071535B" w:rsidP="00645BDE">
      <w:pPr>
        <w:numPr>
          <w:ilvl w:val="0"/>
          <w:numId w:val="26"/>
        </w:numPr>
        <w:ind w:left="284" w:hanging="284"/>
        <w:rPr>
          <w:rFonts w:ascii="Arial" w:hAnsi="Arial" w:cs="Arial"/>
          <w:sz w:val="20"/>
        </w:rPr>
      </w:pPr>
      <w:r w:rsidRPr="00B677B5">
        <w:rPr>
          <w:rFonts w:ascii="Arial" w:hAnsi="Arial" w:cs="Arial"/>
          <w:sz w:val="20"/>
        </w:rPr>
        <w:t>De waarneming zal schriftelijk aan de werknemer worden bevestigd.</w:t>
      </w:r>
    </w:p>
    <w:p w:rsidR="0071535B" w:rsidRPr="00B677B5" w:rsidRDefault="0071535B" w:rsidP="00645BDE">
      <w:pPr>
        <w:numPr>
          <w:ilvl w:val="0"/>
          <w:numId w:val="26"/>
        </w:numPr>
        <w:ind w:left="284" w:hanging="284"/>
        <w:rPr>
          <w:rFonts w:ascii="Arial" w:hAnsi="Arial" w:cs="Arial"/>
          <w:sz w:val="20"/>
        </w:rPr>
      </w:pPr>
      <w:r w:rsidRPr="00B677B5">
        <w:rPr>
          <w:rFonts w:ascii="Arial" w:hAnsi="Arial" w:cs="Arial"/>
          <w:sz w:val="20"/>
        </w:rPr>
        <w:t xml:space="preserve">Gedurende de waarneming blijft de werknemer ingedeeld in zijn </w:t>
      </w:r>
      <w:r w:rsidR="00E04637" w:rsidRPr="00B677B5">
        <w:rPr>
          <w:rFonts w:ascii="Arial" w:hAnsi="Arial" w:cs="Arial"/>
          <w:sz w:val="20"/>
        </w:rPr>
        <w:t>oorspronkelijke</w:t>
      </w:r>
      <w:r w:rsidRPr="00B677B5">
        <w:rPr>
          <w:rFonts w:ascii="Arial" w:hAnsi="Arial" w:cs="Arial"/>
          <w:sz w:val="20"/>
        </w:rPr>
        <w:t xml:space="preserve"> groep</w:t>
      </w:r>
      <w:r w:rsidR="0096123A" w:rsidRPr="00B677B5">
        <w:rPr>
          <w:rFonts w:ascii="Arial" w:hAnsi="Arial" w:cs="Arial"/>
          <w:sz w:val="20"/>
        </w:rPr>
        <w:t xml:space="preserve"> en bijbehorende salarisschaal</w:t>
      </w:r>
      <w:r w:rsidRPr="00B677B5">
        <w:rPr>
          <w:rFonts w:ascii="Arial" w:hAnsi="Arial" w:cs="Arial"/>
          <w:sz w:val="20"/>
        </w:rPr>
        <w:t xml:space="preserve">. </w:t>
      </w:r>
    </w:p>
    <w:p w:rsidR="0071535B" w:rsidRPr="00B677B5" w:rsidRDefault="0071535B" w:rsidP="00645BDE">
      <w:pPr>
        <w:numPr>
          <w:ilvl w:val="0"/>
          <w:numId w:val="26"/>
        </w:numPr>
        <w:ind w:left="284" w:hanging="284"/>
        <w:rPr>
          <w:rFonts w:ascii="Arial" w:hAnsi="Arial" w:cs="Arial"/>
          <w:sz w:val="20"/>
        </w:rPr>
      </w:pPr>
      <w:r w:rsidRPr="00B677B5">
        <w:rPr>
          <w:rFonts w:ascii="Arial" w:hAnsi="Arial" w:cs="Arial"/>
          <w:sz w:val="20"/>
        </w:rPr>
        <w:t xml:space="preserve">De waarnemingsperiode bedraagt maximaal 12 maanden. Na het verstrijken van deze periode </w:t>
      </w:r>
      <w:r w:rsidR="00911267">
        <w:rPr>
          <w:rFonts w:ascii="Arial" w:hAnsi="Arial" w:cs="Arial"/>
          <w:sz w:val="20"/>
        </w:rPr>
        <w:t xml:space="preserve">en </w:t>
      </w:r>
      <w:r w:rsidR="00C47F1C">
        <w:rPr>
          <w:rFonts w:ascii="Arial" w:hAnsi="Arial" w:cs="Arial"/>
          <w:sz w:val="20"/>
        </w:rPr>
        <w:t xml:space="preserve">bij </w:t>
      </w:r>
      <w:r w:rsidR="00911267">
        <w:rPr>
          <w:rFonts w:ascii="Arial" w:hAnsi="Arial" w:cs="Arial"/>
          <w:sz w:val="20"/>
        </w:rPr>
        <w:t xml:space="preserve">voortzetting van de eerder waargenomen functie </w:t>
      </w:r>
      <w:r w:rsidRPr="00B677B5">
        <w:rPr>
          <w:rFonts w:ascii="Arial" w:hAnsi="Arial" w:cs="Arial"/>
          <w:sz w:val="20"/>
        </w:rPr>
        <w:t xml:space="preserve">wordt de werknemer ingedeeld in de hogere </w:t>
      </w:r>
      <w:r w:rsidR="00036767" w:rsidRPr="00B677B5">
        <w:rPr>
          <w:rFonts w:ascii="Arial" w:hAnsi="Arial" w:cs="Arial"/>
          <w:sz w:val="20"/>
        </w:rPr>
        <w:t>groep en bijbehorende sa</w:t>
      </w:r>
      <w:r w:rsidRPr="00B677B5">
        <w:rPr>
          <w:rFonts w:ascii="Arial" w:hAnsi="Arial" w:cs="Arial"/>
          <w:sz w:val="20"/>
        </w:rPr>
        <w:t>laris</w:t>
      </w:r>
      <w:r w:rsidR="00036767" w:rsidRPr="00B677B5">
        <w:rPr>
          <w:rFonts w:ascii="Arial" w:hAnsi="Arial" w:cs="Arial"/>
          <w:sz w:val="20"/>
        </w:rPr>
        <w:t>schaal</w:t>
      </w:r>
      <w:r w:rsidRPr="00B677B5">
        <w:rPr>
          <w:rFonts w:ascii="Arial" w:hAnsi="Arial" w:cs="Arial"/>
          <w:sz w:val="20"/>
        </w:rPr>
        <w:t>.</w:t>
      </w:r>
    </w:p>
    <w:p w:rsidR="0071535B" w:rsidRPr="00B677B5" w:rsidRDefault="0071535B" w:rsidP="009764E4">
      <w:pPr>
        <w:ind w:left="284" w:hanging="284"/>
        <w:rPr>
          <w:rFonts w:ascii="Arial" w:hAnsi="Arial" w:cs="Arial"/>
          <w:sz w:val="20"/>
        </w:rPr>
      </w:pPr>
    </w:p>
    <w:p w:rsidR="008B5D82" w:rsidRDefault="008B5D82" w:rsidP="00F846EB">
      <w:pPr>
        <w:pStyle w:val="Kop2"/>
        <w:rPr>
          <w:rFonts w:cs="Arial"/>
          <w:szCs w:val="20"/>
        </w:rPr>
      </w:pPr>
      <w:bookmarkStart w:id="65" w:name="_Toc330141309"/>
      <w:bookmarkStart w:id="66" w:name="_Toc330141406"/>
      <w:bookmarkStart w:id="67" w:name="_Toc480901244"/>
      <w:r w:rsidRPr="00B677B5">
        <w:rPr>
          <w:rFonts w:cs="Arial"/>
          <w:szCs w:val="20"/>
        </w:rPr>
        <w:t xml:space="preserve">Artikel </w:t>
      </w:r>
      <w:r w:rsidR="00F846EB" w:rsidRPr="00B677B5">
        <w:rPr>
          <w:rFonts w:cs="Arial"/>
          <w:szCs w:val="20"/>
        </w:rPr>
        <w:t>10</w:t>
      </w:r>
      <w:r w:rsidRPr="00B677B5">
        <w:rPr>
          <w:rFonts w:cs="Arial"/>
          <w:szCs w:val="20"/>
        </w:rPr>
        <w:t xml:space="preserve"> Variabele beloning</w:t>
      </w:r>
      <w:bookmarkEnd w:id="65"/>
      <w:bookmarkEnd w:id="66"/>
      <w:bookmarkEnd w:id="67"/>
    </w:p>
    <w:p w:rsidR="00733225" w:rsidRPr="00733225" w:rsidRDefault="00733225" w:rsidP="00733225"/>
    <w:p w:rsidR="008B5D82" w:rsidRPr="00B677B5" w:rsidRDefault="008B5D82" w:rsidP="00645BDE">
      <w:pPr>
        <w:numPr>
          <w:ilvl w:val="0"/>
          <w:numId w:val="31"/>
        </w:numPr>
        <w:tabs>
          <w:tab w:val="left" w:pos="284"/>
        </w:tabs>
        <w:ind w:left="284" w:hanging="284"/>
        <w:rPr>
          <w:rFonts w:ascii="Arial" w:hAnsi="Arial" w:cs="Arial"/>
          <w:sz w:val="20"/>
        </w:rPr>
      </w:pPr>
      <w:r w:rsidRPr="00B677B5">
        <w:rPr>
          <w:rFonts w:ascii="Arial" w:hAnsi="Arial" w:cs="Arial"/>
          <w:sz w:val="20"/>
        </w:rPr>
        <w:t xml:space="preserve">De werknemer komt in aanmerking voor </w:t>
      </w:r>
      <w:r w:rsidR="00911267">
        <w:rPr>
          <w:rFonts w:ascii="Arial" w:hAnsi="Arial" w:cs="Arial"/>
          <w:sz w:val="20"/>
        </w:rPr>
        <w:t xml:space="preserve">deelneming in </w:t>
      </w:r>
      <w:r w:rsidRPr="00B677B5">
        <w:rPr>
          <w:rFonts w:ascii="Arial" w:hAnsi="Arial" w:cs="Arial"/>
          <w:sz w:val="20"/>
        </w:rPr>
        <w:t xml:space="preserve">de regeling variabele beloning van </w:t>
      </w:r>
      <w:r w:rsidR="00154CEC" w:rsidRPr="00DA6B69">
        <w:rPr>
          <w:rFonts w:ascii="Arial" w:hAnsi="Arial" w:cs="Arial"/>
          <w:sz w:val="20"/>
        </w:rPr>
        <w:t>Merck &amp; Co.</w:t>
      </w:r>
      <w:r w:rsidR="00154CEC">
        <w:rPr>
          <w:rFonts w:ascii="Arial" w:hAnsi="Arial" w:cs="Arial"/>
          <w:sz w:val="20"/>
        </w:rPr>
        <w:t>,</w:t>
      </w:r>
      <w:r w:rsidR="00154CEC" w:rsidRPr="00DA6B69">
        <w:rPr>
          <w:rFonts w:ascii="Arial" w:hAnsi="Arial" w:cs="Arial"/>
          <w:sz w:val="20"/>
        </w:rPr>
        <w:t xml:space="preserve"> </w:t>
      </w:r>
      <w:proofErr w:type="spellStart"/>
      <w:r w:rsidR="00154CEC" w:rsidRPr="00DA6B69">
        <w:rPr>
          <w:rFonts w:ascii="Arial" w:hAnsi="Arial" w:cs="Arial"/>
          <w:sz w:val="20"/>
        </w:rPr>
        <w:t>Inc</w:t>
      </w:r>
      <w:proofErr w:type="spellEnd"/>
      <w:r w:rsidR="00154CEC" w:rsidRPr="00DA6B69">
        <w:rPr>
          <w:rFonts w:ascii="Arial" w:hAnsi="Arial" w:cs="Arial"/>
          <w:sz w:val="20"/>
        </w:rPr>
        <w:t>.</w:t>
      </w:r>
      <w:r w:rsidR="00154CEC">
        <w:rPr>
          <w:rFonts w:ascii="Arial" w:hAnsi="Arial" w:cs="Arial"/>
          <w:sz w:val="20"/>
        </w:rPr>
        <w:t xml:space="preserve">, </w:t>
      </w:r>
      <w:proofErr w:type="spellStart"/>
      <w:r w:rsidR="00154CEC">
        <w:rPr>
          <w:rFonts w:ascii="Arial" w:hAnsi="Arial" w:cs="Arial"/>
          <w:sz w:val="20"/>
        </w:rPr>
        <w:t>Kenilworth</w:t>
      </w:r>
      <w:proofErr w:type="spellEnd"/>
      <w:r w:rsidR="00154CEC">
        <w:rPr>
          <w:rFonts w:ascii="Arial" w:hAnsi="Arial" w:cs="Arial"/>
          <w:sz w:val="20"/>
        </w:rPr>
        <w:t>, New Jersey, USA</w:t>
      </w:r>
      <w:r w:rsidRPr="00B677B5">
        <w:rPr>
          <w:rFonts w:ascii="Arial" w:hAnsi="Arial" w:cs="Arial"/>
          <w:sz w:val="20"/>
        </w:rPr>
        <w:t>.</w:t>
      </w:r>
    </w:p>
    <w:p w:rsidR="008B5D82" w:rsidRPr="00B677B5" w:rsidRDefault="008B5D82" w:rsidP="00645BDE">
      <w:pPr>
        <w:numPr>
          <w:ilvl w:val="0"/>
          <w:numId w:val="31"/>
        </w:numPr>
        <w:tabs>
          <w:tab w:val="left" w:pos="709"/>
        </w:tabs>
        <w:ind w:left="284" w:hanging="284"/>
        <w:rPr>
          <w:rFonts w:ascii="Arial" w:hAnsi="Arial" w:cs="Arial"/>
          <w:sz w:val="20"/>
        </w:rPr>
      </w:pPr>
      <w:r w:rsidRPr="00B677B5">
        <w:rPr>
          <w:rFonts w:ascii="Arial" w:hAnsi="Arial" w:cs="Arial"/>
          <w:sz w:val="20"/>
        </w:rPr>
        <w:t>Of daadwerkelijk een uitkering van variabele beloning plaatsvindt</w:t>
      </w:r>
      <w:r w:rsidR="00DB1F90" w:rsidRPr="00B677B5">
        <w:rPr>
          <w:rFonts w:ascii="Arial" w:hAnsi="Arial" w:cs="Arial"/>
          <w:sz w:val="20"/>
        </w:rPr>
        <w:t>,</w:t>
      </w:r>
      <w:r w:rsidRPr="00B677B5">
        <w:rPr>
          <w:rFonts w:ascii="Arial" w:hAnsi="Arial" w:cs="Arial"/>
          <w:sz w:val="20"/>
        </w:rPr>
        <w:t xml:space="preserve"> is afhankelijk van de bedrijfsresultaten van </w:t>
      </w:r>
      <w:r w:rsidR="00154CEC" w:rsidRPr="00DA6B69">
        <w:rPr>
          <w:rFonts w:ascii="Arial" w:hAnsi="Arial" w:cs="Arial"/>
          <w:sz w:val="20"/>
        </w:rPr>
        <w:t>Merck &amp; Co.</w:t>
      </w:r>
      <w:r w:rsidR="00154CEC">
        <w:rPr>
          <w:rFonts w:ascii="Arial" w:hAnsi="Arial" w:cs="Arial"/>
          <w:sz w:val="20"/>
        </w:rPr>
        <w:t>,</w:t>
      </w:r>
      <w:r w:rsidR="00154CEC" w:rsidRPr="00DA6B69">
        <w:rPr>
          <w:rFonts w:ascii="Arial" w:hAnsi="Arial" w:cs="Arial"/>
          <w:sz w:val="20"/>
        </w:rPr>
        <w:t xml:space="preserve"> </w:t>
      </w:r>
      <w:proofErr w:type="spellStart"/>
      <w:r w:rsidR="00154CEC" w:rsidRPr="00DA6B69">
        <w:rPr>
          <w:rFonts w:ascii="Arial" w:hAnsi="Arial" w:cs="Arial"/>
          <w:sz w:val="20"/>
        </w:rPr>
        <w:t>Inc</w:t>
      </w:r>
      <w:proofErr w:type="spellEnd"/>
      <w:r w:rsidR="00154CEC" w:rsidRPr="00DA6B69">
        <w:rPr>
          <w:rFonts w:ascii="Arial" w:hAnsi="Arial" w:cs="Arial"/>
          <w:sz w:val="20"/>
        </w:rPr>
        <w:t>.</w:t>
      </w:r>
      <w:r w:rsidR="00154CEC">
        <w:rPr>
          <w:rFonts w:ascii="Arial" w:hAnsi="Arial" w:cs="Arial"/>
          <w:sz w:val="20"/>
        </w:rPr>
        <w:t xml:space="preserve">, </w:t>
      </w:r>
      <w:proofErr w:type="spellStart"/>
      <w:r w:rsidR="00154CEC">
        <w:rPr>
          <w:rFonts w:ascii="Arial" w:hAnsi="Arial" w:cs="Arial"/>
          <w:sz w:val="20"/>
        </w:rPr>
        <w:t>Kenilworth</w:t>
      </w:r>
      <w:proofErr w:type="spellEnd"/>
      <w:r w:rsidR="00154CEC">
        <w:rPr>
          <w:rFonts w:ascii="Arial" w:hAnsi="Arial" w:cs="Arial"/>
          <w:sz w:val="20"/>
        </w:rPr>
        <w:t>, New Jersey, USA</w:t>
      </w:r>
      <w:r w:rsidRPr="00B677B5">
        <w:rPr>
          <w:rFonts w:ascii="Arial" w:hAnsi="Arial" w:cs="Arial"/>
          <w:sz w:val="20"/>
        </w:rPr>
        <w:t xml:space="preserve"> in het kalenderjaar waarop de variabele beloning betrekking heeft, alsmede de beoordeling door de werkgever van de prestaties van de individuele medewerker.</w:t>
      </w:r>
    </w:p>
    <w:p w:rsidR="008B5D82" w:rsidRPr="00B677B5" w:rsidRDefault="008B5D82" w:rsidP="00645BDE">
      <w:pPr>
        <w:numPr>
          <w:ilvl w:val="0"/>
          <w:numId w:val="31"/>
        </w:numPr>
        <w:tabs>
          <w:tab w:val="left" w:pos="709"/>
        </w:tabs>
        <w:ind w:left="284" w:hanging="284"/>
        <w:rPr>
          <w:rFonts w:ascii="Arial" w:hAnsi="Arial" w:cs="Arial"/>
          <w:sz w:val="20"/>
        </w:rPr>
      </w:pPr>
      <w:r w:rsidRPr="00B677B5">
        <w:rPr>
          <w:rFonts w:ascii="Arial" w:hAnsi="Arial" w:cs="Arial"/>
          <w:sz w:val="20"/>
        </w:rPr>
        <w:t>De ho</w:t>
      </w:r>
      <w:r w:rsidR="005A3593" w:rsidRPr="00B677B5">
        <w:rPr>
          <w:rFonts w:ascii="Arial" w:hAnsi="Arial" w:cs="Arial"/>
          <w:sz w:val="20"/>
        </w:rPr>
        <w:t xml:space="preserve">ogte van het </w:t>
      </w:r>
      <w:r w:rsidRPr="00B677B5">
        <w:rPr>
          <w:rFonts w:ascii="Arial" w:hAnsi="Arial" w:cs="Arial"/>
          <w:sz w:val="20"/>
        </w:rPr>
        <w:t>doelpercentage per schaalniveau is resultante van een marktvergelijking en wordt periodiek geëvalueerd. De referentie is het mediaan niveau binnen de Nederlandse ‘</w:t>
      </w:r>
      <w:proofErr w:type="spellStart"/>
      <w:r w:rsidRPr="00B677B5">
        <w:rPr>
          <w:rFonts w:ascii="Arial" w:hAnsi="Arial" w:cs="Arial"/>
          <w:sz w:val="20"/>
        </w:rPr>
        <w:t>farma</w:t>
      </w:r>
      <w:proofErr w:type="spellEnd"/>
      <w:r w:rsidRPr="00B677B5">
        <w:rPr>
          <w:rFonts w:ascii="Arial" w:hAnsi="Arial" w:cs="Arial"/>
          <w:sz w:val="20"/>
        </w:rPr>
        <w:t xml:space="preserve">’ markt. Eventuele aanpassing </w:t>
      </w:r>
      <w:r w:rsidR="005A3593" w:rsidRPr="00B677B5">
        <w:rPr>
          <w:rFonts w:ascii="Arial" w:hAnsi="Arial" w:cs="Arial"/>
          <w:sz w:val="20"/>
        </w:rPr>
        <w:t xml:space="preserve">van het </w:t>
      </w:r>
      <w:r w:rsidRPr="00B677B5">
        <w:rPr>
          <w:rFonts w:ascii="Arial" w:hAnsi="Arial" w:cs="Arial"/>
          <w:sz w:val="20"/>
        </w:rPr>
        <w:t xml:space="preserve">doelpercentage vindt plaats indien vanuit genoemde periodieke marktanalyse wordt vastgesteld dat de door </w:t>
      </w:r>
      <w:r w:rsidR="00B30C8F">
        <w:rPr>
          <w:rFonts w:ascii="Arial" w:hAnsi="Arial" w:cs="Arial"/>
          <w:sz w:val="20"/>
        </w:rPr>
        <w:t>MSD</w:t>
      </w:r>
      <w:r w:rsidR="00B30C8F" w:rsidRPr="00B677B5">
        <w:rPr>
          <w:rFonts w:ascii="Arial" w:hAnsi="Arial" w:cs="Arial"/>
          <w:sz w:val="20"/>
        </w:rPr>
        <w:t xml:space="preserve"> </w:t>
      </w:r>
      <w:r w:rsidRPr="00B677B5">
        <w:rPr>
          <w:rFonts w:ascii="Arial" w:hAnsi="Arial" w:cs="Arial"/>
          <w:sz w:val="20"/>
        </w:rPr>
        <w:t>gehanteerde percentages niet langer in lijn zijn met de percentages zoals deze in de Nederlandse markt worden gehanteerd.</w:t>
      </w:r>
    </w:p>
    <w:p w:rsidR="008B5D82" w:rsidRPr="00B677B5" w:rsidRDefault="008B5D82" w:rsidP="00645BDE">
      <w:pPr>
        <w:numPr>
          <w:ilvl w:val="0"/>
          <w:numId w:val="31"/>
        </w:numPr>
        <w:tabs>
          <w:tab w:val="left" w:pos="709"/>
        </w:tabs>
        <w:ind w:left="284" w:hanging="284"/>
        <w:rPr>
          <w:rFonts w:ascii="Arial" w:hAnsi="Arial" w:cs="Arial"/>
          <w:sz w:val="20"/>
        </w:rPr>
      </w:pPr>
      <w:r w:rsidRPr="00B677B5">
        <w:rPr>
          <w:rFonts w:ascii="Arial" w:hAnsi="Arial" w:cs="Arial"/>
          <w:sz w:val="20"/>
        </w:rPr>
        <w:t>De variabele beloning wordt uitgekeerd uiterlijk i</w:t>
      </w:r>
      <w:r w:rsidR="003B3B8B" w:rsidRPr="00B677B5">
        <w:rPr>
          <w:rFonts w:ascii="Arial" w:hAnsi="Arial" w:cs="Arial"/>
          <w:sz w:val="20"/>
        </w:rPr>
        <w:t>n de maand maart volgend op het kalenderjaar</w:t>
      </w:r>
      <w:r w:rsidRPr="00B677B5">
        <w:rPr>
          <w:rFonts w:ascii="Arial" w:hAnsi="Arial" w:cs="Arial"/>
          <w:sz w:val="20"/>
        </w:rPr>
        <w:t xml:space="preserve"> </w:t>
      </w:r>
      <w:r w:rsidR="003B3B8B" w:rsidRPr="00B677B5">
        <w:rPr>
          <w:rFonts w:ascii="Arial" w:hAnsi="Arial" w:cs="Arial"/>
          <w:sz w:val="20"/>
        </w:rPr>
        <w:t>waarop de variabele beloning betrekking heeft.</w:t>
      </w:r>
    </w:p>
    <w:p w:rsidR="003B3B8B" w:rsidRPr="00B677B5" w:rsidRDefault="003B3B8B" w:rsidP="00645BDE">
      <w:pPr>
        <w:numPr>
          <w:ilvl w:val="0"/>
          <w:numId w:val="31"/>
        </w:numPr>
        <w:tabs>
          <w:tab w:val="left" w:pos="709"/>
        </w:tabs>
        <w:ind w:left="284" w:hanging="284"/>
        <w:rPr>
          <w:rFonts w:ascii="Arial" w:hAnsi="Arial" w:cs="Arial"/>
          <w:sz w:val="20"/>
        </w:rPr>
      </w:pPr>
      <w:r w:rsidRPr="00B677B5">
        <w:rPr>
          <w:rFonts w:ascii="Arial" w:hAnsi="Arial" w:cs="Arial"/>
          <w:sz w:val="20"/>
        </w:rPr>
        <w:t>De variabele beloning wordt berekend over het jaarsalaris</w:t>
      </w:r>
      <w:r w:rsidR="00003D2F" w:rsidRPr="00B677B5">
        <w:rPr>
          <w:rFonts w:ascii="Arial" w:hAnsi="Arial" w:cs="Arial"/>
          <w:sz w:val="20"/>
        </w:rPr>
        <w:t>.</w:t>
      </w:r>
      <w:r w:rsidRPr="00B677B5">
        <w:rPr>
          <w:rFonts w:ascii="Arial" w:hAnsi="Arial" w:cs="Arial"/>
          <w:sz w:val="20"/>
        </w:rPr>
        <w:t xml:space="preserve"> </w:t>
      </w:r>
    </w:p>
    <w:p w:rsidR="003B3B8B" w:rsidRPr="00B677B5" w:rsidRDefault="003B3B8B" w:rsidP="00645BDE">
      <w:pPr>
        <w:numPr>
          <w:ilvl w:val="0"/>
          <w:numId w:val="31"/>
        </w:numPr>
        <w:tabs>
          <w:tab w:val="left" w:pos="709"/>
        </w:tabs>
        <w:ind w:left="284" w:hanging="284"/>
        <w:rPr>
          <w:rFonts w:ascii="Arial" w:hAnsi="Arial" w:cs="Arial"/>
          <w:sz w:val="20"/>
        </w:rPr>
      </w:pPr>
      <w:r w:rsidRPr="00B677B5">
        <w:rPr>
          <w:rFonts w:ascii="Arial" w:hAnsi="Arial" w:cs="Arial"/>
          <w:sz w:val="20"/>
        </w:rPr>
        <w:t>De variabele beloning maakt geen onderdeel uit van andere arbeidsvoorwaardelijke grondslagen</w:t>
      </w:r>
      <w:r w:rsidR="00543174" w:rsidRPr="00B677B5">
        <w:rPr>
          <w:rFonts w:ascii="Arial" w:hAnsi="Arial" w:cs="Arial"/>
          <w:sz w:val="20"/>
        </w:rPr>
        <w:t xml:space="preserve"> waaronder</w:t>
      </w:r>
      <w:r w:rsidRPr="00B677B5">
        <w:rPr>
          <w:rFonts w:ascii="Arial" w:hAnsi="Arial" w:cs="Arial"/>
          <w:sz w:val="20"/>
        </w:rPr>
        <w:t xml:space="preserve"> ploegentoeslag, vakantietoeslag, eindejaarsuitkering, pensioen.</w:t>
      </w:r>
    </w:p>
    <w:p w:rsidR="00805479" w:rsidRPr="00B677B5" w:rsidRDefault="00805479" w:rsidP="0071535B">
      <w:pPr>
        <w:rPr>
          <w:rFonts w:ascii="Arial" w:hAnsi="Arial" w:cs="Arial"/>
          <w:sz w:val="20"/>
        </w:rPr>
      </w:pPr>
    </w:p>
    <w:p w:rsidR="006C6053" w:rsidRPr="00B677B5" w:rsidRDefault="006C6053" w:rsidP="00F846EB">
      <w:pPr>
        <w:pStyle w:val="Kop2"/>
        <w:rPr>
          <w:rFonts w:cs="Arial"/>
          <w:szCs w:val="20"/>
        </w:rPr>
      </w:pPr>
      <w:bookmarkStart w:id="68" w:name="_Toc330141310"/>
      <w:bookmarkStart w:id="69" w:name="_Toc330141407"/>
      <w:bookmarkStart w:id="70" w:name="_Toc480901245"/>
      <w:r w:rsidRPr="00B677B5">
        <w:rPr>
          <w:rFonts w:cs="Arial"/>
          <w:szCs w:val="20"/>
        </w:rPr>
        <w:t>Artikel 1</w:t>
      </w:r>
      <w:r w:rsidR="00F846EB" w:rsidRPr="00B677B5">
        <w:rPr>
          <w:rFonts w:cs="Arial"/>
          <w:szCs w:val="20"/>
        </w:rPr>
        <w:t>1</w:t>
      </w:r>
      <w:r w:rsidRPr="00B677B5">
        <w:rPr>
          <w:rFonts w:cs="Arial"/>
          <w:szCs w:val="20"/>
        </w:rPr>
        <w:t xml:space="preserve"> Vakantietoeslag</w:t>
      </w:r>
      <w:bookmarkEnd w:id="68"/>
      <w:bookmarkEnd w:id="69"/>
      <w:bookmarkEnd w:id="70"/>
      <w:r w:rsidRPr="00B677B5">
        <w:rPr>
          <w:rFonts w:cs="Arial"/>
          <w:szCs w:val="20"/>
        </w:rPr>
        <w:t xml:space="preserve"> </w:t>
      </w:r>
    </w:p>
    <w:p w:rsidR="006C6053" w:rsidRPr="00B677B5" w:rsidRDefault="006C6053" w:rsidP="006C6053">
      <w:pPr>
        <w:rPr>
          <w:rFonts w:ascii="Arial" w:hAnsi="Arial" w:cs="Arial"/>
          <w:sz w:val="20"/>
        </w:rPr>
      </w:pPr>
    </w:p>
    <w:p w:rsidR="006C6053" w:rsidRDefault="006C6053" w:rsidP="004D773A">
      <w:pPr>
        <w:numPr>
          <w:ilvl w:val="0"/>
          <w:numId w:val="37"/>
        </w:numPr>
        <w:ind w:left="426"/>
        <w:rPr>
          <w:rFonts w:ascii="Arial" w:hAnsi="Arial" w:cs="Arial"/>
          <w:sz w:val="20"/>
        </w:rPr>
      </w:pPr>
      <w:r w:rsidRPr="00B677B5">
        <w:rPr>
          <w:rFonts w:ascii="Arial" w:hAnsi="Arial" w:cs="Arial"/>
          <w:sz w:val="20"/>
        </w:rPr>
        <w:t>De werknemer ontvangt in de maand mei een vakantietoeslag van 8% van 12 maal het maand</w:t>
      </w:r>
      <w:r w:rsidR="002F2534">
        <w:rPr>
          <w:rFonts w:ascii="Arial" w:hAnsi="Arial" w:cs="Arial"/>
          <w:sz w:val="20"/>
        </w:rPr>
        <w:t>salaris</w:t>
      </w:r>
      <w:r w:rsidRPr="00B677B5">
        <w:rPr>
          <w:rFonts w:ascii="Arial" w:hAnsi="Arial" w:cs="Arial"/>
          <w:sz w:val="20"/>
        </w:rPr>
        <w:t xml:space="preserve"> per </w:t>
      </w:r>
      <w:r w:rsidRPr="00733225">
        <w:rPr>
          <w:rFonts w:ascii="Arial" w:hAnsi="Arial" w:cs="Arial"/>
          <w:sz w:val="20"/>
        </w:rPr>
        <w:t xml:space="preserve">1 mei van het betreffende kalenderjaar. </w:t>
      </w:r>
    </w:p>
    <w:p w:rsidR="002F2534" w:rsidRPr="002F2534" w:rsidRDefault="003F73CE" w:rsidP="004D773A">
      <w:pPr>
        <w:numPr>
          <w:ilvl w:val="0"/>
          <w:numId w:val="37"/>
        </w:numPr>
        <w:ind w:left="426"/>
        <w:rPr>
          <w:rFonts w:ascii="Arial" w:hAnsi="Arial" w:cs="Arial"/>
          <w:sz w:val="20"/>
          <w:lang w:bidi="ar-SA"/>
        </w:rPr>
      </w:pPr>
      <w:r>
        <w:rPr>
          <w:rFonts w:ascii="Arial" w:hAnsi="Arial" w:cs="Arial"/>
          <w:sz w:val="20"/>
          <w:lang w:bidi="ar-SA"/>
        </w:rPr>
        <w:t xml:space="preserve">De werknemer die recht heeft op </w:t>
      </w:r>
      <w:r w:rsidR="002F2534" w:rsidRPr="002F2534">
        <w:rPr>
          <w:rFonts w:ascii="Arial" w:hAnsi="Arial" w:cs="Arial"/>
          <w:sz w:val="20"/>
          <w:lang w:bidi="ar-SA"/>
        </w:rPr>
        <w:t xml:space="preserve">ploegentoeslag ontvangt </w:t>
      </w:r>
      <w:r>
        <w:rPr>
          <w:rFonts w:ascii="Arial" w:hAnsi="Arial" w:cs="Arial"/>
          <w:sz w:val="20"/>
          <w:lang w:bidi="ar-SA"/>
        </w:rPr>
        <w:t xml:space="preserve">in de maand mei </w:t>
      </w:r>
      <w:r w:rsidR="00EB1D5D">
        <w:rPr>
          <w:rFonts w:ascii="Arial" w:hAnsi="Arial" w:cs="Arial"/>
          <w:sz w:val="20"/>
          <w:lang w:bidi="ar-SA"/>
        </w:rPr>
        <w:t xml:space="preserve">ook </w:t>
      </w:r>
      <w:r>
        <w:rPr>
          <w:rFonts w:ascii="Arial" w:hAnsi="Arial" w:cs="Arial"/>
          <w:sz w:val="20"/>
          <w:lang w:bidi="ar-SA"/>
        </w:rPr>
        <w:t xml:space="preserve">een vakantietoeslag van </w:t>
      </w:r>
      <w:r w:rsidR="002F2534" w:rsidRPr="002F2534">
        <w:rPr>
          <w:rFonts w:ascii="Arial" w:hAnsi="Arial" w:cs="Arial"/>
          <w:sz w:val="20"/>
          <w:lang w:bidi="ar-SA"/>
        </w:rPr>
        <w:t xml:space="preserve">8% van </w:t>
      </w:r>
      <w:r w:rsidR="00790D01">
        <w:rPr>
          <w:rFonts w:ascii="Arial" w:hAnsi="Arial" w:cs="Arial"/>
          <w:sz w:val="20"/>
          <w:lang w:bidi="ar-SA"/>
        </w:rPr>
        <w:t>12 maal de maandelijkse ploegentoeslag per 1 mei van het betreffende kalenderjaar</w:t>
      </w:r>
      <w:r w:rsidR="00EB1D5D">
        <w:rPr>
          <w:rFonts w:ascii="Arial" w:hAnsi="Arial" w:cs="Arial"/>
          <w:sz w:val="20"/>
          <w:lang w:bidi="ar-SA"/>
        </w:rPr>
        <w:t>.</w:t>
      </w:r>
      <w:r w:rsidR="00790D01">
        <w:rPr>
          <w:rFonts w:ascii="Arial" w:hAnsi="Arial" w:cs="Arial"/>
          <w:sz w:val="20"/>
          <w:lang w:bidi="ar-SA"/>
        </w:rPr>
        <w:t xml:space="preserve"> Aan het einde van het jaar wordt het verschil tussen de in mei ontvangen vakantietoeslag en de vakantietoeslag waarop op grond van de werkelijk ontvangen ploegentoeslag recht bestaat bepaald en vervolgens met de werknemer verrekend.</w:t>
      </w:r>
    </w:p>
    <w:p w:rsidR="006C6053" w:rsidRPr="00B677B5" w:rsidRDefault="006C6053" w:rsidP="004D773A">
      <w:pPr>
        <w:numPr>
          <w:ilvl w:val="0"/>
          <w:numId w:val="37"/>
        </w:numPr>
        <w:ind w:left="426"/>
        <w:rPr>
          <w:rFonts w:ascii="Arial" w:hAnsi="Arial" w:cs="Arial"/>
          <w:sz w:val="20"/>
        </w:rPr>
      </w:pPr>
      <w:r w:rsidRPr="00B677B5">
        <w:rPr>
          <w:rFonts w:ascii="Arial" w:hAnsi="Arial" w:cs="Arial"/>
          <w:sz w:val="20"/>
        </w:rPr>
        <w:t xml:space="preserve">De werknemer die een gedeelte van het kalenderjaar in dienst is geweest, ontvangt de vakantietoeslag naar evenredigheid van het aantal maanden dat de werknemer in het betreffende kalenderjaar in dienst is geweest. </w:t>
      </w:r>
    </w:p>
    <w:p w:rsidR="006C6053" w:rsidRPr="00B677B5" w:rsidRDefault="006C6053" w:rsidP="004D773A">
      <w:pPr>
        <w:numPr>
          <w:ilvl w:val="0"/>
          <w:numId w:val="37"/>
        </w:numPr>
        <w:ind w:left="426"/>
        <w:rPr>
          <w:rFonts w:ascii="Arial" w:hAnsi="Arial" w:cs="Arial"/>
          <w:sz w:val="20"/>
        </w:rPr>
      </w:pPr>
      <w:r w:rsidRPr="00B677B5">
        <w:rPr>
          <w:rFonts w:ascii="Arial" w:hAnsi="Arial" w:cs="Arial"/>
          <w:sz w:val="20"/>
        </w:rPr>
        <w:t>Indien voor de werknemer gedurende het kalenderjaar een wijziging is opgetreden in de individueel overeengekomen arbeidsduur, zal bij de vaststelling van de vakantietoeslag hiermee rekening worden gehouden.</w:t>
      </w:r>
    </w:p>
    <w:p w:rsidR="00BA6443" w:rsidRDefault="00BA6443" w:rsidP="009764E4">
      <w:pPr>
        <w:ind w:left="284" w:hanging="284"/>
        <w:rPr>
          <w:rFonts w:ascii="Arial" w:hAnsi="Arial" w:cs="Arial"/>
          <w:sz w:val="20"/>
        </w:rPr>
      </w:pPr>
    </w:p>
    <w:p w:rsidR="006C6053" w:rsidRPr="00B677B5" w:rsidRDefault="006C6053" w:rsidP="009764E4">
      <w:pPr>
        <w:pStyle w:val="Kop2"/>
        <w:ind w:left="284" w:hanging="284"/>
        <w:rPr>
          <w:rFonts w:cs="Arial"/>
          <w:szCs w:val="20"/>
        </w:rPr>
      </w:pPr>
      <w:bookmarkStart w:id="71" w:name="_Toc330141311"/>
      <w:bookmarkStart w:id="72" w:name="_Toc330141408"/>
      <w:bookmarkStart w:id="73" w:name="_Toc480901246"/>
      <w:r w:rsidRPr="00B677B5">
        <w:rPr>
          <w:rFonts w:cs="Arial"/>
          <w:szCs w:val="20"/>
        </w:rPr>
        <w:t xml:space="preserve">Artikel </w:t>
      </w:r>
      <w:r w:rsidR="00F846EB" w:rsidRPr="00B677B5">
        <w:rPr>
          <w:rFonts w:cs="Arial"/>
          <w:szCs w:val="20"/>
        </w:rPr>
        <w:t xml:space="preserve">12 </w:t>
      </w:r>
      <w:r w:rsidRPr="00B677B5">
        <w:rPr>
          <w:rFonts w:cs="Arial"/>
          <w:szCs w:val="20"/>
        </w:rPr>
        <w:t>Eindejaarsuitkering</w:t>
      </w:r>
      <w:bookmarkEnd w:id="71"/>
      <w:bookmarkEnd w:id="72"/>
      <w:bookmarkEnd w:id="73"/>
    </w:p>
    <w:p w:rsidR="006C6053" w:rsidRPr="00B677B5" w:rsidRDefault="006C6053" w:rsidP="00F06983">
      <w:pPr>
        <w:rPr>
          <w:rFonts w:ascii="Arial" w:hAnsi="Arial" w:cs="Arial"/>
          <w:sz w:val="20"/>
        </w:rPr>
      </w:pPr>
    </w:p>
    <w:p w:rsidR="00EB1D5D" w:rsidRPr="007E510D" w:rsidRDefault="006C6053" w:rsidP="004D773A">
      <w:pPr>
        <w:numPr>
          <w:ilvl w:val="0"/>
          <w:numId w:val="42"/>
        </w:numPr>
        <w:tabs>
          <w:tab w:val="left" w:pos="426"/>
        </w:tabs>
        <w:ind w:left="426"/>
        <w:rPr>
          <w:rFonts w:ascii="Arial" w:hAnsi="Arial" w:cs="Arial"/>
          <w:sz w:val="20"/>
        </w:rPr>
      </w:pPr>
      <w:r w:rsidRPr="007E510D">
        <w:rPr>
          <w:rFonts w:ascii="Arial" w:hAnsi="Arial" w:cs="Arial"/>
          <w:sz w:val="20"/>
        </w:rPr>
        <w:t xml:space="preserve">De werknemer ontvangt in de maand november een eindejaarsuitkering van 3% van 12 maal het </w:t>
      </w:r>
      <w:r w:rsidR="00F1292B" w:rsidRPr="007E510D">
        <w:rPr>
          <w:rFonts w:ascii="Arial" w:hAnsi="Arial" w:cs="Arial"/>
          <w:sz w:val="20"/>
        </w:rPr>
        <w:t xml:space="preserve">maandsalaris </w:t>
      </w:r>
      <w:r w:rsidRPr="007E510D">
        <w:rPr>
          <w:rFonts w:ascii="Arial" w:hAnsi="Arial" w:cs="Arial"/>
          <w:sz w:val="20"/>
        </w:rPr>
        <w:t xml:space="preserve">per 1 december van het betreffende kalenderjaar. </w:t>
      </w:r>
      <w:r w:rsidR="00124728" w:rsidRPr="007E510D">
        <w:rPr>
          <w:rFonts w:ascii="Arial" w:hAnsi="Arial" w:cs="Arial"/>
          <w:sz w:val="20"/>
        </w:rPr>
        <w:t xml:space="preserve"> </w:t>
      </w:r>
      <w:r w:rsidR="007F5065" w:rsidRPr="007E510D">
        <w:rPr>
          <w:rFonts w:ascii="Arial" w:hAnsi="Arial" w:cs="Arial"/>
          <w:sz w:val="20"/>
        </w:rPr>
        <w:t xml:space="preserve">                  </w:t>
      </w:r>
    </w:p>
    <w:p w:rsidR="004D773A" w:rsidRDefault="00EB1D5D" w:rsidP="004D773A">
      <w:pPr>
        <w:numPr>
          <w:ilvl w:val="0"/>
          <w:numId w:val="42"/>
        </w:numPr>
        <w:ind w:left="426"/>
        <w:rPr>
          <w:rFonts w:ascii="Arial" w:hAnsi="Arial" w:cs="Arial"/>
          <w:sz w:val="20"/>
        </w:rPr>
      </w:pPr>
      <w:r w:rsidRPr="000C232D">
        <w:rPr>
          <w:rFonts w:ascii="Arial" w:eastAsiaTheme="minorEastAsia" w:hAnsi="Arial" w:cs="Arial"/>
          <w:sz w:val="20"/>
        </w:rPr>
        <w:t xml:space="preserve">De werknemer die recht heeft op ploegentoeslag </w:t>
      </w:r>
      <w:r w:rsidRPr="000C232D">
        <w:rPr>
          <w:rFonts w:ascii="Arial" w:hAnsi="Arial" w:cs="Arial"/>
          <w:sz w:val="20"/>
          <w:lang w:bidi="ar-SA"/>
        </w:rPr>
        <w:t xml:space="preserve">ontvangt in de maand </w:t>
      </w:r>
      <w:r w:rsidR="000C232D" w:rsidRPr="000C232D">
        <w:rPr>
          <w:rFonts w:ascii="Arial" w:hAnsi="Arial" w:cs="Arial"/>
          <w:sz w:val="20"/>
          <w:lang w:bidi="ar-SA"/>
        </w:rPr>
        <w:t xml:space="preserve">november </w:t>
      </w:r>
      <w:r w:rsidR="004D773A">
        <w:rPr>
          <w:rFonts w:ascii="Arial" w:hAnsi="Arial" w:cs="Arial"/>
          <w:sz w:val="20"/>
          <w:lang w:bidi="ar-SA"/>
        </w:rPr>
        <w:t xml:space="preserve">ook een </w:t>
      </w:r>
    </w:p>
    <w:p w:rsidR="006C6053" w:rsidRPr="000C232D" w:rsidRDefault="00C91FE3" w:rsidP="004D773A">
      <w:pPr>
        <w:ind w:left="567"/>
        <w:rPr>
          <w:rFonts w:ascii="Arial" w:hAnsi="Arial" w:cs="Arial"/>
          <w:sz w:val="20"/>
        </w:rPr>
      </w:pPr>
      <w:r w:rsidRPr="000C232D">
        <w:rPr>
          <w:rFonts w:ascii="Arial" w:hAnsi="Arial" w:cs="Arial"/>
          <w:sz w:val="20"/>
          <w:lang w:bidi="ar-SA"/>
        </w:rPr>
        <w:lastRenderedPageBreak/>
        <w:t xml:space="preserve">eindejaarstoeslag van 3% van 12 maal de maandelijkse ploegentoeslag per 1 </w:t>
      </w:r>
      <w:r w:rsidR="000C232D" w:rsidRPr="000C232D">
        <w:rPr>
          <w:rFonts w:ascii="Arial" w:hAnsi="Arial" w:cs="Arial"/>
          <w:sz w:val="20"/>
          <w:lang w:bidi="ar-SA"/>
        </w:rPr>
        <w:t xml:space="preserve">november </w:t>
      </w:r>
      <w:r w:rsidRPr="000C232D">
        <w:rPr>
          <w:rFonts w:ascii="Arial" w:hAnsi="Arial" w:cs="Arial"/>
          <w:sz w:val="20"/>
          <w:lang w:bidi="ar-SA"/>
        </w:rPr>
        <w:t xml:space="preserve">van het betreffende kalenderjaar. Aan het einde van het jaar wordt het verschil tussen de in </w:t>
      </w:r>
      <w:r w:rsidR="000C232D" w:rsidRPr="000C232D">
        <w:rPr>
          <w:rFonts w:ascii="Arial" w:hAnsi="Arial" w:cs="Arial"/>
          <w:sz w:val="20"/>
          <w:lang w:bidi="ar-SA"/>
        </w:rPr>
        <w:t xml:space="preserve">november </w:t>
      </w:r>
      <w:r w:rsidRPr="000C232D">
        <w:rPr>
          <w:rFonts w:ascii="Arial" w:hAnsi="Arial" w:cs="Arial"/>
          <w:sz w:val="20"/>
          <w:lang w:bidi="ar-SA"/>
        </w:rPr>
        <w:t xml:space="preserve">ontvangen eindejaarstoeslag en de eindejaarstoeslag waarop op grond van de werkelijk ontvangen ploegentoeslag recht bestaat bepaald en vervolgens met de werknemer verrekend </w:t>
      </w:r>
      <w:r w:rsidR="006C6053" w:rsidRPr="000C232D">
        <w:rPr>
          <w:rFonts w:ascii="Arial" w:hAnsi="Arial" w:cs="Arial"/>
          <w:sz w:val="20"/>
        </w:rPr>
        <w:t>De werknemer die een gedeelte van het kalenderjaar in dienst is geweest, ontvangt de</w:t>
      </w:r>
      <w:r w:rsidR="000C232D">
        <w:rPr>
          <w:rFonts w:ascii="Arial" w:hAnsi="Arial" w:cs="Arial"/>
          <w:sz w:val="20"/>
        </w:rPr>
        <w:t xml:space="preserve"> </w:t>
      </w:r>
      <w:r w:rsidR="006C6053" w:rsidRPr="000C232D">
        <w:rPr>
          <w:rFonts w:ascii="Arial" w:hAnsi="Arial" w:cs="Arial"/>
          <w:sz w:val="20"/>
        </w:rPr>
        <w:t xml:space="preserve">eindejaarsuitkering naar evenredigheid van het aantal maanden dat de werknemer in het betreffende kalenderjaar in dienst is geweest. </w:t>
      </w:r>
    </w:p>
    <w:p w:rsidR="006C6053" w:rsidRPr="00B677B5" w:rsidRDefault="004D773A" w:rsidP="004D773A">
      <w:pPr>
        <w:numPr>
          <w:ilvl w:val="0"/>
          <w:numId w:val="42"/>
        </w:numPr>
        <w:tabs>
          <w:tab w:val="left" w:pos="426"/>
        </w:tabs>
        <w:ind w:left="567"/>
        <w:rPr>
          <w:rFonts w:ascii="Arial" w:hAnsi="Arial" w:cs="Arial"/>
          <w:sz w:val="20"/>
        </w:rPr>
      </w:pPr>
      <w:r>
        <w:rPr>
          <w:rFonts w:ascii="Arial" w:hAnsi="Arial" w:cs="Arial"/>
          <w:sz w:val="20"/>
        </w:rPr>
        <w:t xml:space="preserve">  </w:t>
      </w:r>
      <w:r w:rsidR="006C6053" w:rsidRPr="00B677B5">
        <w:rPr>
          <w:rFonts w:ascii="Arial" w:hAnsi="Arial" w:cs="Arial"/>
          <w:sz w:val="20"/>
        </w:rPr>
        <w:t>Indien voor de werknemer gedurende het kalenderjaar een wijziging is opgetreden in de</w:t>
      </w:r>
      <w:r w:rsidR="00F06983">
        <w:rPr>
          <w:rFonts w:ascii="Arial" w:hAnsi="Arial" w:cs="Arial"/>
          <w:sz w:val="20"/>
        </w:rPr>
        <w:t xml:space="preserve"> </w:t>
      </w:r>
      <w:r w:rsidR="006C6053" w:rsidRPr="00B677B5">
        <w:rPr>
          <w:rFonts w:ascii="Arial" w:hAnsi="Arial" w:cs="Arial"/>
          <w:sz w:val="20"/>
        </w:rPr>
        <w:t>individueel overeengekomen arbeidsduur, zal bij de vaststelling van de eindejaarsuitkering hiermee rekening worden gehouden.</w:t>
      </w:r>
    </w:p>
    <w:p w:rsidR="007D1ADB" w:rsidRDefault="007D1ADB" w:rsidP="001D1C78">
      <w:pPr>
        <w:pStyle w:val="Kop2"/>
        <w:rPr>
          <w:rFonts w:cs="Arial"/>
          <w:szCs w:val="20"/>
        </w:rPr>
      </w:pPr>
      <w:bookmarkStart w:id="74" w:name="_Toc330141312"/>
      <w:bookmarkStart w:id="75" w:name="_Toc330141409"/>
    </w:p>
    <w:p w:rsidR="00805479" w:rsidRPr="00B677B5" w:rsidRDefault="00805479" w:rsidP="001D1C78">
      <w:pPr>
        <w:pStyle w:val="Kop2"/>
        <w:rPr>
          <w:rFonts w:cs="Arial"/>
          <w:szCs w:val="20"/>
        </w:rPr>
      </w:pPr>
      <w:bookmarkStart w:id="76" w:name="_Toc480901247"/>
      <w:r w:rsidRPr="00B677B5">
        <w:rPr>
          <w:rFonts w:cs="Arial"/>
          <w:szCs w:val="20"/>
        </w:rPr>
        <w:t xml:space="preserve">Artikel </w:t>
      </w:r>
      <w:r w:rsidR="00F846EB" w:rsidRPr="00B677B5">
        <w:rPr>
          <w:rFonts w:cs="Arial"/>
          <w:szCs w:val="20"/>
        </w:rPr>
        <w:t xml:space="preserve">13 </w:t>
      </w:r>
      <w:r w:rsidRPr="00B677B5">
        <w:rPr>
          <w:rFonts w:cs="Arial"/>
          <w:szCs w:val="20"/>
        </w:rPr>
        <w:t>Bijzondere beloningen</w:t>
      </w:r>
      <w:bookmarkEnd w:id="74"/>
      <w:bookmarkEnd w:id="75"/>
      <w:bookmarkEnd w:id="76"/>
    </w:p>
    <w:p w:rsidR="00805479" w:rsidRPr="00FD6C1C" w:rsidRDefault="00805479" w:rsidP="0048029B">
      <w:pPr>
        <w:rPr>
          <w:rFonts w:ascii="Arial" w:hAnsi="Arial" w:cs="Arial"/>
          <w:sz w:val="20"/>
        </w:rPr>
      </w:pPr>
    </w:p>
    <w:p w:rsidR="00805479" w:rsidRPr="00B677B5" w:rsidRDefault="009610F7" w:rsidP="00645BDE">
      <w:pPr>
        <w:numPr>
          <w:ilvl w:val="0"/>
          <w:numId w:val="23"/>
        </w:numPr>
        <w:rPr>
          <w:rFonts w:ascii="Arial" w:hAnsi="Arial" w:cs="Arial"/>
          <w:i/>
          <w:sz w:val="20"/>
        </w:rPr>
      </w:pPr>
      <w:r w:rsidRPr="00B677B5">
        <w:rPr>
          <w:rFonts w:ascii="Arial" w:hAnsi="Arial" w:cs="Arial"/>
          <w:i/>
          <w:sz w:val="20"/>
        </w:rPr>
        <w:t>P</w:t>
      </w:r>
      <w:r w:rsidR="00805479" w:rsidRPr="00B677B5">
        <w:rPr>
          <w:rFonts w:ascii="Arial" w:hAnsi="Arial" w:cs="Arial"/>
          <w:i/>
          <w:sz w:val="20"/>
        </w:rPr>
        <w:t>loegendienst</w:t>
      </w:r>
      <w:r w:rsidR="007A41BF" w:rsidRPr="00B677B5">
        <w:rPr>
          <w:rFonts w:ascii="Arial" w:hAnsi="Arial" w:cs="Arial"/>
          <w:i/>
          <w:sz w:val="20"/>
        </w:rPr>
        <w:t>toeslag</w:t>
      </w:r>
    </w:p>
    <w:p w:rsidR="00805479" w:rsidRPr="00B677B5" w:rsidRDefault="00805479" w:rsidP="009610F7">
      <w:pPr>
        <w:rPr>
          <w:rFonts w:ascii="Arial" w:hAnsi="Arial" w:cs="Arial"/>
          <w:sz w:val="20"/>
        </w:rPr>
      </w:pPr>
      <w:r w:rsidRPr="00B677B5">
        <w:rPr>
          <w:rFonts w:ascii="Arial" w:hAnsi="Arial" w:cs="Arial"/>
          <w:sz w:val="20"/>
        </w:rPr>
        <w:t xml:space="preserve">Voor </w:t>
      </w:r>
      <w:r w:rsidR="00D7620F" w:rsidRPr="00B677B5">
        <w:rPr>
          <w:rFonts w:ascii="Arial" w:hAnsi="Arial" w:cs="Arial"/>
          <w:sz w:val="20"/>
        </w:rPr>
        <w:t xml:space="preserve">het werken </w:t>
      </w:r>
      <w:r w:rsidRPr="00B677B5">
        <w:rPr>
          <w:rFonts w:ascii="Arial" w:hAnsi="Arial" w:cs="Arial"/>
          <w:sz w:val="20"/>
        </w:rPr>
        <w:t>in ploegendienst ontva</w:t>
      </w:r>
      <w:r w:rsidR="009610F7" w:rsidRPr="00B677B5">
        <w:rPr>
          <w:rFonts w:ascii="Arial" w:hAnsi="Arial" w:cs="Arial"/>
          <w:sz w:val="20"/>
        </w:rPr>
        <w:t xml:space="preserve">ngt de werknemer een toeslag op </w:t>
      </w:r>
      <w:r w:rsidRPr="00B677B5">
        <w:rPr>
          <w:rFonts w:ascii="Arial" w:hAnsi="Arial" w:cs="Arial"/>
          <w:sz w:val="20"/>
        </w:rPr>
        <w:t xml:space="preserve">zijn maandsalaris. Deze toeslag wordt </w:t>
      </w:r>
      <w:r w:rsidR="00BD077A">
        <w:rPr>
          <w:rFonts w:ascii="Arial" w:hAnsi="Arial" w:cs="Arial"/>
          <w:sz w:val="20"/>
        </w:rPr>
        <w:t xml:space="preserve">tot </w:t>
      </w:r>
      <w:r w:rsidR="00C47F1C">
        <w:rPr>
          <w:rFonts w:ascii="Arial" w:hAnsi="Arial" w:cs="Arial"/>
          <w:sz w:val="20"/>
        </w:rPr>
        <w:t>1 april 2013</w:t>
      </w:r>
      <w:r w:rsidR="00BD077A">
        <w:rPr>
          <w:rFonts w:ascii="Arial" w:hAnsi="Arial" w:cs="Arial"/>
          <w:sz w:val="20"/>
        </w:rPr>
        <w:t xml:space="preserve"> </w:t>
      </w:r>
      <w:r w:rsidRPr="00B677B5">
        <w:rPr>
          <w:rFonts w:ascii="Arial" w:hAnsi="Arial" w:cs="Arial"/>
          <w:sz w:val="20"/>
        </w:rPr>
        <w:t xml:space="preserve">vastgesteld aan de hand van </w:t>
      </w:r>
      <w:r w:rsidR="00C47F1C">
        <w:rPr>
          <w:rFonts w:ascii="Arial" w:hAnsi="Arial" w:cs="Arial"/>
          <w:sz w:val="20"/>
        </w:rPr>
        <w:t xml:space="preserve">de cao die op de betreffende locatie gold direct voorafgaand aan deze cao. </w:t>
      </w:r>
    </w:p>
    <w:p w:rsidR="00805479" w:rsidRDefault="00805479" w:rsidP="009764E4">
      <w:pPr>
        <w:ind w:left="142" w:hanging="142"/>
        <w:rPr>
          <w:rFonts w:ascii="Arial" w:hAnsi="Arial" w:cs="Arial"/>
          <w:sz w:val="20"/>
        </w:rPr>
      </w:pPr>
    </w:p>
    <w:p w:rsidR="00C47F1C" w:rsidRDefault="00BD077A" w:rsidP="009764E4">
      <w:pPr>
        <w:ind w:left="142" w:hanging="142"/>
        <w:rPr>
          <w:rFonts w:ascii="Arial" w:hAnsi="Arial" w:cs="Arial"/>
          <w:sz w:val="20"/>
        </w:rPr>
      </w:pPr>
      <w:r>
        <w:rPr>
          <w:rFonts w:ascii="Arial" w:hAnsi="Arial" w:cs="Arial"/>
          <w:sz w:val="20"/>
        </w:rPr>
        <w:t>Per</w:t>
      </w:r>
      <w:r w:rsidR="00C47F1C">
        <w:rPr>
          <w:rFonts w:ascii="Arial" w:hAnsi="Arial" w:cs="Arial"/>
          <w:sz w:val="20"/>
        </w:rPr>
        <w:t xml:space="preserve"> 1 april </w:t>
      </w:r>
      <w:r w:rsidR="00154CEC">
        <w:rPr>
          <w:rFonts w:ascii="Arial" w:hAnsi="Arial" w:cs="Arial"/>
          <w:sz w:val="20"/>
        </w:rPr>
        <w:t xml:space="preserve">2016 </w:t>
      </w:r>
      <w:r>
        <w:rPr>
          <w:rFonts w:ascii="Arial" w:hAnsi="Arial" w:cs="Arial"/>
          <w:sz w:val="20"/>
        </w:rPr>
        <w:t>wordt</w:t>
      </w:r>
      <w:r w:rsidR="00C47F1C">
        <w:rPr>
          <w:rFonts w:ascii="Arial" w:hAnsi="Arial" w:cs="Arial"/>
          <w:sz w:val="20"/>
        </w:rPr>
        <w:t xml:space="preserve"> de </w:t>
      </w:r>
      <w:r>
        <w:rPr>
          <w:rFonts w:ascii="Arial" w:hAnsi="Arial" w:cs="Arial"/>
          <w:sz w:val="20"/>
        </w:rPr>
        <w:t>ploegendiensttoeslag vastgeste</w:t>
      </w:r>
      <w:r w:rsidR="00C47F1C">
        <w:rPr>
          <w:rFonts w:ascii="Arial" w:hAnsi="Arial" w:cs="Arial"/>
          <w:sz w:val="20"/>
        </w:rPr>
        <w:t>ld aan de hand van onderstaande</w:t>
      </w:r>
    </w:p>
    <w:p w:rsidR="00BD077A" w:rsidRDefault="00BD077A" w:rsidP="009764E4">
      <w:pPr>
        <w:ind w:left="142" w:hanging="142"/>
        <w:rPr>
          <w:rFonts w:ascii="Arial" w:hAnsi="Arial" w:cs="Arial"/>
          <w:sz w:val="20"/>
        </w:rPr>
      </w:pPr>
      <w:r>
        <w:rPr>
          <w:rFonts w:ascii="Arial" w:hAnsi="Arial" w:cs="Arial"/>
          <w:sz w:val="20"/>
        </w:rPr>
        <w:t xml:space="preserve">matrix. </w:t>
      </w:r>
    </w:p>
    <w:p w:rsidR="00BD077A" w:rsidRPr="00B677B5" w:rsidRDefault="00BD077A" w:rsidP="009764E4">
      <w:pPr>
        <w:ind w:left="142" w:hanging="142"/>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134"/>
        <w:gridCol w:w="1861"/>
        <w:gridCol w:w="1696"/>
        <w:gridCol w:w="1697"/>
      </w:tblGrid>
      <w:tr w:rsidR="00805479" w:rsidRPr="00B677B5" w:rsidTr="009764E4">
        <w:tc>
          <w:tcPr>
            <w:tcW w:w="1276" w:type="dxa"/>
          </w:tcPr>
          <w:p w:rsidR="00805479" w:rsidRPr="00B677B5" w:rsidRDefault="00805479" w:rsidP="009610F7">
            <w:pPr>
              <w:jc w:val="center"/>
              <w:rPr>
                <w:rFonts w:ascii="Arial" w:hAnsi="Arial" w:cs="Arial"/>
                <w:sz w:val="20"/>
              </w:rPr>
            </w:pPr>
            <w:r w:rsidRPr="00B677B5">
              <w:rPr>
                <w:rFonts w:ascii="Arial" w:hAnsi="Arial" w:cs="Arial"/>
                <w:sz w:val="20"/>
              </w:rPr>
              <w:t>Van</w:t>
            </w:r>
          </w:p>
        </w:tc>
        <w:tc>
          <w:tcPr>
            <w:tcW w:w="1134" w:type="dxa"/>
          </w:tcPr>
          <w:p w:rsidR="00805479" w:rsidRPr="00B677B5" w:rsidRDefault="00805479" w:rsidP="009610F7">
            <w:pPr>
              <w:jc w:val="center"/>
              <w:rPr>
                <w:rFonts w:ascii="Arial" w:hAnsi="Arial" w:cs="Arial"/>
                <w:sz w:val="20"/>
              </w:rPr>
            </w:pPr>
            <w:r w:rsidRPr="00B677B5">
              <w:rPr>
                <w:rFonts w:ascii="Arial" w:hAnsi="Arial" w:cs="Arial"/>
                <w:sz w:val="20"/>
              </w:rPr>
              <w:t>Tot</w:t>
            </w:r>
          </w:p>
        </w:tc>
        <w:tc>
          <w:tcPr>
            <w:tcW w:w="1861" w:type="dxa"/>
          </w:tcPr>
          <w:p w:rsidR="00805479" w:rsidRPr="00B677B5" w:rsidRDefault="00805479" w:rsidP="009610F7">
            <w:pPr>
              <w:jc w:val="center"/>
              <w:rPr>
                <w:rFonts w:ascii="Arial" w:hAnsi="Arial" w:cs="Arial"/>
                <w:sz w:val="20"/>
              </w:rPr>
            </w:pPr>
            <w:r w:rsidRPr="00B677B5">
              <w:rPr>
                <w:rFonts w:ascii="Arial" w:hAnsi="Arial" w:cs="Arial"/>
                <w:sz w:val="20"/>
              </w:rPr>
              <w:t xml:space="preserve">Maandag t/m </w:t>
            </w:r>
            <w:r w:rsidR="00E04637" w:rsidRPr="00B677B5">
              <w:rPr>
                <w:rFonts w:ascii="Arial" w:hAnsi="Arial" w:cs="Arial"/>
                <w:sz w:val="20"/>
              </w:rPr>
              <w:t>vrijdag</w:t>
            </w:r>
          </w:p>
        </w:tc>
        <w:tc>
          <w:tcPr>
            <w:tcW w:w="1696" w:type="dxa"/>
          </w:tcPr>
          <w:p w:rsidR="00805479" w:rsidRPr="00B677B5" w:rsidRDefault="00805479" w:rsidP="009610F7">
            <w:pPr>
              <w:jc w:val="center"/>
              <w:rPr>
                <w:rFonts w:ascii="Arial" w:hAnsi="Arial" w:cs="Arial"/>
                <w:sz w:val="20"/>
              </w:rPr>
            </w:pPr>
            <w:r w:rsidRPr="00B677B5">
              <w:rPr>
                <w:rFonts w:ascii="Arial" w:hAnsi="Arial" w:cs="Arial"/>
                <w:sz w:val="20"/>
              </w:rPr>
              <w:t>Zaterdag</w:t>
            </w:r>
          </w:p>
        </w:tc>
        <w:tc>
          <w:tcPr>
            <w:tcW w:w="1697" w:type="dxa"/>
          </w:tcPr>
          <w:p w:rsidR="00805479" w:rsidRPr="00B677B5" w:rsidRDefault="00805479" w:rsidP="009610F7">
            <w:pPr>
              <w:jc w:val="center"/>
              <w:rPr>
                <w:rFonts w:ascii="Arial" w:hAnsi="Arial" w:cs="Arial"/>
                <w:sz w:val="20"/>
              </w:rPr>
            </w:pPr>
            <w:r w:rsidRPr="00B677B5">
              <w:rPr>
                <w:rFonts w:ascii="Arial" w:hAnsi="Arial" w:cs="Arial"/>
                <w:sz w:val="20"/>
              </w:rPr>
              <w:t>Zondag</w:t>
            </w:r>
          </w:p>
        </w:tc>
      </w:tr>
      <w:tr w:rsidR="00805479" w:rsidRPr="00B677B5" w:rsidTr="009764E4">
        <w:tc>
          <w:tcPr>
            <w:tcW w:w="1276" w:type="dxa"/>
          </w:tcPr>
          <w:p w:rsidR="00805479" w:rsidRPr="00B677B5" w:rsidRDefault="00805479" w:rsidP="009610F7">
            <w:pPr>
              <w:jc w:val="center"/>
              <w:rPr>
                <w:rFonts w:ascii="Arial" w:hAnsi="Arial" w:cs="Arial"/>
                <w:sz w:val="20"/>
              </w:rPr>
            </w:pPr>
            <w:r w:rsidRPr="00B677B5">
              <w:rPr>
                <w:rFonts w:ascii="Arial" w:hAnsi="Arial" w:cs="Arial"/>
                <w:sz w:val="20"/>
              </w:rPr>
              <w:t>00:00</w:t>
            </w:r>
          </w:p>
        </w:tc>
        <w:tc>
          <w:tcPr>
            <w:tcW w:w="1134" w:type="dxa"/>
          </w:tcPr>
          <w:p w:rsidR="00805479" w:rsidRPr="00B677B5" w:rsidRDefault="00805479" w:rsidP="009610F7">
            <w:pPr>
              <w:jc w:val="center"/>
              <w:rPr>
                <w:rFonts w:ascii="Arial" w:hAnsi="Arial" w:cs="Arial"/>
                <w:sz w:val="20"/>
              </w:rPr>
            </w:pPr>
            <w:r w:rsidRPr="00B677B5">
              <w:rPr>
                <w:rFonts w:ascii="Arial" w:hAnsi="Arial" w:cs="Arial"/>
                <w:sz w:val="20"/>
              </w:rPr>
              <w:t>07:00</w:t>
            </w:r>
          </w:p>
        </w:tc>
        <w:tc>
          <w:tcPr>
            <w:tcW w:w="1861" w:type="dxa"/>
          </w:tcPr>
          <w:p w:rsidR="00805479" w:rsidRPr="00B677B5" w:rsidRDefault="00805479" w:rsidP="009610F7">
            <w:pPr>
              <w:jc w:val="center"/>
              <w:rPr>
                <w:rFonts w:ascii="Arial" w:hAnsi="Arial" w:cs="Arial"/>
                <w:sz w:val="20"/>
              </w:rPr>
            </w:pPr>
            <w:r w:rsidRPr="00B677B5">
              <w:rPr>
                <w:rFonts w:ascii="Arial" w:hAnsi="Arial" w:cs="Arial"/>
                <w:sz w:val="20"/>
              </w:rPr>
              <w:t>40%</w:t>
            </w:r>
          </w:p>
        </w:tc>
        <w:tc>
          <w:tcPr>
            <w:tcW w:w="1696" w:type="dxa"/>
          </w:tcPr>
          <w:p w:rsidR="00805479" w:rsidRPr="00B677B5" w:rsidRDefault="00805479" w:rsidP="009610F7">
            <w:pPr>
              <w:jc w:val="center"/>
              <w:rPr>
                <w:rFonts w:ascii="Arial" w:hAnsi="Arial" w:cs="Arial"/>
                <w:sz w:val="20"/>
              </w:rPr>
            </w:pPr>
            <w:r w:rsidRPr="00B677B5">
              <w:rPr>
                <w:rFonts w:ascii="Arial" w:hAnsi="Arial" w:cs="Arial"/>
                <w:sz w:val="20"/>
              </w:rPr>
              <w:t>40%</w:t>
            </w:r>
          </w:p>
        </w:tc>
        <w:tc>
          <w:tcPr>
            <w:tcW w:w="1697" w:type="dxa"/>
          </w:tcPr>
          <w:p w:rsidR="00805479" w:rsidRPr="00B677B5" w:rsidRDefault="00BD077A" w:rsidP="009610F7">
            <w:pPr>
              <w:jc w:val="center"/>
              <w:rPr>
                <w:rFonts w:ascii="Arial" w:hAnsi="Arial" w:cs="Arial"/>
                <w:sz w:val="20"/>
              </w:rPr>
            </w:pPr>
            <w:r>
              <w:rPr>
                <w:rFonts w:ascii="Arial" w:hAnsi="Arial" w:cs="Arial"/>
                <w:sz w:val="20"/>
              </w:rPr>
              <w:t>12</w:t>
            </w:r>
            <w:r w:rsidRPr="00B677B5">
              <w:rPr>
                <w:rFonts w:ascii="Arial" w:hAnsi="Arial" w:cs="Arial"/>
                <w:sz w:val="20"/>
              </w:rPr>
              <w:t>0</w:t>
            </w:r>
            <w:r w:rsidR="00805479" w:rsidRPr="00B677B5">
              <w:rPr>
                <w:rFonts w:ascii="Arial" w:hAnsi="Arial" w:cs="Arial"/>
                <w:sz w:val="20"/>
              </w:rPr>
              <w:t>%</w:t>
            </w:r>
          </w:p>
        </w:tc>
      </w:tr>
      <w:tr w:rsidR="00805479" w:rsidRPr="00B677B5" w:rsidTr="009764E4">
        <w:tc>
          <w:tcPr>
            <w:tcW w:w="1276" w:type="dxa"/>
          </w:tcPr>
          <w:p w:rsidR="00805479" w:rsidRPr="00B677B5" w:rsidRDefault="00805479" w:rsidP="009610F7">
            <w:pPr>
              <w:jc w:val="center"/>
              <w:rPr>
                <w:rFonts w:ascii="Arial" w:hAnsi="Arial" w:cs="Arial"/>
                <w:sz w:val="20"/>
              </w:rPr>
            </w:pPr>
            <w:r w:rsidRPr="00B677B5">
              <w:rPr>
                <w:rFonts w:ascii="Arial" w:hAnsi="Arial" w:cs="Arial"/>
                <w:sz w:val="20"/>
              </w:rPr>
              <w:t>07:00</w:t>
            </w:r>
          </w:p>
        </w:tc>
        <w:tc>
          <w:tcPr>
            <w:tcW w:w="1134" w:type="dxa"/>
          </w:tcPr>
          <w:p w:rsidR="00805479" w:rsidRPr="00B677B5" w:rsidRDefault="00805479" w:rsidP="009610F7">
            <w:pPr>
              <w:jc w:val="center"/>
              <w:rPr>
                <w:rFonts w:ascii="Arial" w:hAnsi="Arial" w:cs="Arial"/>
                <w:sz w:val="20"/>
              </w:rPr>
            </w:pPr>
            <w:r w:rsidRPr="00B677B5">
              <w:rPr>
                <w:rFonts w:ascii="Arial" w:hAnsi="Arial" w:cs="Arial"/>
                <w:sz w:val="20"/>
              </w:rPr>
              <w:t>12:00</w:t>
            </w:r>
          </w:p>
        </w:tc>
        <w:tc>
          <w:tcPr>
            <w:tcW w:w="1861" w:type="dxa"/>
          </w:tcPr>
          <w:p w:rsidR="00805479" w:rsidRPr="00B677B5" w:rsidRDefault="00805479" w:rsidP="009610F7">
            <w:pPr>
              <w:jc w:val="center"/>
              <w:rPr>
                <w:rFonts w:ascii="Arial" w:hAnsi="Arial" w:cs="Arial"/>
                <w:sz w:val="20"/>
              </w:rPr>
            </w:pPr>
            <w:r w:rsidRPr="00B677B5">
              <w:rPr>
                <w:rFonts w:ascii="Arial" w:hAnsi="Arial" w:cs="Arial"/>
                <w:sz w:val="20"/>
              </w:rPr>
              <w:t>0%</w:t>
            </w:r>
          </w:p>
        </w:tc>
        <w:tc>
          <w:tcPr>
            <w:tcW w:w="1696" w:type="dxa"/>
          </w:tcPr>
          <w:p w:rsidR="00805479" w:rsidRPr="00B677B5" w:rsidRDefault="00805479" w:rsidP="009610F7">
            <w:pPr>
              <w:jc w:val="center"/>
              <w:rPr>
                <w:rFonts w:ascii="Arial" w:hAnsi="Arial" w:cs="Arial"/>
                <w:sz w:val="20"/>
              </w:rPr>
            </w:pPr>
            <w:r w:rsidRPr="00B677B5">
              <w:rPr>
                <w:rFonts w:ascii="Arial" w:hAnsi="Arial" w:cs="Arial"/>
                <w:sz w:val="20"/>
              </w:rPr>
              <w:t>40%</w:t>
            </w:r>
          </w:p>
        </w:tc>
        <w:tc>
          <w:tcPr>
            <w:tcW w:w="1697" w:type="dxa"/>
          </w:tcPr>
          <w:p w:rsidR="00805479" w:rsidRPr="00B677B5" w:rsidRDefault="00BD077A" w:rsidP="009610F7">
            <w:pPr>
              <w:jc w:val="center"/>
              <w:rPr>
                <w:rFonts w:ascii="Arial" w:hAnsi="Arial" w:cs="Arial"/>
                <w:sz w:val="20"/>
              </w:rPr>
            </w:pPr>
            <w:r>
              <w:rPr>
                <w:rFonts w:ascii="Arial" w:hAnsi="Arial" w:cs="Arial"/>
                <w:sz w:val="20"/>
              </w:rPr>
              <w:t>12</w:t>
            </w:r>
            <w:r w:rsidRPr="00B677B5">
              <w:rPr>
                <w:rFonts w:ascii="Arial" w:hAnsi="Arial" w:cs="Arial"/>
                <w:sz w:val="20"/>
              </w:rPr>
              <w:t>0</w:t>
            </w:r>
            <w:r w:rsidR="00805479" w:rsidRPr="00B677B5">
              <w:rPr>
                <w:rFonts w:ascii="Arial" w:hAnsi="Arial" w:cs="Arial"/>
                <w:sz w:val="20"/>
              </w:rPr>
              <w:t>%</w:t>
            </w:r>
          </w:p>
        </w:tc>
      </w:tr>
      <w:tr w:rsidR="00805479" w:rsidRPr="00B677B5" w:rsidTr="009764E4">
        <w:tc>
          <w:tcPr>
            <w:tcW w:w="1276" w:type="dxa"/>
          </w:tcPr>
          <w:p w:rsidR="00805479" w:rsidRPr="00B677B5" w:rsidRDefault="00805479" w:rsidP="009610F7">
            <w:pPr>
              <w:jc w:val="center"/>
              <w:rPr>
                <w:rFonts w:ascii="Arial" w:hAnsi="Arial" w:cs="Arial"/>
                <w:sz w:val="20"/>
              </w:rPr>
            </w:pPr>
            <w:r w:rsidRPr="00B677B5">
              <w:rPr>
                <w:rFonts w:ascii="Arial" w:hAnsi="Arial" w:cs="Arial"/>
                <w:sz w:val="20"/>
              </w:rPr>
              <w:t>12:00</w:t>
            </w:r>
          </w:p>
        </w:tc>
        <w:tc>
          <w:tcPr>
            <w:tcW w:w="1134" w:type="dxa"/>
          </w:tcPr>
          <w:p w:rsidR="00805479" w:rsidRPr="00B677B5" w:rsidRDefault="00805479" w:rsidP="009610F7">
            <w:pPr>
              <w:jc w:val="center"/>
              <w:rPr>
                <w:rFonts w:ascii="Arial" w:hAnsi="Arial" w:cs="Arial"/>
                <w:sz w:val="20"/>
              </w:rPr>
            </w:pPr>
            <w:r w:rsidRPr="00B677B5">
              <w:rPr>
                <w:rFonts w:ascii="Arial" w:hAnsi="Arial" w:cs="Arial"/>
                <w:sz w:val="20"/>
              </w:rPr>
              <w:t>18:00</w:t>
            </w:r>
          </w:p>
        </w:tc>
        <w:tc>
          <w:tcPr>
            <w:tcW w:w="1861" w:type="dxa"/>
          </w:tcPr>
          <w:p w:rsidR="00805479" w:rsidRPr="00B677B5" w:rsidRDefault="00805479" w:rsidP="009610F7">
            <w:pPr>
              <w:jc w:val="center"/>
              <w:rPr>
                <w:rFonts w:ascii="Arial" w:hAnsi="Arial" w:cs="Arial"/>
                <w:sz w:val="20"/>
              </w:rPr>
            </w:pPr>
            <w:r w:rsidRPr="00B677B5">
              <w:rPr>
                <w:rFonts w:ascii="Arial" w:hAnsi="Arial" w:cs="Arial"/>
                <w:sz w:val="20"/>
              </w:rPr>
              <w:t>0%</w:t>
            </w:r>
          </w:p>
        </w:tc>
        <w:tc>
          <w:tcPr>
            <w:tcW w:w="1696" w:type="dxa"/>
          </w:tcPr>
          <w:p w:rsidR="00805479" w:rsidRPr="00B677B5" w:rsidRDefault="00BD077A" w:rsidP="009610F7">
            <w:pPr>
              <w:jc w:val="center"/>
              <w:rPr>
                <w:rFonts w:ascii="Arial" w:hAnsi="Arial" w:cs="Arial"/>
                <w:sz w:val="20"/>
              </w:rPr>
            </w:pPr>
            <w:r>
              <w:rPr>
                <w:rFonts w:ascii="Arial" w:hAnsi="Arial" w:cs="Arial"/>
                <w:sz w:val="20"/>
              </w:rPr>
              <w:t>12</w:t>
            </w:r>
            <w:r w:rsidRPr="00B677B5">
              <w:rPr>
                <w:rFonts w:ascii="Arial" w:hAnsi="Arial" w:cs="Arial"/>
                <w:sz w:val="20"/>
              </w:rPr>
              <w:t>0</w:t>
            </w:r>
            <w:r w:rsidR="00805479" w:rsidRPr="00B677B5">
              <w:rPr>
                <w:rFonts w:ascii="Arial" w:hAnsi="Arial" w:cs="Arial"/>
                <w:sz w:val="20"/>
              </w:rPr>
              <w:t>%</w:t>
            </w:r>
          </w:p>
        </w:tc>
        <w:tc>
          <w:tcPr>
            <w:tcW w:w="1697" w:type="dxa"/>
          </w:tcPr>
          <w:p w:rsidR="00805479" w:rsidRPr="00B677B5" w:rsidRDefault="00BD077A" w:rsidP="009610F7">
            <w:pPr>
              <w:jc w:val="center"/>
              <w:rPr>
                <w:rFonts w:ascii="Arial" w:hAnsi="Arial" w:cs="Arial"/>
                <w:sz w:val="20"/>
              </w:rPr>
            </w:pPr>
            <w:r>
              <w:rPr>
                <w:rFonts w:ascii="Arial" w:hAnsi="Arial" w:cs="Arial"/>
                <w:sz w:val="20"/>
              </w:rPr>
              <w:t>12</w:t>
            </w:r>
            <w:r w:rsidRPr="00B677B5">
              <w:rPr>
                <w:rFonts w:ascii="Arial" w:hAnsi="Arial" w:cs="Arial"/>
                <w:sz w:val="20"/>
              </w:rPr>
              <w:t>0</w:t>
            </w:r>
            <w:r w:rsidR="00805479" w:rsidRPr="00B677B5">
              <w:rPr>
                <w:rFonts w:ascii="Arial" w:hAnsi="Arial" w:cs="Arial"/>
                <w:sz w:val="20"/>
              </w:rPr>
              <w:t>%</w:t>
            </w:r>
          </w:p>
        </w:tc>
      </w:tr>
      <w:tr w:rsidR="00805479" w:rsidRPr="00B677B5" w:rsidTr="009764E4">
        <w:tc>
          <w:tcPr>
            <w:tcW w:w="1276" w:type="dxa"/>
          </w:tcPr>
          <w:p w:rsidR="00805479" w:rsidRPr="00B677B5" w:rsidRDefault="00805479" w:rsidP="009610F7">
            <w:pPr>
              <w:jc w:val="center"/>
              <w:rPr>
                <w:rFonts w:ascii="Arial" w:hAnsi="Arial" w:cs="Arial"/>
                <w:sz w:val="20"/>
              </w:rPr>
            </w:pPr>
            <w:r w:rsidRPr="00B677B5">
              <w:rPr>
                <w:rFonts w:ascii="Arial" w:hAnsi="Arial" w:cs="Arial"/>
                <w:sz w:val="20"/>
              </w:rPr>
              <w:t>18:00</w:t>
            </w:r>
          </w:p>
        </w:tc>
        <w:tc>
          <w:tcPr>
            <w:tcW w:w="1134" w:type="dxa"/>
          </w:tcPr>
          <w:p w:rsidR="00805479" w:rsidRPr="00B677B5" w:rsidRDefault="00805479" w:rsidP="009610F7">
            <w:pPr>
              <w:jc w:val="center"/>
              <w:rPr>
                <w:rFonts w:ascii="Arial" w:hAnsi="Arial" w:cs="Arial"/>
                <w:sz w:val="20"/>
              </w:rPr>
            </w:pPr>
            <w:r w:rsidRPr="00B677B5">
              <w:rPr>
                <w:rFonts w:ascii="Arial" w:hAnsi="Arial" w:cs="Arial"/>
                <w:sz w:val="20"/>
              </w:rPr>
              <w:t>24:00</w:t>
            </w:r>
          </w:p>
        </w:tc>
        <w:tc>
          <w:tcPr>
            <w:tcW w:w="1861" w:type="dxa"/>
          </w:tcPr>
          <w:p w:rsidR="00805479" w:rsidRPr="00B677B5" w:rsidRDefault="00805479" w:rsidP="009610F7">
            <w:pPr>
              <w:jc w:val="center"/>
              <w:rPr>
                <w:rFonts w:ascii="Arial" w:hAnsi="Arial" w:cs="Arial"/>
                <w:sz w:val="20"/>
              </w:rPr>
            </w:pPr>
            <w:r w:rsidRPr="00B677B5">
              <w:rPr>
                <w:rFonts w:ascii="Arial" w:hAnsi="Arial" w:cs="Arial"/>
                <w:sz w:val="20"/>
              </w:rPr>
              <w:t>40%</w:t>
            </w:r>
          </w:p>
        </w:tc>
        <w:tc>
          <w:tcPr>
            <w:tcW w:w="1696" w:type="dxa"/>
          </w:tcPr>
          <w:p w:rsidR="00805479" w:rsidRPr="00B677B5" w:rsidRDefault="00BD077A" w:rsidP="009610F7">
            <w:pPr>
              <w:jc w:val="center"/>
              <w:rPr>
                <w:rFonts w:ascii="Arial" w:hAnsi="Arial" w:cs="Arial"/>
                <w:sz w:val="20"/>
              </w:rPr>
            </w:pPr>
            <w:r>
              <w:rPr>
                <w:rFonts w:ascii="Arial" w:hAnsi="Arial" w:cs="Arial"/>
                <w:sz w:val="20"/>
              </w:rPr>
              <w:t>12</w:t>
            </w:r>
            <w:r w:rsidRPr="00B677B5">
              <w:rPr>
                <w:rFonts w:ascii="Arial" w:hAnsi="Arial" w:cs="Arial"/>
                <w:sz w:val="20"/>
              </w:rPr>
              <w:t>0</w:t>
            </w:r>
            <w:r w:rsidR="00805479" w:rsidRPr="00B677B5">
              <w:rPr>
                <w:rFonts w:ascii="Arial" w:hAnsi="Arial" w:cs="Arial"/>
                <w:sz w:val="20"/>
              </w:rPr>
              <w:t>%</w:t>
            </w:r>
          </w:p>
        </w:tc>
        <w:tc>
          <w:tcPr>
            <w:tcW w:w="1697" w:type="dxa"/>
          </w:tcPr>
          <w:p w:rsidR="00805479" w:rsidRPr="00B677B5" w:rsidRDefault="00BD077A" w:rsidP="009610F7">
            <w:pPr>
              <w:jc w:val="center"/>
              <w:rPr>
                <w:rFonts w:ascii="Arial" w:hAnsi="Arial" w:cs="Arial"/>
                <w:sz w:val="20"/>
              </w:rPr>
            </w:pPr>
            <w:r>
              <w:rPr>
                <w:rFonts w:ascii="Arial" w:hAnsi="Arial" w:cs="Arial"/>
                <w:sz w:val="20"/>
              </w:rPr>
              <w:t>12</w:t>
            </w:r>
            <w:r w:rsidRPr="00B677B5">
              <w:rPr>
                <w:rFonts w:ascii="Arial" w:hAnsi="Arial" w:cs="Arial"/>
                <w:sz w:val="20"/>
              </w:rPr>
              <w:t>0</w:t>
            </w:r>
            <w:r w:rsidR="00805479" w:rsidRPr="00B677B5">
              <w:rPr>
                <w:rFonts w:ascii="Arial" w:hAnsi="Arial" w:cs="Arial"/>
                <w:sz w:val="20"/>
              </w:rPr>
              <w:t>%</w:t>
            </w:r>
          </w:p>
        </w:tc>
      </w:tr>
    </w:tbl>
    <w:p w:rsidR="00805479" w:rsidRPr="00B677B5" w:rsidRDefault="00805479" w:rsidP="009610F7">
      <w:pPr>
        <w:rPr>
          <w:rFonts w:ascii="Arial" w:hAnsi="Arial" w:cs="Arial"/>
          <w:sz w:val="20"/>
        </w:rPr>
      </w:pPr>
    </w:p>
    <w:p w:rsidR="003810AE" w:rsidRDefault="00805479" w:rsidP="009610F7">
      <w:pPr>
        <w:rPr>
          <w:rFonts w:ascii="Arial" w:hAnsi="Arial" w:cs="Arial"/>
          <w:sz w:val="20"/>
        </w:rPr>
      </w:pPr>
      <w:r w:rsidRPr="00B677B5">
        <w:rPr>
          <w:rFonts w:ascii="Arial" w:hAnsi="Arial" w:cs="Arial"/>
          <w:sz w:val="20"/>
        </w:rPr>
        <w:t xml:space="preserve">Buiten de uren op maandag tot en met vrijdag van 07.00 tot 18.00 uur geldt volgens deze matrix een toeslag per gewerkt uur. Aan de hand van het geldende </w:t>
      </w:r>
      <w:r w:rsidR="007A36BA">
        <w:rPr>
          <w:rFonts w:ascii="Arial" w:hAnsi="Arial" w:cs="Arial"/>
          <w:sz w:val="20"/>
        </w:rPr>
        <w:t>dienst</w:t>
      </w:r>
      <w:r w:rsidRPr="00B677B5">
        <w:rPr>
          <w:rFonts w:ascii="Arial" w:hAnsi="Arial" w:cs="Arial"/>
          <w:sz w:val="20"/>
        </w:rPr>
        <w:t>rooster wordt de toeslag berekend</w:t>
      </w:r>
      <w:r w:rsidR="007A36BA">
        <w:rPr>
          <w:rFonts w:ascii="Arial" w:hAnsi="Arial" w:cs="Arial"/>
          <w:sz w:val="20"/>
        </w:rPr>
        <w:t xml:space="preserve"> rekening houdend met de verhouding tussen de ingeroosterde arbeidstijd en de voor de werknemer geldende arbeidsduur</w:t>
      </w:r>
      <w:r w:rsidRPr="00B677B5">
        <w:rPr>
          <w:rFonts w:ascii="Arial" w:hAnsi="Arial" w:cs="Arial"/>
          <w:sz w:val="20"/>
        </w:rPr>
        <w:t>.</w:t>
      </w:r>
    </w:p>
    <w:p w:rsidR="00805479" w:rsidRPr="00B677B5" w:rsidRDefault="00805479" w:rsidP="009610F7">
      <w:pPr>
        <w:rPr>
          <w:rFonts w:ascii="Arial" w:hAnsi="Arial" w:cs="Arial"/>
          <w:sz w:val="20"/>
        </w:rPr>
      </w:pPr>
    </w:p>
    <w:p w:rsidR="00805479" w:rsidRPr="00B677B5" w:rsidRDefault="00805479" w:rsidP="00645BDE">
      <w:pPr>
        <w:numPr>
          <w:ilvl w:val="0"/>
          <w:numId w:val="23"/>
        </w:numPr>
        <w:rPr>
          <w:rFonts w:ascii="Arial" w:hAnsi="Arial" w:cs="Arial"/>
          <w:i/>
          <w:sz w:val="20"/>
        </w:rPr>
      </w:pPr>
      <w:bookmarkStart w:id="77" w:name="_Toc330141313"/>
      <w:bookmarkStart w:id="78" w:name="_Toc330141410"/>
      <w:r w:rsidRPr="00B677B5">
        <w:rPr>
          <w:rFonts w:ascii="Arial" w:hAnsi="Arial" w:cs="Arial"/>
          <w:i/>
          <w:sz w:val="20"/>
        </w:rPr>
        <w:t>Afbouw ploegendiensttoeslag</w:t>
      </w:r>
      <w:bookmarkEnd w:id="77"/>
      <w:bookmarkEnd w:id="78"/>
    </w:p>
    <w:p w:rsidR="00805479" w:rsidRPr="00B677B5" w:rsidRDefault="00805479" w:rsidP="009610F7">
      <w:pPr>
        <w:rPr>
          <w:rFonts w:ascii="Arial" w:hAnsi="Arial" w:cs="Arial"/>
          <w:sz w:val="20"/>
        </w:rPr>
      </w:pPr>
      <w:r w:rsidRPr="00B677B5">
        <w:rPr>
          <w:rFonts w:ascii="Arial" w:hAnsi="Arial" w:cs="Arial"/>
          <w:sz w:val="20"/>
        </w:rPr>
        <w:t>De werknemer die wordt overgeplaatst naar de dagdienst of naar een ploegendienst met een lagere ploegentoeslag, verliest met ingang van de dag van overplaatsing zijn recht op ploegentoeslag dan</w:t>
      </w:r>
      <w:r w:rsidR="004F4188">
        <w:rPr>
          <w:rFonts w:ascii="Arial" w:hAnsi="Arial" w:cs="Arial"/>
          <w:sz w:val="20"/>
        </w:rPr>
        <w:t xml:space="preserve"> </w:t>
      </w:r>
      <w:r w:rsidRPr="00B677B5">
        <w:rPr>
          <w:rFonts w:ascii="Arial" w:hAnsi="Arial" w:cs="Arial"/>
          <w:sz w:val="20"/>
        </w:rPr>
        <w:t>wel</w:t>
      </w:r>
      <w:r w:rsidR="0037486D" w:rsidRPr="00B677B5">
        <w:rPr>
          <w:rFonts w:ascii="Arial" w:hAnsi="Arial" w:cs="Arial"/>
          <w:sz w:val="20"/>
        </w:rPr>
        <w:t xml:space="preserve"> </w:t>
      </w:r>
      <w:r w:rsidRPr="00B677B5">
        <w:rPr>
          <w:rFonts w:ascii="Arial" w:hAnsi="Arial" w:cs="Arial"/>
          <w:sz w:val="20"/>
        </w:rPr>
        <w:t>ontvangt vanaf dat moment de ploe</w:t>
      </w:r>
      <w:r w:rsidR="009610F7" w:rsidRPr="00B677B5">
        <w:rPr>
          <w:rFonts w:ascii="Arial" w:hAnsi="Arial" w:cs="Arial"/>
          <w:sz w:val="20"/>
        </w:rPr>
        <w:t xml:space="preserve">gentoeslag die bij zijn nieuwe </w:t>
      </w:r>
      <w:r w:rsidRPr="00B677B5">
        <w:rPr>
          <w:rFonts w:ascii="Arial" w:hAnsi="Arial" w:cs="Arial"/>
          <w:sz w:val="20"/>
        </w:rPr>
        <w:t>ploegendienst hoort. Indien de werknemer echter langer dan 3 maanden in een (hoger beloonde) ploegendienst heeft gewerkt en vanwege bedrijfsomstandigheden of medische redenen wordt overgeplaatst, komt hij in aanmerking voor de afbouwregeling. De afbouwregeling is uitgedrukt in percentages. De grondslag voor de berekening van de afbouwregeling is het verschil tussen de ploegentoeslag in het oude en nieuwe rooster zoals dat voor de werknemer gold/geldt:</w:t>
      </w:r>
    </w:p>
    <w:p w:rsidR="00805479" w:rsidRPr="00B677B5" w:rsidRDefault="009610F7" w:rsidP="00645BDE">
      <w:pPr>
        <w:numPr>
          <w:ilvl w:val="0"/>
          <w:numId w:val="24"/>
        </w:numPr>
        <w:tabs>
          <w:tab w:val="left" w:pos="284"/>
        </w:tabs>
        <w:ind w:left="284" w:hanging="284"/>
        <w:rPr>
          <w:rFonts w:ascii="Arial" w:hAnsi="Arial" w:cs="Arial"/>
          <w:sz w:val="20"/>
        </w:rPr>
      </w:pPr>
      <w:r w:rsidRPr="00B677B5">
        <w:rPr>
          <w:rFonts w:ascii="Arial" w:hAnsi="Arial" w:cs="Arial"/>
          <w:sz w:val="20"/>
        </w:rPr>
        <w:t>I</w:t>
      </w:r>
      <w:r w:rsidR="00805479" w:rsidRPr="00B677B5">
        <w:rPr>
          <w:rFonts w:ascii="Arial" w:hAnsi="Arial" w:cs="Arial"/>
          <w:sz w:val="20"/>
        </w:rPr>
        <w:t>ndien de werknemer meer dan 3</w:t>
      </w:r>
      <w:r w:rsidR="00FC5EBF">
        <w:rPr>
          <w:rFonts w:ascii="Arial" w:hAnsi="Arial" w:cs="Arial"/>
          <w:sz w:val="20"/>
        </w:rPr>
        <w:t>,</w:t>
      </w:r>
      <w:r w:rsidR="00805479" w:rsidRPr="00B677B5">
        <w:rPr>
          <w:rFonts w:ascii="Arial" w:hAnsi="Arial" w:cs="Arial"/>
          <w:sz w:val="20"/>
        </w:rPr>
        <w:t xml:space="preserve"> maar minder dan 6 maanden in ploegendienst heeft gewerkt: 100% voor de lopende maand.</w:t>
      </w:r>
    </w:p>
    <w:p w:rsidR="00805479" w:rsidRPr="00B677B5" w:rsidRDefault="00805479" w:rsidP="00645BDE">
      <w:pPr>
        <w:numPr>
          <w:ilvl w:val="0"/>
          <w:numId w:val="24"/>
        </w:numPr>
        <w:tabs>
          <w:tab w:val="left" w:pos="284"/>
        </w:tabs>
        <w:ind w:left="284" w:hanging="284"/>
        <w:rPr>
          <w:rFonts w:ascii="Arial" w:hAnsi="Arial" w:cs="Arial"/>
          <w:sz w:val="20"/>
        </w:rPr>
      </w:pPr>
      <w:r w:rsidRPr="00B677B5">
        <w:rPr>
          <w:rFonts w:ascii="Arial" w:hAnsi="Arial" w:cs="Arial"/>
          <w:sz w:val="20"/>
        </w:rPr>
        <w:t>Indien de werknemer ten minste 6 maanden</w:t>
      </w:r>
      <w:r w:rsidR="00FC5EBF">
        <w:rPr>
          <w:rFonts w:ascii="Arial" w:hAnsi="Arial" w:cs="Arial"/>
          <w:sz w:val="20"/>
        </w:rPr>
        <w:t>,</w:t>
      </w:r>
      <w:r w:rsidRPr="00B677B5">
        <w:rPr>
          <w:rFonts w:ascii="Arial" w:hAnsi="Arial" w:cs="Arial"/>
          <w:sz w:val="20"/>
        </w:rPr>
        <w:t xml:space="preserve"> maar ten hoogste 3 jaar in ploegendienst heeft gewerkt: 100% voor de lopende maand en daarop volgende maand.</w:t>
      </w:r>
    </w:p>
    <w:p w:rsidR="00805479" w:rsidRPr="00B677B5" w:rsidRDefault="00805479" w:rsidP="00645BDE">
      <w:pPr>
        <w:numPr>
          <w:ilvl w:val="0"/>
          <w:numId w:val="24"/>
        </w:numPr>
        <w:tabs>
          <w:tab w:val="left" w:pos="284"/>
        </w:tabs>
        <w:ind w:left="284" w:hanging="284"/>
        <w:rPr>
          <w:rFonts w:ascii="Arial" w:hAnsi="Arial" w:cs="Arial"/>
          <w:sz w:val="20"/>
        </w:rPr>
      </w:pPr>
      <w:r w:rsidRPr="00B677B5">
        <w:rPr>
          <w:rFonts w:ascii="Arial" w:hAnsi="Arial" w:cs="Arial"/>
          <w:sz w:val="20"/>
        </w:rPr>
        <w:t>Indien de werknemer langer dan 3 jaar</w:t>
      </w:r>
      <w:r w:rsidR="00FC5EBF">
        <w:rPr>
          <w:rFonts w:ascii="Arial" w:hAnsi="Arial" w:cs="Arial"/>
          <w:sz w:val="20"/>
        </w:rPr>
        <w:t>,</w:t>
      </w:r>
      <w:r w:rsidRPr="00B677B5">
        <w:rPr>
          <w:rFonts w:ascii="Arial" w:hAnsi="Arial" w:cs="Arial"/>
          <w:sz w:val="20"/>
        </w:rPr>
        <w:t xml:space="preserve"> maar ten hoogste 5 jaar in ploegendienst heeft gewerkt: 100% voor de lopende maand en de 5 daaropvolgende maanden. </w:t>
      </w:r>
    </w:p>
    <w:p w:rsidR="00805479" w:rsidRPr="00B677B5" w:rsidRDefault="00805479" w:rsidP="00645BDE">
      <w:pPr>
        <w:numPr>
          <w:ilvl w:val="0"/>
          <w:numId w:val="24"/>
        </w:numPr>
        <w:tabs>
          <w:tab w:val="left" w:pos="284"/>
        </w:tabs>
        <w:ind w:left="284" w:hanging="284"/>
        <w:rPr>
          <w:rFonts w:ascii="Arial" w:hAnsi="Arial" w:cs="Arial"/>
          <w:sz w:val="20"/>
        </w:rPr>
      </w:pPr>
      <w:r w:rsidRPr="00B677B5">
        <w:rPr>
          <w:rFonts w:ascii="Arial" w:hAnsi="Arial" w:cs="Arial"/>
          <w:sz w:val="20"/>
        </w:rPr>
        <w:t>Indien de werknemer langer dan 5 jaar in ploegendienst heeft gewerkt: 100% voor de lopende en de 9 daarop volgende maanden.</w:t>
      </w:r>
    </w:p>
    <w:p w:rsidR="00950F48" w:rsidRDefault="00950F48" w:rsidP="001D265E">
      <w:pPr>
        <w:rPr>
          <w:rFonts w:ascii="Arial" w:hAnsi="Arial" w:cs="Arial"/>
          <w:i/>
          <w:sz w:val="20"/>
        </w:rPr>
      </w:pPr>
    </w:p>
    <w:p w:rsidR="00805479" w:rsidRPr="00B677B5" w:rsidRDefault="00805479" w:rsidP="00645BDE">
      <w:pPr>
        <w:numPr>
          <w:ilvl w:val="0"/>
          <w:numId w:val="23"/>
        </w:numPr>
        <w:rPr>
          <w:rFonts w:ascii="Arial" w:hAnsi="Arial" w:cs="Arial"/>
          <w:i/>
          <w:sz w:val="20"/>
        </w:rPr>
      </w:pPr>
      <w:r w:rsidRPr="00B677B5">
        <w:rPr>
          <w:rFonts w:ascii="Arial" w:hAnsi="Arial" w:cs="Arial"/>
          <w:i/>
          <w:sz w:val="20"/>
        </w:rPr>
        <w:t>Overwerk</w:t>
      </w:r>
    </w:p>
    <w:p w:rsidR="00AE73A8" w:rsidRPr="00B677B5" w:rsidRDefault="00805479" w:rsidP="00660F6D">
      <w:pPr>
        <w:tabs>
          <w:tab w:val="left" w:pos="709"/>
        </w:tabs>
        <w:rPr>
          <w:rFonts w:ascii="Arial" w:hAnsi="Arial" w:cs="Arial"/>
          <w:sz w:val="20"/>
        </w:rPr>
      </w:pPr>
      <w:r w:rsidRPr="00B677B5">
        <w:rPr>
          <w:rFonts w:ascii="Arial" w:hAnsi="Arial" w:cs="Arial"/>
          <w:sz w:val="20"/>
        </w:rPr>
        <w:t xml:space="preserve">Wanneer in opdracht van de werkgever arbeid is verricht waardoor de </w:t>
      </w:r>
      <w:r w:rsidR="00930618" w:rsidRPr="00B677B5">
        <w:rPr>
          <w:rFonts w:ascii="Arial" w:hAnsi="Arial" w:cs="Arial"/>
          <w:sz w:val="20"/>
        </w:rPr>
        <w:t xml:space="preserve">normale </w:t>
      </w:r>
      <w:r w:rsidRPr="00B677B5">
        <w:rPr>
          <w:rFonts w:ascii="Arial" w:hAnsi="Arial" w:cs="Arial"/>
          <w:sz w:val="20"/>
        </w:rPr>
        <w:t>arbeidsduur volgens dienstrooster wordt overschreden</w:t>
      </w:r>
      <w:r w:rsidR="000274B3">
        <w:rPr>
          <w:rFonts w:ascii="Arial" w:hAnsi="Arial" w:cs="Arial"/>
          <w:sz w:val="20"/>
        </w:rPr>
        <w:t>,</w:t>
      </w:r>
      <w:r w:rsidRPr="00B677B5">
        <w:rPr>
          <w:rFonts w:ascii="Arial" w:hAnsi="Arial" w:cs="Arial"/>
          <w:sz w:val="20"/>
        </w:rPr>
        <w:t xml:space="preserve"> is er sprake van overwerk. </w:t>
      </w:r>
      <w:r w:rsidR="00660F6D" w:rsidRPr="00B677B5">
        <w:rPr>
          <w:rFonts w:ascii="Arial" w:hAnsi="Arial" w:cs="Arial"/>
          <w:sz w:val="20"/>
        </w:rPr>
        <w:t xml:space="preserve">In afwijking van de voorgaande volzin geldt voor de deeltijdwerknemer die in opdracht van de werkgever op een dag meer uren werkt dan de voor hem geldende werktijdregeling, een toeslag van </w:t>
      </w:r>
      <w:r w:rsidR="00816347" w:rsidRPr="00B677B5">
        <w:rPr>
          <w:rFonts w:ascii="Arial" w:hAnsi="Arial" w:cs="Arial"/>
          <w:sz w:val="20"/>
        </w:rPr>
        <w:t>5</w:t>
      </w:r>
      <w:r w:rsidR="00660F6D" w:rsidRPr="00B677B5">
        <w:rPr>
          <w:rFonts w:ascii="Arial" w:hAnsi="Arial" w:cs="Arial"/>
          <w:sz w:val="20"/>
        </w:rPr>
        <w:t>0% over het uur</w:t>
      </w:r>
      <w:r w:rsidR="004F4188">
        <w:rPr>
          <w:rFonts w:ascii="Arial" w:hAnsi="Arial" w:cs="Arial"/>
          <w:sz w:val="20"/>
        </w:rPr>
        <w:t xml:space="preserve"> </w:t>
      </w:r>
      <w:r w:rsidR="00660F6D" w:rsidRPr="00B677B5">
        <w:rPr>
          <w:rFonts w:ascii="Arial" w:hAnsi="Arial" w:cs="Arial"/>
          <w:sz w:val="20"/>
        </w:rPr>
        <w:t xml:space="preserve">salaris, indien en voor zover de gewerkte uren blijven binnen de werktijdregeling van de </w:t>
      </w:r>
      <w:proofErr w:type="spellStart"/>
      <w:r w:rsidR="00660F6D" w:rsidRPr="00B677B5">
        <w:rPr>
          <w:rFonts w:ascii="Arial" w:hAnsi="Arial" w:cs="Arial"/>
          <w:sz w:val="20"/>
        </w:rPr>
        <w:t>voltijdwerknemer</w:t>
      </w:r>
      <w:proofErr w:type="spellEnd"/>
      <w:r w:rsidR="00660F6D" w:rsidRPr="00B677B5">
        <w:rPr>
          <w:rFonts w:ascii="Arial" w:hAnsi="Arial" w:cs="Arial"/>
          <w:sz w:val="20"/>
        </w:rPr>
        <w:t xml:space="preserve">. </w:t>
      </w:r>
    </w:p>
    <w:p w:rsidR="00660F6D" w:rsidRPr="00B677B5" w:rsidRDefault="00660F6D" w:rsidP="00660F6D">
      <w:pPr>
        <w:tabs>
          <w:tab w:val="left" w:pos="709"/>
        </w:tabs>
        <w:rPr>
          <w:rFonts w:ascii="Arial" w:hAnsi="Arial" w:cs="Arial"/>
          <w:sz w:val="20"/>
        </w:rPr>
      </w:pPr>
      <w:r w:rsidRPr="00B677B5">
        <w:rPr>
          <w:rFonts w:ascii="Arial" w:hAnsi="Arial" w:cs="Arial"/>
          <w:sz w:val="20"/>
        </w:rPr>
        <w:t>Afwijkingen van de vastgestelde werktijden per dienst van een half uur of minder worden voor de toepassing van dit artikel buiten beschouwing gelaten.</w:t>
      </w:r>
    </w:p>
    <w:p w:rsidR="00950F48" w:rsidRPr="00B677B5" w:rsidRDefault="00950F48" w:rsidP="00966675">
      <w:pPr>
        <w:rPr>
          <w:rFonts w:ascii="Arial" w:hAnsi="Arial" w:cs="Arial"/>
          <w:sz w:val="20"/>
        </w:rPr>
      </w:pPr>
      <w:r w:rsidRPr="00B677B5">
        <w:rPr>
          <w:rFonts w:ascii="Arial" w:hAnsi="Arial" w:cs="Arial"/>
          <w:sz w:val="20"/>
        </w:rPr>
        <w:lastRenderedPageBreak/>
        <w:t>De volgende categorieën werknemers komen</w:t>
      </w:r>
      <w:r w:rsidR="00066C7B" w:rsidRPr="00B677B5">
        <w:rPr>
          <w:rFonts w:ascii="Arial" w:hAnsi="Arial" w:cs="Arial"/>
          <w:sz w:val="20"/>
        </w:rPr>
        <w:t xml:space="preserve"> </w:t>
      </w:r>
      <w:r w:rsidR="00805479" w:rsidRPr="00B677B5">
        <w:rPr>
          <w:rFonts w:ascii="Arial" w:hAnsi="Arial" w:cs="Arial"/>
          <w:sz w:val="20"/>
        </w:rPr>
        <w:t xml:space="preserve">in aanmerking voor </w:t>
      </w:r>
      <w:r w:rsidRPr="00B677B5">
        <w:rPr>
          <w:rFonts w:ascii="Arial" w:hAnsi="Arial" w:cs="Arial"/>
          <w:sz w:val="20"/>
        </w:rPr>
        <w:t xml:space="preserve">een </w:t>
      </w:r>
      <w:r w:rsidR="00805479" w:rsidRPr="00B677B5">
        <w:rPr>
          <w:rFonts w:ascii="Arial" w:hAnsi="Arial" w:cs="Arial"/>
          <w:sz w:val="20"/>
        </w:rPr>
        <w:t>vergoeding van overwerk</w:t>
      </w:r>
      <w:r w:rsidRPr="00B677B5">
        <w:rPr>
          <w:rFonts w:ascii="Arial" w:hAnsi="Arial" w:cs="Arial"/>
          <w:sz w:val="20"/>
        </w:rPr>
        <w:t>:</w:t>
      </w:r>
      <w:r w:rsidR="00554506" w:rsidRPr="00B677B5">
        <w:rPr>
          <w:rFonts w:ascii="Arial" w:hAnsi="Arial" w:cs="Arial"/>
          <w:sz w:val="20"/>
        </w:rPr>
        <w:t xml:space="preserve"> P1</w:t>
      </w:r>
      <w:r w:rsidR="00C13F23">
        <w:rPr>
          <w:rFonts w:ascii="Arial" w:hAnsi="Arial" w:cs="Arial"/>
          <w:sz w:val="20"/>
        </w:rPr>
        <w:t>, R1</w:t>
      </w:r>
      <w:r w:rsidR="00554506" w:rsidRPr="00B677B5">
        <w:rPr>
          <w:rFonts w:ascii="Arial" w:hAnsi="Arial" w:cs="Arial"/>
          <w:sz w:val="20"/>
        </w:rPr>
        <w:t xml:space="preserve"> en de O- en B- ladders.</w:t>
      </w:r>
    </w:p>
    <w:p w:rsidR="00950F48" w:rsidRPr="00B677B5" w:rsidRDefault="00950F48" w:rsidP="00966675">
      <w:pPr>
        <w:rPr>
          <w:rFonts w:ascii="Arial" w:hAnsi="Arial" w:cs="Arial"/>
          <w:sz w:val="20"/>
        </w:rPr>
      </w:pPr>
    </w:p>
    <w:p w:rsidR="00805479" w:rsidRPr="00B677B5" w:rsidRDefault="00805479" w:rsidP="00966675">
      <w:pPr>
        <w:rPr>
          <w:rFonts w:ascii="Arial" w:hAnsi="Arial" w:cs="Arial"/>
          <w:sz w:val="20"/>
        </w:rPr>
      </w:pPr>
      <w:r w:rsidRPr="00B677B5">
        <w:rPr>
          <w:rFonts w:ascii="Arial" w:hAnsi="Arial" w:cs="Arial"/>
          <w:sz w:val="20"/>
        </w:rPr>
        <w:t>In geval van excessief overwerk kan</w:t>
      </w:r>
      <w:r w:rsidR="00D23CBF" w:rsidRPr="00B677B5">
        <w:rPr>
          <w:rFonts w:ascii="Arial" w:hAnsi="Arial" w:cs="Arial"/>
          <w:sz w:val="20"/>
        </w:rPr>
        <w:t xml:space="preserve"> aan de werknemer die niet in aanmerking komt voor vergoeding van overwerk</w:t>
      </w:r>
      <w:r w:rsidRPr="00B677B5">
        <w:rPr>
          <w:rFonts w:ascii="Arial" w:hAnsi="Arial" w:cs="Arial"/>
          <w:sz w:val="20"/>
        </w:rPr>
        <w:t xml:space="preserve"> ter beoordeling van </w:t>
      </w:r>
      <w:r w:rsidR="006F655F" w:rsidRPr="00B677B5">
        <w:rPr>
          <w:rFonts w:ascii="Arial" w:hAnsi="Arial" w:cs="Arial"/>
          <w:sz w:val="20"/>
        </w:rPr>
        <w:t xml:space="preserve">de </w:t>
      </w:r>
      <w:r w:rsidR="00966675" w:rsidRPr="00B677B5">
        <w:rPr>
          <w:rFonts w:ascii="Arial" w:hAnsi="Arial" w:cs="Arial"/>
          <w:sz w:val="20"/>
        </w:rPr>
        <w:t>werkgever</w:t>
      </w:r>
      <w:r w:rsidRPr="00B677B5">
        <w:rPr>
          <w:rFonts w:ascii="Arial" w:hAnsi="Arial" w:cs="Arial"/>
          <w:sz w:val="20"/>
        </w:rPr>
        <w:t xml:space="preserve">, op incidentele basis een vrije dag worden toegekend. </w:t>
      </w:r>
    </w:p>
    <w:p w:rsidR="00805479" w:rsidRPr="00B677B5" w:rsidRDefault="00805479" w:rsidP="00966675">
      <w:pPr>
        <w:rPr>
          <w:rFonts w:ascii="Arial" w:hAnsi="Arial" w:cs="Arial"/>
          <w:sz w:val="20"/>
        </w:rPr>
      </w:pPr>
    </w:p>
    <w:p w:rsidR="00805479" w:rsidRPr="00B677B5" w:rsidRDefault="00805479" w:rsidP="00E32A45">
      <w:pPr>
        <w:rPr>
          <w:rFonts w:ascii="Arial" w:hAnsi="Arial" w:cs="Arial"/>
          <w:sz w:val="20"/>
        </w:rPr>
      </w:pPr>
      <w:r w:rsidRPr="00B677B5">
        <w:rPr>
          <w:rFonts w:ascii="Arial" w:hAnsi="Arial" w:cs="Arial"/>
          <w:sz w:val="20"/>
        </w:rPr>
        <w:t xml:space="preserve">De werkgever zal ernaar streven het overwerk tot een minimum te beperken. </w:t>
      </w:r>
      <w:r w:rsidR="00011CA9" w:rsidRPr="00B677B5">
        <w:rPr>
          <w:rFonts w:ascii="Arial" w:hAnsi="Arial" w:cs="Arial"/>
          <w:sz w:val="20"/>
        </w:rPr>
        <w:t>Bijzondere situaties worden tijdig met</w:t>
      </w:r>
      <w:r w:rsidRPr="00B677B5">
        <w:rPr>
          <w:rFonts w:ascii="Arial" w:hAnsi="Arial" w:cs="Arial"/>
          <w:sz w:val="20"/>
        </w:rPr>
        <w:t xml:space="preserve"> betrokken werknemers en ondernemingsraad</w:t>
      </w:r>
      <w:r w:rsidR="00011CA9" w:rsidRPr="00B677B5">
        <w:rPr>
          <w:rFonts w:ascii="Arial" w:hAnsi="Arial" w:cs="Arial"/>
          <w:sz w:val="20"/>
        </w:rPr>
        <w:t xml:space="preserve"> besproken</w:t>
      </w:r>
      <w:r w:rsidRPr="00B677B5">
        <w:rPr>
          <w:rFonts w:ascii="Arial" w:hAnsi="Arial" w:cs="Arial"/>
          <w:sz w:val="20"/>
        </w:rPr>
        <w:t>.</w:t>
      </w:r>
    </w:p>
    <w:p w:rsidR="00805479" w:rsidRPr="008911E0" w:rsidRDefault="00805479" w:rsidP="0048029B">
      <w:pPr>
        <w:rPr>
          <w:rFonts w:ascii="Arial" w:hAnsi="Arial" w:cs="Arial"/>
          <w:sz w:val="20"/>
        </w:rPr>
      </w:pPr>
    </w:p>
    <w:p w:rsidR="00805479" w:rsidRPr="00B677B5" w:rsidRDefault="00805479" w:rsidP="00930618">
      <w:pPr>
        <w:rPr>
          <w:rFonts w:ascii="Arial" w:hAnsi="Arial" w:cs="Arial"/>
          <w:sz w:val="20"/>
        </w:rPr>
      </w:pPr>
      <w:r w:rsidRPr="00B677B5">
        <w:rPr>
          <w:rFonts w:ascii="Arial" w:hAnsi="Arial" w:cs="Arial"/>
          <w:sz w:val="20"/>
        </w:rPr>
        <w:t xml:space="preserve">Werknemer ontvangt een toeslag voor uren die als overwerk worden aangemerkt. Deze toeslag wordt uitgedrukt in een percentage van het </w:t>
      </w:r>
      <w:r w:rsidR="00C47F1C">
        <w:rPr>
          <w:rFonts w:ascii="Arial" w:hAnsi="Arial" w:cs="Arial"/>
          <w:sz w:val="20"/>
        </w:rPr>
        <w:t>uur</w:t>
      </w:r>
      <w:r w:rsidR="004F4188">
        <w:rPr>
          <w:rFonts w:ascii="Arial" w:hAnsi="Arial" w:cs="Arial"/>
          <w:sz w:val="20"/>
        </w:rPr>
        <w:t xml:space="preserve"> </w:t>
      </w:r>
      <w:r w:rsidRPr="00B677B5">
        <w:rPr>
          <w:rFonts w:ascii="Arial" w:hAnsi="Arial" w:cs="Arial"/>
          <w:sz w:val="20"/>
        </w:rPr>
        <w:t>salaris. De overwerktoeslag wordt vastgesteld aan de hand van onderstaande matrix:</w:t>
      </w:r>
    </w:p>
    <w:p w:rsidR="00805479" w:rsidRPr="00B677B5" w:rsidRDefault="00805479" w:rsidP="0048029B">
      <w:pPr>
        <w:rPr>
          <w:rFonts w:ascii="Arial" w:hAnsi="Arial" w:cs="Arial"/>
          <w:sz w:val="20"/>
        </w:rPr>
      </w:pPr>
      <w:r w:rsidRPr="00B677B5">
        <w:rPr>
          <w:rFonts w:ascii="Arial" w:hAnsi="Arial" w:cs="Arial"/>
          <w:sz w:val="20"/>
        </w:rPr>
        <w:tab/>
      </w:r>
      <w:r w:rsidRPr="00B677B5">
        <w:rPr>
          <w:rFonts w:ascii="Arial" w:hAnsi="Arial" w:cs="Arial"/>
          <w:sz w:val="20"/>
        </w:rPr>
        <w:tab/>
      </w:r>
    </w:p>
    <w:tbl>
      <w:tblPr>
        <w:tblW w:w="8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911"/>
        <w:gridCol w:w="992"/>
        <w:gridCol w:w="639"/>
        <w:gridCol w:w="639"/>
        <w:gridCol w:w="995"/>
        <w:gridCol w:w="886"/>
        <w:gridCol w:w="1093"/>
        <w:gridCol w:w="1129"/>
      </w:tblGrid>
      <w:tr w:rsidR="00950F48" w:rsidRPr="00B677B5" w:rsidTr="00F06983">
        <w:tc>
          <w:tcPr>
            <w:tcW w:w="757" w:type="dxa"/>
          </w:tcPr>
          <w:p w:rsidR="00950F48" w:rsidRPr="00B677B5" w:rsidRDefault="00950F48" w:rsidP="00F16B22">
            <w:pPr>
              <w:jc w:val="center"/>
              <w:rPr>
                <w:rFonts w:ascii="Arial" w:hAnsi="Arial" w:cs="Arial"/>
                <w:sz w:val="20"/>
              </w:rPr>
            </w:pPr>
            <w:r w:rsidRPr="00B677B5">
              <w:rPr>
                <w:rFonts w:ascii="Arial" w:hAnsi="Arial" w:cs="Arial"/>
                <w:sz w:val="20"/>
              </w:rPr>
              <w:t>Van</w:t>
            </w:r>
          </w:p>
        </w:tc>
        <w:tc>
          <w:tcPr>
            <w:tcW w:w="911" w:type="dxa"/>
          </w:tcPr>
          <w:p w:rsidR="00950F48" w:rsidRPr="00B677B5" w:rsidRDefault="00950F48" w:rsidP="00F16B22">
            <w:pPr>
              <w:jc w:val="center"/>
              <w:rPr>
                <w:rFonts w:ascii="Arial" w:hAnsi="Arial" w:cs="Arial"/>
                <w:sz w:val="20"/>
              </w:rPr>
            </w:pPr>
            <w:r w:rsidRPr="00B677B5">
              <w:rPr>
                <w:rFonts w:ascii="Arial" w:hAnsi="Arial" w:cs="Arial"/>
                <w:sz w:val="20"/>
              </w:rPr>
              <w:t>Tot</w:t>
            </w:r>
          </w:p>
        </w:tc>
        <w:tc>
          <w:tcPr>
            <w:tcW w:w="992" w:type="dxa"/>
          </w:tcPr>
          <w:p w:rsidR="00950F48" w:rsidRPr="00B677B5" w:rsidRDefault="00950F48" w:rsidP="00950F48">
            <w:pPr>
              <w:jc w:val="center"/>
              <w:rPr>
                <w:rFonts w:ascii="Arial" w:hAnsi="Arial" w:cs="Arial"/>
                <w:sz w:val="20"/>
              </w:rPr>
            </w:pPr>
            <w:r w:rsidRPr="00B677B5">
              <w:rPr>
                <w:rFonts w:ascii="Arial" w:hAnsi="Arial" w:cs="Arial"/>
                <w:sz w:val="20"/>
              </w:rPr>
              <w:t>Ma</w:t>
            </w:r>
          </w:p>
        </w:tc>
        <w:tc>
          <w:tcPr>
            <w:tcW w:w="639" w:type="dxa"/>
          </w:tcPr>
          <w:p w:rsidR="00950F48" w:rsidRPr="00B677B5" w:rsidRDefault="00950F48" w:rsidP="00950F48">
            <w:pPr>
              <w:jc w:val="center"/>
              <w:rPr>
                <w:rFonts w:ascii="Arial" w:hAnsi="Arial" w:cs="Arial"/>
                <w:sz w:val="20"/>
              </w:rPr>
            </w:pPr>
            <w:r w:rsidRPr="00B677B5">
              <w:rPr>
                <w:rFonts w:ascii="Arial" w:hAnsi="Arial" w:cs="Arial"/>
                <w:sz w:val="20"/>
              </w:rPr>
              <w:t>Di</w:t>
            </w:r>
          </w:p>
        </w:tc>
        <w:tc>
          <w:tcPr>
            <w:tcW w:w="639" w:type="dxa"/>
          </w:tcPr>
          <w:p w:rsidR="00950F48" w:rsidRPr="00B677B5" w:rsidRDefault="00950F48" w:rsidP="00950F48">
            <w:pPr>
              <w:jc w:val="center"/>
              <w:rPr>
                <w:rFonts w:ascii="Arial" w:hAnsi="Arial" w:cs="Arial"/>
                <w:sz w:val="20"/>
              </w:rPr>
            </w:pPr>
            <w:proofErr w:type="spellStart"/>
            <w:r w:rsidRPr="00B677B5">
              <w:rPr>
                <w:rFonts w:ascii="Arial" w:hAnsi="Arial" w:cs="Arial"/>
                <w:sz w:val="20"/>
              </w:rPr>
              <w:t>Wo</w:t>
            </w:r>
            <w:proofErr w:type="spellEnd"/>
          </w:p>
        </w:tc>
        <w:tc>
          <w:tcPr>
            <w:tcW w:w="995" w:type="dxa"/>
          </w:tcPr>
          <w:p w:rsidR="00950F48" w:rsidRPr="00B677B5" w:rsidRDefault="00950F48" w:rsidP="00950F48">
            <w:pPr>
              <w:jc w:val="center"/>
              <w:rPr>
                <w:rFonts w:ascii="Arial" w:hAnsi="Arial" w:cs="Arial"/>
                <w:sz w:val="20"/>
              </w:rPr>
            </w:pPr>
            <w:r w:rsidRPr="00B677B5">
              <w:rPr>
                <w:rFonts w:ascii="Arial" w:hAnsi="Arial" w:cs="Arial"/>
                <w:sz w:val="20"/>
              </w:rPr>
              <w:t>Do</w:t>
            </w:r>
          </w:p>
        </w:tc>
        <w:tc>
          <w:tcPr>
            <w:tcW w:w="886" w:type="dxa"/>
          </w:tcPr>
          <w:p w:rsidR="00950F48" w:rsidRPr="00B677B5" w:rsidRDefault="00950F48" w:rsidP="00950F48">
            <w:pPr>
              <w:jc w:val="center"/>
              <w:rPr>
                <w:rFonts w:ascii="Arial" w:hAnsi="Arial" w:cs="Arial"/>
                <w:sz w:val="20"/>
              </w:rPr>
            </w:pPr>
            <w:proofErr w:type="spellStart"/>
            <w:r w:rsidRPr="00B677B5">
              <w:rPr>
                <w:rFonts w:ascii="Arial" w:hAnsi="Arial" w:cs="Arial"/>
                <w:sz w:val="20"/>
              </w:rPr>
              <w:t>Vr</w:t>
            </w:r>
            <w:proofErr w:type="spellEnd"/>
          </w:p>
        </w:tc>
        <w:tc>
          <w:tcPr>
            <w:tcW w:w="1093" w:type="dxa"/>
          </w:tcPr>
          <w:p w:rsidR="00950F48" w:rsidRPr="00B677B5" w:rsidRDefault="00950F48" w:rsidP="00950F48">
            <w:pPr>
              <w:jc w:val="center"/>
              <w:rPr>
                <w:rFonts w:ascii="Arial" w:hAnsi="Arial" w:cs="Arial"/>
                <w:sz w:val="20"/>
              </w:rPr>
            </w:pPr>
            <w:proofErr w:type="spellStart"/>
            <w:r w:rsidRPr="00B677B5">
              <w:rPr>
                <w:rFonts w:ascii="Arial" w:hAnsi="Arial" w:cs="Arial"/>
                <w:sz w:val="20"/>
              </w:rPr>
              <w:t>Za</w:t>
            </w:r>
            <w:proofErr w:type="spellEnd"/>
            <w:r w:rsidRPr="00B677B5">
              <w:rPr>
                <w:rFonts w:ascii="Arial" w:hAnsi="Arial" w:cs="Arial"/>
                <w:sz w:val="20"/>
              </w:rPr>
              <w:t xml:space="preserve"> + Zo</w:t>
            </w:r>
          </w:p>
        </w:tc>
        <w:tc>
          <w:tcPr>
            <w:tcW w:w="1129" w:type="dxa"/>
          </w:tcPr>
          <w:p w:rsidR="00950F48" w:rsidRPr="00B677B5" w:rsidRDefault="00950F48" w:rsidP="00F16B22">
            <w:pPr>
              <w:jc w:val="center"/>
              <w:rPr>
                <w:rFonts w:ascii="Arial" w:hAnsi="Arial" w:cs="Arial"/>
                <w:sz w:val="20"/>
              </w:rPr>
            </w:pPr>
            <w:r w:rsidRPr="00B677B5">
              <w:rPr>
                <w:rFonts w:ascii="Arial" w:hAnsi="Arial" w:cs="Arial"/>
                <w:sz w:val="20"/>
              </w:rPr>
              <w:t>Feestdag</w:t>
            </w:r>
          </w:p>
        </w:tc>
      </w:tr>
      <w:tr w:rsidR="00950F48" w:rsidRPr="00B677B5" w:rsidTr="00F06983">
        <w:tc>
          <w:tcPr>
            <w:tcW w:w="757" w:type="dxa"/>
          </w:tcPr>
          <w:p w:rsidR="00950F48" w:rsidRPr="00B677B5" w:rsidRDefault="00950F48" w:rsidP="00F16B22">
            <w:pPr>
              <w:jc w:val="center"/>
              <w:rPr>
                <w:rFonts w:ascii="Arial" w:hAnsi="Arial" w:cs="Arial"/>
                <w:sz w:val="20"/>
              </w:rPr>
            </w:pPr>
            <w:r w:rsidRPr="00B677B5">
              <w:rPr>
                <w:rFonts w:ascii="Arial" w:hAnsi="Arial" w:cs="Arial"/>
                <w:sz w:val="20"/>
              </w:rPr>
              <w:t>00:00</w:t>
            </w:r>
          </w:p>
        </w:tc>
        <w:tc>
          <w:tcPr>
            <w:tcW w:w="911" w:type="dxa"/>
          </w:tcPr>
          <w:p w:rsidR="00950F48" w:rsidRPr="00B677B5" w:rsidRDefault="00950F48" w:rsidP="00F16B22">
            <w:pPr>
              <w:jc w:val="center"/>
              <w:rPr>
                <w:rFonts w:ascii="Arial" w:hAnsi="Arial" w:cs="Arial"/>
                <w:sz w:val="20"/>
              </w:rPr>
            </w:pPr>
            <w:r w:rsidRPr="00B677B5">
              <w:rPr>
                <w:rFonts w:ascii="Arial" w:hAnsi="Arial" w:cs="Arial"/>
                <w:sz w:val="20"/>
              </w:rPr>
              <w:t>22:00</w:t>
            </w:r>
          </w:p>
        </w:tc>
        <w:tc>
          <w:tcPr>
            <w:tcW w:w="992" w:type="dxa"/>
            <w:vMerge w:val="restart"/>
            <w:vAlign w:val="center"/>
          </w:tcPr>
          <w:p w:rsidR="00950F48" w:rsidRPr="00B677B5" w:rsidRDefault="00950F48" w:rsidP="00950F48">
            <w:pPr>
              <w:jc w:val="center"/>
              <w:rPr>
                <w:rFonts w:ascii="Arial" w:hAnsi="Arial" w:cs="Arial"/>
                <w:sz w:val="20"/>
              </w:rPr>
            </w:pPr>
            <w:r w:rsidRPr="00B677B5">
              <w:rPr>
                <w:rFonts w:ascii="Arial" w:hAnsi="Arial" w:cs="Arial"/>
                <w:sz w:val="20"/>
              </w:rPr>
              <w:t>60%</w:t>
            </w:r>
          </w:p>
        </w:tc>
        <w:tc>
          <w:tcPr>
            <w:tcW w:w="639" w:type="dxa"/>
            <w:vMerge w:val="restart"/>
            <w:vAlign w:val="center"/>
          </w:tcPr>
          <w:p w:rsidR="00950F48" w:rsidRPr="00B677B5" w:rsidRDefault="00950F48" w:rsidP="00950F48">
            <w:pPr>
              <w:jc w:val="center"/>
              <w:rPr>
                <w:rFonts w:ascii="Arial" w:hAnsi="Arial" w:cs="Arial"/>
                <w:sz w:val="20"/>
              </w:rPr>
            </w:pPr>
            <w:r w:rsidRPr="00B677B5">
              <w:rPr>
                <w:rFonts w:ascii="Arial" w:hAnsi="Arial" w:cs="Arial"/>
                <w:sz w:val="20"/>
              </w:rPr>
              <w:t>60%</w:t>
            </w:r>
          </w:p>
        </w:tc>
        <w:tc>
          <w:tcPr>
            <w:tcW w:w="639" w:type="dxa"/>
            <w:vMerge w:val="restart"/>
            <w:vAlign w:val="center"/>
          </w:tcPr>
          <w:p w:rsidR="00950F48" w:rsidRPr="00B677B5" w:rsidRDefault="00950F48" w:rsidP="00950F48">
            <w:pPr>
              <w:jc w:val="center"/>
              <w:rPr>
                <w:rFonts w:ascii="Arial" w:hAnsi="Arial" w:cs="Arial"/>
                <w:sz w:val="20"/>
              </w:rPr>
            </w:pPr>
            <w:r w:rsidRPr="00B677B5">
              <w:rPr>
                <w:rFonts w:ascii="Arial" w:hAnsi="Arial" w:cs="Arial"/>
                <w:sz w:val="20"/>
              </w:rPr>
              <w:t>60%</w:t>
            </w:r>
          </w:p>
        </w:tc>
        <w:tc>
          <w:tcPr>
            <w:tcW w:w="995" w:type="dxa"/>
            <w:vMerge w:val="restart"/>
            <w:vAlign w:val="center"/>
          </w:tcPr>
          <w:p w:rsidR="00950F48" w:rsidRPr="00B677B5" w:rsidRDefault="00950F48" w:rsidP="00950F48">
            <w:pPr>
              <w:jc w:val="center"/>
              <w:rPr>
                <w:rFonts w:ascii="Arial" w:hAnsi="Arial" w:cs="Arial"/>
                <w:sz w:val="20"/>
              </w:rPr>
            </w:pPr>
            <w:r w:rsidRPr="00B677B5">
              <w:rPr>
                <w:rFonts w:ascii="Arial" w:hAnsi="Arial" w:cs="Arial"/>
                <w:sz w:val="20"/>
              </w:rPr>
              <w:t>60%</w:t>
            </w:r>
          </w:p>
        </w:tc>
        <w:tc>
          <w:tcPr>
            <w:tcW w:w="886" w:type="dxa"/>
            <w:vAlign w:val="center"/>
          </w:tcPr>
          <w:p w:rsidR="00950F48" w:rsidRPr="00B677B5" w:rsidRDefault="00950F48" w:rsidP="00950F48">
            <w:pPr>
              <w:jc w:val="center"/>
              <w:rPr>
                <w:rFonts w:ascii="Arial" w:hAnsi="Arial" w:cs="Arial"/>
                <w:sz w:val="20"/>
              </w:rPr>
            </w:pPr>
            <w:r w:rsidRPr="00B677B5">
              <w:rPr>
                <w:rFonts w:ascii="Arial" w:hAnsi="Arial" w:cs="Arial"/>
                <w:sz w:val="20"/>
              </w:rPr>
              <w:t>60%</w:t>
            </w:r>
          </w:p>
        </w:tc>
        <w:tc>
          <w:tcPr>
            <w:tcW w:w="1093" w:type="dxa"/>
            <w:vMerge w:val="restart"/>
            <w:vAlign w:val="center"/>
          </w:tcPr>
          <w:p w:rsidR="00950F48" w:rsidRPr="00B677B5" w:rsidRDefault="00950F48" w:rsidP="00950F48">
            <w:pPr>
              <w:jc w:val="center"/>
              <w:rPr>
                <w:rFonts w:ascii="Arial" w:hAnsi="Arial" w:cs="Arial"/>
                <w:sz w:val="20"/>
              </w:rPr>
            </w:pPr>
            <w:r w:rsidRPr="00B677B5">
              <w:rPr>
                <w:rFonts w:ascii="Arial" w:hAnsi="Arial" w:cs="Arial"/>
                <w:sz w:val="20"/>
              </w:rPr>
              <w:t>100%</w:t>
            </w:r>
          </w:p>
        </w:tc>
        <w:tc>
          <w:tcPr>
            <w:tcW w:w="1129" w:type="dxa"/>
            <w:vMerge w:val="restart"/>
            <w:vAlign w:val="center"/>
          </w:tcPr>
          <w:p w:rsidR="009764E4" w:rsidRDefault="009764E4" w:rsidP="00950F48">
            <w:pPr>
              <w:jc w:val="center"/>
              <w:rPr>
                <w:rFonts w:ascii="Arial" w:hAnsi="Arial" w:cs="Arial"/>
                <w:sz w:val="20"/>
              </w:rPr>
            </w:pPr>
          </w:p>
          <w:p w:rsidR="00950F48" w:rsidRPr="00B677B5" w:rsidRDefault="009764E4" w:rsidP="009764E4">
            <w:pPr>
              <w:rPr>
                <w:rFonts w:ascii="Arial" w:hAnsi="Arial" w:cs="Arial"/>
                <w:sz w:val="20"/>
              </w:rPr>
            </w:pPr>
            <w:r>
              <w:rPr>
                <w:rFonts w:ascii="Arial" w:hAnsi="Arial" w:cs="Arial"/>
                <w:sz w:val="20"/>
              </w:rPr>
              <w:t xml:space="preserve">  </w:t>
            </w:r>
            <w:r w:rsidR="00950F48" w:rsidRPr="00B677B5">
              <w:rPr>
                <w:rFonts w:ascii="Arial" w:hAnsi="Arial" w:cs="Arial"/>
                <w:sz w:val="20"/>
              </w:rPr>
              <w:t>200%</w:t>
            </w:r>
          </w:p>
          <w:p w:rsidR="00950F48" w:rsidRPr="00B677B5" w:rsidRDefault="00950F48" w:rsidP="00950F48">
            <w:pPr>
              <w:jc w:val="center"/>
              <w:rPr>
                <w:rFonts w:ascii="Arial" w:hAnsi="Arial" w:cs="Arial"/>
                <w:sz w:val="20"/>
              </w:rPr>
            </w:pPr>
          </w:p>
        </w:tc>
      </w:tr>
      <w:tr w:rsidR="00950F48" w:rsidRPr="00B677B5" w:rsidTr="00F06983">
        <w:trPr>
          <w:trHeight w:val="305"/>
        </w:trPr>
        <w:tc>
          <w:tcPr>
            <w:tcW w:w="757" w:type="dxa"/>
          </w:tcPr>
          <w:p w:rsidR="00950F48" w:rsidRPr="00B677B5" w:rsidRDefault="00950F48" w:rsidP="00F16B22">
            <w:pPr>
              <w:jc w:val="center"/>
              <w:rPr>
                <w:rFonts w:ascii="Arial" w:hAnsi="Arial" w:cs="Arial"/>
                <w:sz w:val="20"/>
              </w:rPr>
            </w:pPr>
            <w:r w:rsidRPr="00B677B5">
              <w:rPr>
                <w:rFonts w:ascii="Arial" w:hAnsi="Arial" w:cs="Arial"/>
                <w:sz w:val="20"/>
              </w:rPr>
              <w:t>22.00</w:t>
            </w:r>
          </w:p>
        </w:tc>
        <w:tc>
          <w:tcPr>
            <w:tcW w:w="911" w:type="dxa"/>
          </w:tcPr>
          <w:p w:rsidR="00950F48" w:rsidRPr="00B677B5" w:rsidRDefault="00950F48" w:rsidP="00F16B22">
            <w:pPr>
              <w:jc w:val="center"/>
              <w:rPr>
                <w:rFonts w:ascii="Arial" w:hAnsi="Arial" w:cs="Arial"/>
                <w:sz w:val="20"/>
              </w:rPr>
            </w:pPr>
            <w:r w:rsidRPr="00B677B5">
              <w:rPr>
                <w:rFonts w:ascii="Arial" w:hAnsi="Arial" w:cs="Arial"/>
                <w:sz w:val="20"/>
              </w:rPr>
              <w:t>24:00</w:t>
            </w:r>
          </w:p>
        </w:tc>
        <w:tc>
          <w:tcPr>
            <w:tcW w:w="992" w:type="dxa"/>
            <w:vMerge/>
          </w:tcPr>
          <w:p w:rsidR="00950F48" w:rsidRPr="00B677B5" w:rsidRDefault="00950F48" w:rsidP="00F16B22">
            <w:pPr>
              <w:jc w:val="center"/>
              <w:rPr>
                <w:rFonts w:ascii="Arial" w:hAnsi="Arial" w:cs="Arial"/>
                <w:sz w:val="20"/>
              </w:rPr>
            </w:pPr>
          </w:p>
        </w:tc>
        <w:tc>
          <w:tcPr>
            <w:tcW w:w="639" w:type="dxa"/>
            <w:vMerge/>
          </w:tcPr>
          <w:p w:rsidR="00950F48" w:rsidRPr="00B677B5" w:rsidRDefault="00950F48" w:rsidP="00F16B22">
            <w:pPr>
              <w:jc w:val="center"/>
              <w:rPr>
                <w:rFonts w:ascii="Arial" w:hAnsi="Arial" w:cs="Arial"/>
                <w:sz w:val="20"/>
              </w:rPr>
            </w:pPr>
          </w:p>
        </w:tc>
        <w:tc>
          <w:tcPr>
            <w:tcW w:w="639" w:type="dxa"/>
            <w:vMerge/>
          </w:tcPr>
          <w:p w:rsidR="00950F48" w:rsidRPr="00B677B5" w:rsidRDefault="00950F48" w:rsidP="00F16B22">
            <w:pPr>
              <w:jc w:val="center"/>
              <w:rPr>
                <w:rFonts w:ascii="Arial" w:hAnsi="Arial" w:cs="Arial"/>
                <w:sz w:val="20"/>
              </w:rPr>
            </w:pPr>
          </w:p>
        </w:tc>
        <w:tc>
          <w:tcPr>
            <w:tcW w:w="995" w:type="dxa"/>
            <w:vMerge/>
          </w:tcPr>
          <w:p w:rsidR="00950F48" w:rsidRPr="00B677B5" w:rsidRDefault="00950F48" w:rsidP="00F16B22">
            <w:pPr>
              <w:jc w:val="center"/>
              <w:rPr>
                <w:rFonts w:ascii="Arial" w:hAnsi="Arial" w:cs="Arial"/>
                <w:sz w:val="20"/>
              </w:rPr>
            </w:pPr>
          </w:p>
        </w:tc>
        <w:tc>
          <w:tcPr>
            <w:tcW w:w="886" w:type="dxa"/>
          </w:tcPr>
          <w:p w:rsidR="00950F48" w:rsidRPr="00B677B5" w:rsidRDefault="00950F48" w:rsidP="00F16B22">
            <w:pPr>
              <w:jc w:val="center"/>
              <w:rPr>
                <w:rFonts w:ascii="Arial" w:hAnsi="Arial" w:cs="Arial"/>
                <w:sz w:val="20"/>
              </w:rPr>
            </w:pPr>
            <w:r w:rsidRPr="00B677B5">
              <w:rPr>
                <w:rFonts w:ascii="Arial" w:hAnsi="Arial" w:cs="Arial"/>
                <w:sz w:val="20"/>
              </w:rPr>
              <w:t>100%</w:t>
            </w:r>
          </w:p>
        </w:tc>
        <w:tc>
          <w:tcPr>
            <w:tcW w:w="1093" w:type="dxa"/>
            <w:vMerge/>
          </w:tcPr>
          <w:p w:rsidR="00950F48" w:rsidRPr="00B677B5" w:rsidRDefault="00950F48" w:rsidP="00F16B22">
            <w:pPr>
              <w:jc w:val="center"/>
              <w:rPr>
                <w:rFonts w:ascii="Arial" w:hAnsi="Arial" w:cs="Arial"/>
                <w:sz w:val="20"/>
              </w:rPr>
            </w:pPr>
          </w:p>
        </w:tc>
        <w:tc>
          <w:tcPr>
            <w:tcW w:w="1129" w:type="dxa"/>
            <w:vMerge/>
          </w:tcPr>
          <w:p w:rsidR="00950F48" w:rsidRPr="00B677B5" w:rsidRDefault="00950F48" w:rsidP="00F16B22">
            <w:pPr>
              <w:jc w:val="center"/>
              <w:rPr>
                <w:rFonts w:ascii="Arial" w:hAnsi="Arial" w:cs="Arial"/>
                <w:sz w:val="20"/>
              </w:rPr>
            </w:pPr>
          </w:p>
        </w:tc>
      </w:tr>
    </w:tbl>
    <w:p w:rsidR="00950F48" w:rsidRPr="00B677B5" w:rsidRDefault="00950F48" w:rsidP="00930618">
      <w:pPr>
        <w:rPr>
          <w:rFonts w:ascii="Arial" w:hAnsi="Arial" w:cs="Arial"/>
          <w:sz w:val="20"/>
        </w:rPr>
      </w:pPr>
    </w:p>
    <w:p w:rsidR="00805479" w:rsidRPr="00B677B5" w:rsidRDefault="00805479" w:rsidP="00930618">
      <w:pPr>
        <w:rPr>
          <w:rFonts w:ascii="Arial" w:hAnsi="Arial" w:cs="Arial"/>
          <w:sz w:val="20"/>
        </w:rPr>
      </w:pPr>
      <w:r w:rsidRPr="00B677B5">
        <w:rPr>
          <w:rFonts w:ascii="Arial" w:hAnsi="Arial" w:cs="Arial"/>
          <w:sz w:val="20"/>
        </w:rPr>
        <w:t xml:space="preserve">De vergoeding voor 1 uur overwerk is dan 1 uurloon </w:t>
      </w:r>
      <w:r w:rsidR="00930618" w:rsidRPr="00B677B5">
        <w:rPr>
          <w:rFonts w:ascii="Arial" w:hAnsi="Arial" w:cs="Arial"/>
          <w:sz w:val="20"/>
        </w:rPr>
        <w:t>verhoogd met</w:t>
      </w:r>
      <w:r w:rsidRPr="00B677B5">
        <w:rPr>
          <w:rFonts w:ascii="Arial" w:hAnsi="Arial" w:cs="Arial"/>
          <w:sz w:val="20"/>
        </w:rPr>
        <w:t xml:space="preserve"> bovengenoemde toeslag</w:t>
      </w:r>
      <w:r w:rsidR="00930618" w:rsidRPr="00B677B5">
        <w:rPr>
          <w:rFonts w:ascii="Arial" w:hAnsi="Arial" w:cs="Arial"/>
          <w:sz w:val="20"/>
        </w:rPr>
        <w:t>percentage</w:t>
      </w:r>
      <w:r w:rsidR="00FD6C1C">
        <w:rPr>
          <w:rFonts w:ascii="Arial" w:hAnsi="Arial" w:cs="Arial"/>
          <w:sz w:val="20"/>
        </w:rPr>
        <w:t>.</w:t>
      </w:r>
    </w:p>
    <w:p w:rsidR="00805479" w:rsidRPr="00B677B5" w:rsidRDefault="00805479" w:rsidP="0048029B">
      <w:pPr>
        <w:rPr>
          <w:rFonts w:ascii="Arial" w:hAnsi="Arial" w:cs="Arial"/>
          <w:sz w:val="20"/>
        </w:rPr>
      </w:pPr>
    </w:p>
    <w:p w:rsidR="00805479" w:rsidRPr="00B677B5" w:rsidRDefault="00805479" w:rsidP="00930618">
      <w:pPr>
        <w:rPr>
          <w:rFonts w:ascii="Arial" w:hAnsi="Arial" w:cs="Arial"/>
          <w:sz w:val="20"/>
        </w:rPr>
      </w:pPr>
      <w:r w:rsidRPr="00B677B5">
        <w:rPr>
          <w:rFonts w:ascii="Arial" w:hAnsi="Arial" w:cs="Arial"/>
          <w:sz w:val="20"/>
        </w:rPr>
        <w:t>Op verzoek van de werknemer kunnen, voor zover bedrijfsomstandigheden dit toelaten, overuren in vrije tijd worden gecompenseerd. De te compenseren vrije tijd komt overeen met het aantal overuren.</w:t>
      </w:r>
      <w:r w:rsidR="00966675" w:rsidRPr="00B677B5">
        <w:rPr>
          <w:rFonts w:ascii="Arial" w:hAnsi="Arial" w:cs="Arial"/>
          <w:sz w:val="20"/>
        </w:rPr>
        <w:t xml:space="preserve"> </w:t>
      </w:r>
      <w:r w:rsidRPr="00B677B5">
        <w:rPr>
          <w:rFonts w:ascii="Arial" w:hAnsi="Arial" w:cs="Arial"/>
          <w:sz w:val="20"/>
        </w:rPr>
        <w:t xml:space="preserve">Per uur compenserende vrije tijd ontvangt werknemer alleen de overwerktoeslag conform </w:t>
      </w:r>
      <w:r w:rsidR="007633C2">
        <w:rPr>
          <w:rFonts w:ascii="Arial" w:hAnsi="Arial" w:cs="Arial"/>
          <w:sz w:val="20"/>
        </w:rPr>
        <w:t>bovenstaan</w:t>
      </w:r>
      <w:r w:rsidRPr="00B677B5">
        <w:rPr>
          <w:rFonts w:ascii="Arial" w:hAnsi="Arial" w:cs="Arial"/>
          <w:sz w:val="20"/>
        </w:rPr>
        <w:t xml:space="preserve">de matrix </w:t>
      </w:r>
      <w:r w:rsidR="006A73A5">
        <w:rPr>
          <w:rFonts w:ascii="Arial" w:hAnsi="Arial" w:cs="Arial"/>
          <w:sz w:val="20"/>
        </w:rPr>
        <w:t xml:space="preserve">. </w:t>
      </w:r>
      <w:r w:rsidRPr="00B677B5">
        <w:rPr>
          <w:rFonts w:ascii="Arial" w:hAnsi="Arial" w:cs="Arial"/>
          <w:sz w:val="20"/>
        </w:rPr>
        <w:t>De vergoeding voor 1 uur overwerk is in dit geval 1 uur in tijd en overwerktoeslag in geld.</w:t>
      </w:r>
      <w:r w:rsidRPr="00B677B5">
        <w:rPr>
          <w:rFonts w:ascii="Arial" w:hAnsi="Arial" w:cs="Arial"/>
          <w:sz w:val="20"/>
        </w:rPr>
        <w:tab/>
      </w:r>
      <w:r w:rsidR="00AC5D20">
        <w:rPr>
          <w:rFonts w:ascii="Arial" w:hAnsi="Arial" w:cs="Arial"/>
          <w:sz w:val="20"/>
        </w:rPr>
        <w:t xml:space="preserve"> De werknemer </w:t>
      </w:r>
      <w:r w:rsidR="00F45EDE">
        <w:rPr>
          <w:rFonts w:ascii="Arial" w:hAnsi="Arial" w:cs="Arial"/>
          <w:sz w:val="20"/>
        </w:rPr>
        <w:t>wordt</w:t>
      </w:r>
      <w:r w:rsidR="00AC5D20">
        <w:rPr>
          <w:rFonts w:ascii="Arial" w:hAnsi="Arial" w:cs="Arial"/>
          <w:sz w:val="20"/>
        </w:rPr>
        <w:t xml:space="preserve"> </w:t>
      </w:r>
      <w:r w:rsidR="003D28D5">
        <w:rPr>
          <w:rFonts w:ascii="Arial" w:hAnsi="Arial" w:cs="Arial"/>
          <w:sz w:val="20"/>
        </w:rPr>
        <w:t xml:space="preserve">in de gelegenheid gesteld </w:t>
      </w:r>
      <w:r w:rsidR="00AC5D20">
        <w:rPr>
          <w:rFonts w:ascii="Arial" w:hAnsi="Arial" w:cs="Arial"/>
          <w:sz w:val="20"/>
        </w:rPr>
        <w:t xml:space="preserve">binnen drie maanden de </w:t>
      </w:r>
      <w:r w:rsidR="003D28D5">
        <w:rPr>
          <w:rFonts w:ascii="Arial" w:hAnsi="Arial" w:cs="Arial"/>
          <w:sz w:val="20"/>
        </w:rPr>
        <w:t xml:space="preserve">overuren </w:t>
      </w:r>
      <w:r w:rsidR="00AC5D20">
        <w:rPr>
          <w:rFonts w:ascii="Arial" w:hAnsi="Arial" w:cs="Arial"/>
          <w:sz w:val="20"/>
        </w:rPr>
        <w:t>daadwerkelijk te compenseren</w:t>
      </w:r>
      <w:r w:rsidR="003D28D5">
        <w:rPr>
          <w:rFonts w:ascii="Arial" w:hAnsi="Arial" w:cs="Arial"/>
          <w:sz w:val="20"/>
        </w:rPr>
        <w:t xml:space="preserve"> in vrije tijd</w:t>
      </w:r>
      <w:r w:rsidR="00AC5D20">
        <w:rPr>
          <w:rFonts w:ascii="Arial" w:hAnsi="Arial" w:cs="Arial"/>
          <w:sz w:val="20"/>
        </w:rPr>
        <w:t xml:space="preserve">. Indien de te compenseren </w:t>
      </w:r>
      <w:r w:rsidR="003D28D5">
        <w:rPr>
          <w:rFonts w:ascii="Arial" w:hAnsi="Arial" w:cs="Arial"/>
          <w:sz w:val="20"/>
        </w:rPr>
        <w:t xml:space="preserve">overuren in </w:t>
      </w:r>
      <w:r w:rsidR="00AC5D20">
        <w:rPr>
          <w:rFonts w:ascii="Arial" w:hAnsi="Arial" w:cs="Arial"/>
          <w:sz w:val="20"/>
        </w:rPr>
        <w:t xml:space="preserve">vrije tijd door de werknemer </w:t>
      </w:r>
      <w:r w:rsidR="003D28D5">
        <w:rPr>
          <w:rFonts w:ascii="Arial" w:hAnsi="Arial" w:cs="Arial"/>
          <w:sz w:val="20"/>
        </w:rPr>
        <w:t>on</w:t>
      </w:r>
      <w:r w:rsidR="00AC5D20">
        <w:rPr>
          <w:rFonts w:ascii="Arial" w:hAnsi="Arial" w:cs="Arial"/>
          <w:sz w:val="20"/>
        </w:rPr>
        <w:t>verhoopt toch niet wordt opgenomen, dan word</w:t>
      </w:r>
      <w:r w:rsidR="003D28D5">
        <w:rPr>
          <w:rFonts w:ascii="Arial" w:hAnsi="Arial" w:cs="Arial"/>
          <w:sz w:val="20"/>
        </w:rPr>
        <w:t xml:space="preserve">en deze uren </w:t>
      </w:r>
      <w:r w:rsidR="00AC5D20">
        <w:rPr>
          <w:rFonts w:ascii="Arial" w:hAnsi="Arial" w:cs="Arial"/>
          <w:sz w:val="20"/>
        </w:rPr>
        <w:t xml:space="preserve">alsnog als overwerk uitbetaald. </w:t>
      </w:r>
    </w:p>
    <w:p w:rsidR="00930618" w:rsidRPr="00B677B5" w:rsidRDefault="00930618" w:rsidP="00930618">
      <w:pPr>
        <w:rPr>
          <w:rFonts w:ascii="Arial" w:hAnsi="Arial" w:cs="Arial"/>
          <w:sz w:val="20"/>
        </w:rPr>
      </w:pPr>
    </w:p>
    <w:p w:rsidR="00002A97" w:rsidRPr="00B677B5" w:rsidRDefault="00002A97" w:rsidP="00930618">
      <w:pPr>
        <w:rPr>
          <w:rFonts w:ascii="Arial" w:hAnsi="Arial" w:cs="Arial"/>
          <w:sz w:val="20"/>
        </w:rPr>
      </w:pPr>
      <w:r w:rsidRPr="00B677B5">
        <w:rPr>
          <w:rFonts w:ascii="Arial" w:hAnsi="Arial" w:cs="Arial"/>
          <w:sz w:val="20"/>
        </w:rPr>
        <w:t xml:space="preserve">Recht op overwerktoeslag bestaat slechts dan, indien </w:t>
      </w:r>
      <w:r w:rsidR="00766595">
        <w:rPr>
          <w:rFonts w:ascii="Arial" w:hAnsi="Arial" w:cs="Arial"/>
          <w:sz w:val="20"/>
        </w:rPr>
        <w:t>er geen sprake is van een negatief vakantiedagensaldo</w:t>
      </w:r>
      <w:r w:rsidR="00844DF5">
        <w:rPr>
          <w:rFonts w:ascii="Arial" w:hAnsi="Arial" w:cs="Arial"/>
          <w:sz w:val="20"/>
        </w:rPr>
        <w:t>.</w:t>
      </w:r>
      <w:r w:rsidR="00766595">
        <w:rPr>
          <w:rFonts w:ascii="Arial" w:hAnsi="Arial" w:cs="Arial"/>
          <w:sz w:val="20"/>
        </w:rPr>
        <w:t xml:space="preserve"> </w:t>
      </w:r>
    </w:p>
    <w:p w:rsidR="00805479" w:rsidRPr="00B677B5" w:rsidRDefault="00805479" w:rsidP="0048029B">
      <w:pPr>
        <w:rPr>
          <w:rFonts w:ascii="Arial" w:hAnsi="Arial" w:cs="Arial"/>
          <w:sz w:val="20"/>
        </w:rPr>
      </w:pPr>
    </w:p>
    <w:p w:rsidR="00261473" w:rsidRPr="007D1ADB" w:rsidRDefault="00557C28" w:rsidP="00645BDE">
      <w:pPr>
        <w:numPr>
          <w:ilvl w:val="0"/>
          <w:numId w:val="23"/>
        </w:numPr>
        <w:rPr>
          <w:rFonts w:ascii="Arial" w:hAnsi="Arial" w:cs="Arial"/>
          <w:sz w:val="20"/>
        </w:rPr>
      </w:pPr>
      <w:r w:rsidRPr="00FD6C1C">
        <w:rPr>
          <w:rFonts w:ascii="Arial" w:hAnsi="Arial" w:cs="Arial"/>
          <w:i/>
          <w:sz w:val="20"/>
        </w:rPr>
        <w:t>V</w:t>
      </w:r>
      <w:r w:rsidR="00805479" w:rsidRPr="00FD6C1C">
        <w:rPr>
          <w:rFonts w:ascii="Arial" w:hAnsi="Arial" w:cs="Arial"/>
          <w:i/>
          <w:sz w:val="20"/>
        </w:rPr>
        <w:t>erschoven diensten</w:t>
      </w:r>
      <w:r w:rsidR="00F1292B">
        <w:rPr>
          <w:rFonts w:ascii="Arial" w:hAnsi="Arial" w:cs="Arial"/>
          <w:i/>
          <w:sz w:val="20"/>
        </w:rPr>
        <w:t xml:space="preserve"> </w:t>
      </w:r>
      <w:r w:rsidR="00F1292B" w:rsidRPr="00F1292B">
        <w:rPr>
          <w:rFonts w:ascii="Arial" w:eastAsiaTheme="minorEastAsia" w:hAnsi="Arial" w:cs="Arial"/>
          <w:i/>
          <w:iCs/>
          <w:color w:val="002060"/>
          <w:sz w:val="20"/>
          <w:lang w:eastAsia="nl-NL" w:bidi="ar-SA"/>
        </w:rPr>
        <w:t>(</w:t>
      </w:r>
      <w:r w:rsidR="00F1292B" w:rsidRPr="007D1ADB">
        <w:rPr>
          <w:rFonts w:ascii="Arial" w:eastAsiaTheme="minorEastAsia" w:hAnsi="Arial" w:cs="Arial"/>
          <w:i/>
          <w:iCs/>
          <w:sz w:val="20"/>
          <w:lang w:eastAsia="nl-NL" w:bidi="ar-SA"/>
        </w:rPr>
        <w:t>alleen van toepassing op werknemer werkzaam volgens een dienstrooster)</w:t>
      </w:r>
      <w:r w:rsidR="00261473" w:rsidRPr="007D1ADB">
        <w:rPr>
          <w:rFonts w:ascii="Arial" w:hAnsi="Arial" w:cs="Arial"/>
          <w:i/>
          <w:sz w:val="20"/>
        </w:rPr>
        <w:t xml:space="preserve"> </w:t>
      </w:r>
      <w:r w:rsidR="00C842EF" w:rsidRPr="007D1ADB">
        <w:rPr>
          <w:rFonts w:ascii="Arial" w:hAnsi="Arial" w:cs="Arial"/>
          <w:sz w:val="20"/>
        </w:rPr>
        <w:t xml:space="preserve"> </w:t>
      </w:r>
    </w:p>
    <w:p w:rsidR="002B7F3B" w:rsidRPr="007D1ADB" w:rsidRDefault="002B7F3B" w:rsidP="00645BDE">
      <w:pPr>
        <w:pStyle w:val="Geenafstand"/>
        <w:numPr>
          <w:ilvl w:val="0"/>
          <w:numId w:val="38"/>
        </w:numPr>
        <w:rPr>
          <w:rFonts w:ascii="Arial" w:hAnsi="Arial" w:cs="Arial"/>
          <w:sz w:val="20"/>
          <w:lang w:eastAsia="nl-NL" w:bidi="ar-SA"/>
        </w:rPr>
      </w:pPr>
      <w:r w:rsidRPr="007D1ADB">
        <w:rPr>
          <w:rFonts w:ascii="Arial" w:eastAsiaTheme="minorEastAsia" w:hAnsi="Arial" w:cs="Arial"/>
          <w:sz w:val="20"/>
          <w:lang w:eastAsia="nl-NL" w:bidi="ar-SA"/>
        </w:rPr>
        <w:t xml:space="preserve">De werknemer die volgens het normale dienstrooster binnen het dagdienstvenster werkt kan in  opdracht van de werkgever: </w:t>
      </w:r>
    </w:p>
    <w:p w:rsidR="002B7F3B" w:rsidRPr="000C232D" w:rsidRDefault="000C232D" w:rsidP="000C232D">
      <w:pPr>
        <w:kinsoku w:val="0"/>
        <w:overflowPunct w:val="0"/>
        <w:ind w:left="720"/>
        <w:contextualSpacing/>
        <w:textAlignment w:val="baseline"/>
        <w:rPr>
          <w:rFonts w:ascii="Arial" w:hAnsi="Arial" w:cs="Arial"/>
          <w:sz w:val="20"/>
          <w:lang w:eastAsia="nl-NL" w:bidi="ar-SA"/>
        </w:rPr>
      </w:pPr>
      <w:r>
        <w:rPr>
          <w:rFonts w:ascii="Arial" w:hAnsi="Arial" w:cs="Arial"/>
          <w:sz w:val="20"/>
          <w:lang w:eastAsia="nl-NL" w:bidi="ar-SA"/>
        </w:rPr>
        <w:t xml:space="preserve">- </w:t>
      </w:r>
      <w:r w:rsidR="002B7F3B" w:rsidRPr="000C232D">
        <w:rPr>
          <w:rFonts w:ascii="Arial" w:hAnsi="Arial" w:cs="Arial"/>
          <w:sz w:val="20"/>
          <w:lang w:eastAsia="nl-NL" w:bidi="ar-SA"/>
        </w:rPr>
        <w:t xml:space="preserve">Op tijden moeten werken welke liggen buiten het dagdienstvenster zonder dat de normale dagelijkse arbeidsduur volgens dienstrooster wordt overschreden. Werknemer ontvangt in dat geval de toeslag voor verschoven diensten. </w:t>
      </w:r>
    </w:p>
    <w:p w:rsidR="002B7F3B" w:rsidRPr="000C232D" w:rsidRDefault="000C232D" w:rsidP="000C232D">
      <w:pPr>
        <w:kinsoku w:val="0"/>
        <w:overflowPunct w:val="0"/>
        <w:ind w:firstLine="720"/>
        <w:contextualSpacing/>
        <w:textAlignment w:val="baseline"/>
        <w:rPr>
          <w:rFonts w:ascii="Arial" w:hAnsi="Arial" w:cs="Arial"/>
          <w:sz w:val="20"/>
          <w:lang w:eastAsia="nl-NL" w:bidi="ar-SA"/>
        </w:rPr>
      </w:pPr>
      <w:r w:rsidRPr="000C232D">
        <w:rPr>
          <w:rFonts w:ascii="Arial" w:hAnsi="Arial" w:cs="Arial"/>
          <w:sz w:val="20"/>
          <w:lang w:eastAsia="nl-NL" w:bidi="ar-SA"/>
        </w:rPr>
        <w:t>-</w:t>
      </w:r>
      <w:r>
        <w:rPr>
          <w:rFonts w:ascii="Arial" w:hAnsi="Arial" w:cs="Arial"/>
          <w:sz w:val="20"/>
          <w:lang w:eastAsia="nl-NL" w:bidi="ar-SA"/>
        </w:rPr>
        <w:t xml:space="preserve"> M</w:t>
      </w:r>
      <w:r w:rsidR="002B7F3B" w:rsidRPr="000C232D">
        <w:rPr>
          <w:rFonts w:ascii="Arial" w:hAnsi="Arial" w:cs="Arial"/>
          <w:sz w:val="20"/>
          <w:lang w:eastAsia="nl-NL" w:bidi="ar-SA"/>
        </w:rPr>
        <w:t>oet</w:t>
      </w:r>
      <w:r w:rsidR="003D28D5" w:rsidRPr="000C232D">
        <w:rPr>
          <w:rFonts w:ascii="Arial" w:hAnsi="Arial" w:cs="Arial"/>
          <w:sz w:val="20"/>
          <w:lang w:eastAsia="nl-NL" w:bidi="ar-SA"/>
        </w:rPr>
        <w:t>en</w:t>
      </w:r>
      <w:r w:rsidR="002B7F3B" w:rsidRPr="000C232D">
        <w:rPr>
          <w:rFonts w:ascii="Arial" w:hAnsi="Arial" w:cs="Arial"/>
          <w:sz w:val="20"/>
          <w:lang w:eastAsia="nl-NL" w:bidi="ar-SA"/>
        </w:rPr>
        <w:t xml:space="preserve"> invallen in een ploegendienst</w:t>
      </w:r>
    </w:p>
    <w:p w:rsidR="002B7F3B" w:rsidRPr="009839D2" w:rsidRDefault="002B7F3B" w:rsidP="00645BDE">
      <w:pPr>
        <w:pStyle w:val="Geenafstand"/>
        <w:numPr>
          <w:ilvl w:val="1"/>
          <w:numId w:val="38"/>
        </w:numPr>
        <w:rPr>
          <w:rFonts w:ascii="Arial" w:hAnsi="Arial" w:cs="Arial"/>
          <w:sz w:val="20"/>
          <w:lang w:eastAsia="nl-NL" w:bidi="ar-SA"/>
        </w:rPr>
      </w:pPr>
      <w:r w:rsidRPr="009839D2">
        <w:rPr>
          <w:rFonts w:ascii="Arial" w:hAnsi="Arial" w:cs="Arial"/>
          <w:sz w:val="20"/>
          <w:lang w:eastAsia="nl-NL" w:bidi="ar-SA"/>
        </w:rPr>
        <w:t xml:space="preserve">Gedurende tien of minder diensten binnen één maand. Werknemer ontvangt hiervoor de toeslag voor verschoven diensten; </w:t>
      </w:r>
    </w:p>
    <w:p w:rsidR="002B7F3B" w:rsidRDefault="002B7F3B" w:rsidP="00645BDE">
      <w:pPr>
        <w:pStyle w:val="Geenafstand"/>
        <w:numPr>
          <w:ilvl w:val="1"/>
          <w:numId w:val="38"/>
        </w:numPr>
        <w:rPr>
          <w:rFonts w:ascii="Arial" w:hAnsi="Arial" w:cs="Arial"/>
          <w:sz w:val="20"/>
          <w:lang w:eastAsia="nl-NL" w:bidi="ar-SA"/>
        </w:rPr>
      </w:pPr>
      <w:r w:rsidRPr="009839D2">
        <w:rPr>
          <w:rFonts w:ascii="Arial" w:hAnsi="Arial" w:cs="Arial"/>
          <w:sz w:val="20"/>
          <w:lang w:eastAsia="nl-NL" w:bidi="ar-SA"/>
        </w:rPr>
        <w:t>Elf of meer diensten binnen één maand. Werknemer ontvangt over de betreffende maand de volledige ploegentoeslag. Wanneer de elf of meer diensten zich uitstrekken over twee kalendermaanden, worden zij geacht geheel in de tweede maand te zijn verricht.</w:t>
      </w:r>
    </w:p>
    <w:p w:rsidR="002B7F3B" w:rsidRPr="009839D2" w:rsidRDefault="002B7F3B" w:rsidP="00645BDE">
      <w:pPr>
        <w:pStyle w:val="Geenafstand"/>
        <w:numPr>
          <w:ilvl w:val="0"/>
          <w:numId w:val="38"/>
        </w:numPr>
        <w:rPr>
          <w:rFonts w:ascii="Arial" w:hAnsi="Arial" w:cs="Arial"/>
          <w:sz w:val="20"/>
          <w:lang w:eastAsia="nl-NL" w:bidi="ar-SA"/>
        </w:rPr>
      </w:pPr>
      <w:r w:rsidRPr="009839D2">
        <w:rPr>
          <w:rFonts w:ascii="Arial" w:eastAsiaTheme="minorEastAsia" w:hAnsi="Arial" w:cs="Arial"/>
          <w:sz w:val="20"/>
          <w:lang w:eastAsia="nl-NL" w:bidi="ar-SA"/>
        </w:rPr>
        <w:t>De werknemer die volgens het normale dienstrooster in ploegendienst werkt en wordt</w:t>
      </w:r>
      <w:r>
        <w:rPr>
          <w:rFonts w:ascii="Arial" w:eastAsiaTheme="minorEastAsia" w:hAnsi="Arial" w:cs="Arial"/>
          <w:sz w:val="20"/>
          <w:lang w:eastAsia="nl-NL" w:bidi="ar-SA"/>
        </w:rPr>
        <w:t xml:space="preserve">  </w:t>
      </w:r>
      <w:r w:rsidRPr="009839D2">
        <w:rPr>
          <w:rFonts w:ascii="Arial" w:eastAsiaTheme="minorEastAsia" w:hAnsi="Arial" w:cs="Arial"/>
          <w:sz w:val="20"/>
          <w:lang w:eastAsia="nl-NL" w:bidi="ar-SA"/>
        </w:rPr>
        <w:t>overgeplaatst naar een andere ploeg of dienst, ontvangt daarvoor, in afwijking van het in</w:t>
      </w:r>
      <w:r>
        <w:rPr>
          <w:rFonts w:ascii="Arial" w:eastAsiaTheme="minorEastAsia" w:hAnsi="Arial" w:cs="Arial"/>
          <w:sz w:val="20"/>
          <w:lang w:eastAsia="nl-NL" w:bidi="ar-SA"/>
        </w:rPr>
        <w:t xml:space="preserve"> </w:t>
      </w:r>
      <w:r w:rsidRPr="009839D2">
        <w:rPr>
          <w:rFonts w:ascii="Arial" w:eastAsiaTheme="minorEastAsia" w:hAnsi="Arial" w:cs="Arial"/>
          <w:sz w:val="20"/>
          <w:lang w:eastAsia="nl-NL" w:bidi="ar-SA"/>
        </w:rPr>
        <w:t>bovenstaand lid bepaalde, een eenmalige toeslag van 300% van het uursalaris, welke maximaal eenmaal per week wordt verstrekt.</w:t>
      </w:r>
    </w:p>
    <w:p w:rsidR="002B7F3B" w:rsidRPr="009839D2" w:rsidRDefault="002B7F3B" w:rsidP="002B7F3B">
      <w:pPr>
        <w:pStyle w:val="Geenafstand"/>
        <w:rPr>
          <w:rFonts w:ascii="Arial" w:hAnsi="Arial" w:cs="Arial"/>
          <w:sz w:val="20"/>
          <w:lang w:eastAsia="nl-NL" w:bidi="ar-SA"/>
        </w:rPr>
      </w:pPr>
    </w:p>
    <w:p w:rsidR="002B7F3B" w:rsidRPr="009839D2" w:rsidRDefault="002B7F3B" w:rsidP="002B7F3B">
      <w:pPr>
        <w:pStyle w:val="Geenafstand"/>
        <w:rPr>
          <w:rFonts w:ascii="Arial" w:hAnsi="Arial" w:cs="Arial"/>
          <w:sz w:val="20"/>
          <w:lang w:eastAsia="nl-NL" w:bidi="ar-SA"/>
        </w:rPr>
      </w:pPr>
      <w:r w:rsidRPr="009839D2">
        <w:rPr>
          <w:rFonts w:ascii="Arial" w:hAnsi="Arial" w:cs="Arial"/>
          <w:sz w:val="20"/>
          <w:lang w:eastAsia="nl-NL" w:bidi="ar-SA"/>
        </w:rPr>
        <w:t xml:space="preserve">De toeslag voor verschoven diensten wordt uitgedrukt in een percentage van het uursalaris, wordt </w:t>
      </w:r>
    </w:p>
    <w:p w:rsidR="002B7F3B" w:rsidRPr="009839D2" w:rsidRDefault="002B7F3B" w:rsidP="002B7F3B">
      <w:pPr>
        <w:pStyle w:val="Geenafstand"/>
        <w:rPr>
          <w:rFonts w:ascii="Arial" w:hAnsi="Arial" w:cs="Arial"/>
          <w:sz w:val="20"/>
          <w:lang w:eastAsia="nl-NL" w:bidi="ar-SA"/>
        </w:rPr>
      </w:pPr>
      <w:r w:rsidRPr="009839D2">
        <w:rPr>
          <w:rFonts w:ascii="Arial" w:hAnsi="Arial" w:cs="Arial"/>
          <w:sz w:val="20"/>
          <w:lang w:eastAsia="nl-NL" w:bidi="ar-SA"/>
        </w:rPr>
        <w:t>maximaal eenmaal per week verstrekt en wordt als volgt berekend:</w:t>
      </w:r>
    </w:p>
    <w:p w:rsidR="002B7F3B" w:rsidRPr="00B677B5" w:rsidRDefault="002B7F3B" w:rsidP="002B7F3B">
      <w:pPr>
        <w:jc w:val="center"/>
        <w:rPr>
          <w:rFonts w:ascii="Arial" w:hAnsi="Arial" w:cs="Arial"/>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417"/>
        <w:gridCol w:w="1351"/>
      </w:tblGrid>
      <w:tr w:rsidR="00F45EDE" w:rsidRPr="00B677B5" w:rsidTr="00B04BC9">
        <w:tc>
          <w:tcPr>
            <w:tcW w:w="1843" w:type="dxa"/>
          </w:tcPr>
          <w:p w:rsidR="002B7F3B" w:rsidRPr="00B677B5" w:rsidRDefault="002B7F3B" w:rsidP="00B04BC9">
            <w:pPr>
              <w:jc w:val="center"/>
              <w:rPr>
                <w:rFonts w:ascii="Arial" w:hAnsi="Arial" w:cs="Arial"/>
                <w:sz w:val="20"/>
              </w:rPr>
            </w:pPr>
            <w:r w:rsidRPr="00B677B5">
              <w:rPr>
                <w:rFonts w:ascii="Arial" w:hAnsi="Arial" w:cs="Arial"/>
                <w:sz w:val="20"/>
              </w:rPr>
              <w:t>Maandag t/m Vrijdag</w:t>
            </w:r>
          </w:p>
        </w:tc>
        <w:tc>
          <w:tcPr>
            <w:tcW w:w="1417" w:type="dxa"/>
          </w:tcPr>
          <w:p w:rsidR="002B7F3B" w:rsidRPr="00B677B5" w:rsidRDefault="002B7F3B" w:rsidP="00B04BC9">
            <w:pPr>
              <w:jc w:val="center"/>
              <w:rPr>
                <w:rFonts w:ascii="Arial" w:hAnsi="Arial" w:cs="Arial"/>
                <w:sz w:val="20"/>
              </w:rPr>
            </w:pPr>
            <w:r w:rsidRPr="00B677B5">
              <w:rPr>
                <w:rFonts w:ascii="Arial" w:hAnsi="Arial" w:cs="Arial"/>
                <w:sz w:val="20"/>
              </w:rPr>
              <w:t>Zaterdag en Zondag</w:t>
            </w:r>
          </w:p>
        </w:tc>
        <w:tc>
          <w:tcPr>
            <w:tcW w:w="1351" w:type="dxa"/>
          </w:tcPr>
          <w:p w:rsidR="002B7F3B" w:rsidRPr="00B677B5" w:rsidRDefault="002B7F3B" w:rsidP="00B04BC9">
            <w:pPr>
              <w:jc w:val="center"/>
              <w:rPr>
                <w:rFonts w:ascii="Arial" w:hAnsi="Arial" w:cs="Arial"/>
                <w:sz w:val="20"/>
              </w:rPr>
            </w:pPr>
            <w:r w:rsidRPr="00B677B5">
              <w:rPr>
                <w:rFonts w:ascii="Arial" w:hAnsi="Arial" w:cs="Arial"/>
                <w:sz w:val="20"/>
              </w:rPr>
              <w:t>Feestdag</w:t>
            </w:r>
          </w:p>
        </w:tc>
      </w:tr>
      <w:tr w:rsidR="00F45EDE" w:rsidRPr="00B677B5" w:rsidTr="00B04BC9">
        <w:tc>
          <w:tcPr>
            <w:tcW w:w="1843" w:type="dxa"/>
          </w:tcPr>
          <w:p w:rsidR="002B7F3B" w:rsidRPr="00B677B5" w:rsidRDefault="002B7F3B" w:rsidP="00B04BC9">
            <w:pPr>
              <w:jc w:val="center"/>
              <w:rPr>
                <w:rFonts w:ascii="Arial" w:hAnsi="Arial" w:cs="Arial"/>
                <w:sz w:val="20"/>
              </w:rPr>
            </w:pPr>
            <w:r w:rsidRPr="00B677B5">
              <w:rPr>
                <w:rFonts w:ascii="Arial" w:hAnsi="Arial" w:cs="Arial"/>
                <w:sz w:val="20"/>
              </w:rPr>
              <w:t>50%</w:t>
            </w:r>
          </w:p>
        </w:tc>
        <w:tc>
          <w:tcPr>
            <w:tcW w:w="1417" w:type="dxa"/>
          </w:tcPr>
          <w:p w:rsidR="002B7F3B" w:rsidRPr="00B677B5" w:rsidRDefault="002B7F3B" w:rsidP="00B04BC9">
            <w:pPr>
              <w:jc w:val="center"/>
              <w:rPr>
                <w:rFonts w:ascii="Arial" w:hAnsi="Arial" w:cs="Arial"/>
                <w:sz w:val="20"/>
              </w:rPr>
            </w:pPr>
            <w:r w:rsidRPr="00B677B5">
              <w:rPr>
                <w:rFonts w:ascii="Arial" w:hAnsi="Arial" w:cs="Arial"/>
                <w:sz w:val="20"/>
              </w:rPr>
              <w:t>100%</w:t>
            </w:r>
          </w:p>
        </w:tc>
        <w:tc>
          <w:tcPr>
            <w:tcW w:w="1351" w:type="dxa"/>
          </w:tcPr>
          <w:p w:rsidR="002B7F3B" w:rsidRPr="00B677B5" w:rsidRDefault="002B7F3B" w:rsidP="00B04BC9">
            <w:pPr>
              <w:jc w:val="center"/>
              <w:rPr>
                <w:rFonts w:ascii="Arial" w:hAnsi="Arial" w:cs="Arial"/>
                <w:sz w:val="20"/>
              </w:rPr>
            </w:pPr>
            <w:r w:rsidRPr="00B677B5">
              <w:rPr>
                <w:rFonts w:ascii="Arial" w:hAnsi="Arial" w:cs="Arial"/>
                <w:sz w:val="20"/>
              </w:rPr>
              <w:t>200%</w:t>
            </w:r>
          </w:p>
        </w:tc>
      </w:tr>
    </w:tbl>
    <w:p w:rsidR="002B7F3B" w:rsidRDefault="002B7F3B" w:rsidP="002B7F3B">
      <w:pPr>
        <w:kinsoku w:val="0"/>
        <w:overflowPunct w:val="0"/>
        <w:spacing w:before="67"/>
        <w:jc w:val="center"/>
        <w:textAlignment w:val="baseline"/>
        <w:rPr>
          <w:rFonts w:ascii="Arial" w:eastAsiaTheme="minorEastAsia" w:hAnsi="Arial" w:cs="Arial"/>
          <w:color w:val="002060"/>
          <w:sz w:val="20"/>
          <w:lang w:eastAsia="nl-NL" w:bidi="ar-SA"/>
        </w:rPr>
      </w:pPr>
    </w:p>
    <w:p w:rsidR="002B7F3B" w:rsidRDefault="002B7F3B" w:rsidP="002B7F3B">
      <w:pPr>
        <w:kinsoku w:val="0"/>
        <w:overflowPunct w:val="0"/>
        <w:spacing w:before="67"/>
        <w:jc w:val="center"/>
        <w:textAlignment w:val="baseline"/>
        <w:rPr>
          <w:rFonts w:ascii="Arial" w:eastAsiaTheme="minorEastAsia" w:hAnsi="Arial" w:cs="Arial"/>
          <w:color w:val="002060"/>
          <w:sz w:val="20"/>
          <w:lang w:eastAsia="nl-NL" w:bidi="ar-SA"/>
        </w:rPr>
      </w:pPr>
    </w:p>
    <w:p w:rsidR="00F1292B" w:rsidRDefault="00F1292B" w:rsidP="00F1292B">
      <w:pPr>
        <w:rPr>
          <w:rFonts w:ascii="Arial" w:hAnsi="Arial" w:cs="Arial"/>
          <w:sz w:val="20"/>
        </w:rPr>
      </w:pPr>
    </w:p>
    <w:p w:rsidR="00F1292B" w:rsidRDefault="00F1292B" w:rsidP="00F1292B">
      <w:pPr>
        <w:rPr>
          <w:rFonts w:ascii="Arial" w:hAnsi="Arial" w:cs="Arial"/>
          <w:sz w:val="20"/>
        </w:rPr>
      </w:pPr>
    </w:p>
    <w:p w:rsidR="00F1292B" w:rsidRPr="00FD6C1C" w:rsidRDefault="00F1292B" w:rsidP="00F1292B">
      <w:pPr>
        <w:rPr>
          <w:rFonts w:ascii="Arial" w:hAnsi="Arial" w:cs="Arial"/>
          <w:sz w:val="20"/>
        </w:rPr>
      </w:pPr>
    </w:p>
    <w:p w:rsidR="00221CF5" w:rsidRPr="00B677B5" w:rsidRDefault="00221CF5" w:rsidP="003A6BB0">
      <w:pPr>
        <w:rPr>
          <w:rFonts w:ascii="Arial" w:hAnsi="Arial" w:cs="Arial"/>
          <w:sz w:val="20"/>
        </w:rPr>
      </w:pPr>
    </w:p>
    <w:p w:rsidR="000B40EF" w:rsidRPr="000B40EF" w:rsidRDefault="000B40EF" w:rsidP="00E45AFD">
      <w:pPr>
        <w:numPr>
          <w:ilvl w:val="0"/>
          <w:numId w:val="45"/>
        </w:numPr>
        <w:spacing w:after="200" w:line="276" w:lineRule="auto"/>
        <w:contextualSpacing/>
        <w:rPr>
          <w:rFonts w:ascii="Arial" w:hAnsi="Arial" w:cs="Arial"/>
          <w:i/>
          <w:sz w:val="20"/>
        </w:rPr>
      </w:pPr>
      <w:r w:rsidRPr="000B40EF">
        <w:rPr>
          <w:rFonts w:ascii="Arial" w:hAnsi="Arial" w:cs="Arial"/>
          <w:i/>
          <w:sz w:val="20"/>
        </w:rPr>
        <w:t>Consignatie en extra opkomst</w:t>
      </w:r>
    </w:p>
    <w:p w:rsidR="000B40EF" w:rsidRPr="000B40EF" w:rsidRDefault="000B40EF" w:rsidP="000B40EF">
      <w:pPr>
        <w:rPr>
          <w:rFonts w:ascii="Arial" w:hAnsi="Arial" w:cs="Arial"/>
          <w:sz w:val="20"/>
        </w:rPr>
      </w:pPr>
      <w:r w:rsidRPr="000B40EF">
        <w:rPr>
          <w:rFonts w:ascii="Arial" w:hAnsi="Arial" w:cs="Arial"/>
          <w:sz w:val="20"/>
        </w:rPr>
        <w:t xml:space="preserve">Geconsigneerd is de werknemer die in opdracht van de werkgever op buiten zijn dienstrooster gelegen uren beschikbaar moet zijn voor het eventueel verrichten van overwerk. </w:t>
      </w:r>
    </w:p>
    <w:p w:rsidR="000B40EF" w:rsidRPr="000B40EF" w:rsidRDefault="000B40EF" w:rsidP="000B40EF">
      <w:pPr>
        <w:rPr>
          <w:rFonts w:ascii="Arial" w:hAnsi="Arial" w:cs="Arial"/>
          <w:sz w:val="20"/>
        </w:rPr>
      </w:pPr>
      <w:r w:rsidRPr="000B40EF">
        <w:rPr>
          <w:rFonts w:ascii="Arial" w:hAnsi="Arial" w:cs="Arial"/>
          <w:sz w:val="20"/>
        </w:rPr>
        <w:t xml:space="preserve">De werknemer mag voor elk uur consignatie de consignatievergoeding declareren volgens de volgende tabel: </w:t>
      </w:r>
    </w:p>
    <w:tbl>
      <w:tblPr>
        <w:tblW w:w="7953" w:type="dxa"/>
        <w:tblCellMar>
          <w:left w:w="0" w:type="dxa"/>
          <w:right w:w="0" w:type="dxa"/>
        </w:tblCellMar>
        <w:tblLook w:val="0600"/>
      </w:tblPr>
      <w:tblGrid>
        <w:gridCol w:w="2992"/>
        <w:gridCol w:w="1418"/>
        <w:gridCol w:w="1701"/>
        <w:gridCol w:w="1842"/>
      </w:tblGrid>
      <w:tr w:rsidR="000B40EF" w:rsidRPr="000B40EF" w:rsidTr="00E154C7">
        <w:trPr>
          <w:trHeight w:val="765"/>
        </w:trPr>
        <w:tc>
          <w:tcPr>
            <w:tcW w:w="2992"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0B40EF" w:rsidRPr="000B40EF" w:rsidRDefault="000B40EF" w:rsidP="000B40EF">
            <w:pPr>
              <w:rPr>
                <w:rFonts w:ascii="Arial" w:hAnsi="Arial" w:cs="Arial"/>
                <w:sz w:val="20"/>
                <w:lang w:eastAsia="nl-NL" w:bidi="ar-SA"/>
              </w:rPr>
            </w:pPr>
          </w:p>
        </w:tc>
        <w:tc>
          <w:tcPr>
            <w:tcW w:w="3119" w:type="dxa"/>
            <w:gridSpan w:val="2"/>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r w:rsidRPr="000B40EF">
              <w:rPr>
                <w:rFonts w:ascii="Arial" w:hAnsi="Arial" w:cs="Arial"/>
                <w:b/>
                <w:bCs/>
                <w:color w:val="000000"/>
                <w:kern w:val="24"/>
                <w:sz w:val="20"/>
                <w:lang w:eastAsia="nl-NL" w:bidi="ar-SA"/>
              </w:rPr>
              <w:t>Consignatie v</w:t>
            </w:r>
            <w:proofErr w:type="spellStart"/>
            <w:r w:rsidRPr="000B40EF">
              <w:rPr>
                <w:rFonts w:ascii="Arial" w:hAnsi="Arial" w:cs="Arial"/>
                <w:b/>
                <w:bCs/>
                <w:color w:val="000000"/>
                <w:kern w:val="24"/>
                <w:sz w:val="20"/>
                <w:lang w:val="en-US" w:eastAsia="nl-NL" w:bidi="ar-SA"/>
              </w:rPr>
              <w:t>ergoeding</w:t>
            </w:r>
            <w:proofErr w:type="spellEnd"/>
          </w:p>
        </w:tc>
        <w:tc>
          <w:tcPr>
            <w:tcW w:w="1842"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rsidR="000B40EF" w:rsidRPr="000B40EF" w:rsidRDefault="000B40EF" w:rsidP="000B40EF">
            <w:pPr>
              <w:textAlignment w:val="bottom"/>
              <w:rPr>
                <w:rFonts w:ascii="Arial" w:hAnsi="Arial" w:cs="Arial"/>
                <w:sz w:val="20"/>
                <w:lang w:eastAsia="nl-NL" w:bidi="ar-SA"/>
              </w:rPr>
            </w:pPr>
            <w:r w:rsidRPr="000B40EF">
              <w:rPr>
                <w:rFonts w:ascii="Arial" w:hAnsi="Arial" w:cs="Arial"/>
                <w:color w:val="000000"/>
                <w:kern w:val="24"/>
                <w:sz w:val="20"/>
                <w:lang w:val="en-US" w:eastAsia="nl-NL" w:bidi="ar-SA"/>
              </w:rPr>
              <w:t> </w:t>
            </w:r>
          </w:p>
        </w:tc>
      </w:tr>
      <w:tr w:rsidR="000B40EF" w:rsidRPr="000B40EF" w:rsidTr="00E154C7">
        <w:trPr>
          <w:trHeight w:val="382"/>
        </w:trPr>
        <w:tc>
          <w:tcPr>
            <w:tcW w:w="299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rsidR="000B40EF" w:rsidRPr="000B40EF" w:rsidRDefault="000B40EF" w:rsidP="000B40EF">
            <w:pPr>
              <w:rPr>
                <w:rFonts w:ascii="Arial" w:hAnsi="Arial" w:cs="Arial"/>
                <w:sz w:val="20"/>
                <w:lang w:eastAsia="nl-NL" w:bidi="ar-SA"/>
              </w:rPr>
            </w:pPr>
          </w:p>
        </w:tc>
        <w:tc>
          <w:tcPr>
            <w:tcW w:w="1418" w:type="dxa"/>
            <w:tcBorders>
              <w:top w:val="single" w:sz="8" w:space="0" w:color="000000"/>
              <w:left w:val="single" w:sz="8" w:space="0" w:color="000000"/>
              <w:bottom w:val="single" w:sz="8" w:space="0" w:color="000000"/>
              <w:right w:val="single" w:sz="4" w:space="0" w:color="000000"/>
            </w:tcBorders>
            <w:shd w:val="clear" w:color="auto" w:fill="EEECE1"/>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r w:rsidRPr="000B40EF">
              <w:rPr>
                <w:rFonts w:ascii="Arial" w:hAnsi="Arial" w:cs="Arial"/>
                <w:b/>
                <w:bCs/>
                <w:color w:val="000000"/>
                <w:kern w:val="24"/>
                <w:sz w:val="20"/>
                <w:lang w:val="en-US" w:eastAsia="nl-NL" w:bidi="ar-SA"/>
              </w:rPr>
              <w:t>ma-</w:t>
            </w:r>
            <w:proofErr w:type="spellStart"/>
            <w:r w:rsidRPr="000B40EF">
              <w:rPr>
                <w:rFonts w:ascii="Arial" w:hAnsi="Arial" w:cs="Arial"/>
                <w:b/>
                <w:bCs/>
                <w:color w:val="000000"/>
                <w:kern w:val="24"/>
                <w:sz w:val="20"/>
                <w:lang w:val="en-US" w:eastAsia="nl-NL" w:bidi="ar-SA"/>
              </w:rPr>
              <w:t>vr</w:t>
            </w:r>
            <w:proofErr w:type="spellEnd"/>
          </w:p>
        </w:tc>
        <w:tc>
          <w:tcPr>
            <w:tcW w:w="1701" w:type="dxa"/>
            <w:tcBorders>
              <w:top w:val="single" w:sz="8" w:space="0" w:color="000000"/>
              <w:left w:val="single" w:sz="4" w:space="0" w:color="000000"/>
              <w:bottom w:val="single" w:sz="8" w:space="0" w:color="000000"/>
              <w:right w:val="single" w:sz="4" w:space="0" w:color="000000"/>
            </w:tcBorders>
            <w:shd w:val="clear" w:color="auto" w:fill="EEECE1"/>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proofErr w:type="spellStart"/>
            <w:r w:rsidRPr="000B40EF">
              <w:rPr>
                <w:rFonts w:ascii="Arial" w:hAnsi="Arial" w:cs="Arial"/>
                <w:b/>
                <w:bCs/>
                <w:color w:val="000000"/>
                <w:kern w:val="24"/>
                <w:sz w:val="20"/>
                <w:lang w:val="en-US" w:eastAsia="nl-NL" w:bidi="ar-SA"/>
              </w:rPr>
              <w:t>za-zo</w:t>
            </w:r>
            <w:proofErr w:type="spellEnd"/>
          </w:p>
        </w:tc>
        <w:tc>
          <w:tcPr>
            <w:tcW w:w="1842" w:type="dxa"/>
            <w:tcBorders>
              <w:top w:val="single" w:sz="8" w:space="0" w:color="000000"/>
              <w:left w:val="single" w:sz="4" w:space="0" w:color="000000"/>
              <w:bottom w:val="single" w:sz="8" w:space="0" w:color="000000"/>
              <w:right w:val="single" w:sz="8" w:space="0" w:color="000000"/>
            </w:tcBorders>
            <w:shd w:val="clear" w:color="auto" w:fill="EEECE1"/>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proofErr w:type="spellStart"/>
            <w:r w:rsidRPr="000B40EF">
              <w:rPr>
                <w:rFonts w:ascii="Arial" w:hAnsi="Arial" w:cs="Arial"/>
                <w:b/>
                <w:bCs/>
                <w:color w:val="000000"/>
                <w:kern w:val="24"/>
                <w:sz w:val="20"/>
                <w:lang w:val="en-US" w:eastAsia="nl-NL" w:bidi="ar-SA"/>
              </w:rPr>
              <w:t>feestdag</w:t>
            </w:r>
            <w:proofErr w:type="spellEnd"/>
          </w:p>
        </w:tc>
      </w:tr>
      <w:tr w:rsidR="000B40EF" w:rsidRPr="000B40EF" w:rsidTr="00E154C7">
        <w:trPr>
          <w:trHeight w:val="416"/>
        </w:trPr>
        <w:tc>
          <w:tcPr>
            <w:tcW w:w="2992" w:type="dxa"/>
            <w:tcBorders>
              <w:top w:val="single" w:sz="8" w:space="0" w:color="000000"/>
              <w:left w:val="single" w:sz="8" w:space="0" w:color="000000"/>
              <w:bottom w:val="single" w:sz="4" w:space="0" w:color="000000"/>
              <w:right w:val="single" w:sz="8" w:space="0" w:color="000000"/>
            </w:tcBorders>
            <w:shd w:val="clear" w:color="auto" w:fill="EEECE1"/>
            <w:tcMar>
              <w:top w:w="15" w:type="dxa"/>
              <w:left w:w="15" w:type="dxa"/>
              <w:bottom w:w="0" w:type="dxa"/>
              <w:right w:w="15" w:type="dxa"/>
            </w:tcMar>
            <w:vAlign w:val="bottom"/>
            <w:hideMark/>
          </w:tcPr>
          <w:p w:rsidR="000B40EF" w:rsidRPr="000B40EF" w:rsidRDefault="000B40EF" w:rsidP="000B40EF">
            <w:pPr>
              <w:textAlignment w:val="bottom"/>
              <w:rPr>
                <w:rFonts w:ascii="Arial" w:hAnsi="Arial" w:cs="Arial"/>
                <w:sz w:val="20"/>
                <w:lang w:eastAsia="nl-NL" w:bidi="ar-SA"/>
              </w:rPr>
            </w:pPr>
            <w:proofErr w:type="spellStart"/>
            <w:r w:rsidRPr="000B40EF">
              <w:rPr>
                <w:rFonts w:ascii="Arial" w:hAnsi="Arial" w:cs="Arial"/>
                <w:b/>
                <w:bCs/>
                <w:color w:val="000000"/>
                <w:kern w:val="24"/>
                <w:sz w:val="20"/>
                <w:lang w:val="en-US" w:eastAsia="nl-NL" w:bidi="ar-SA"/>
              </w:rPr>
              <w:t>Tussen</w:t>
            </w:r>
            <w:proofErr w:type="spellEnd"/>
            <w:r w:rsidRPr="000B40EF">
              <w:rPr>
                <w:rFonts w:ascii="Arial" w:hAnsi="Arial" w:cs="Arial"/>
                <w:b/>
                <w:bCs/>
                <w:color w:val="000000"/>
                <w:kern w:val="24"/>
                <w:sz w:val="20"/>
                <w:lang w:val="en-US" w:eastAsia="nl-NL" w:bidi="ar-SA"/>
              </w:rPr>
              <w:t xml:space="preserve"> 7:00-22:00 (per </w:t>
            </w:r>
            <w:proofErr w:type="spellStart"/>
            <w:r w:rsidRPr="000B40EF">
              <w:rPr>
                <w:rFonts w:ascii="Arial" w:hAnsi="Arial" w:cs="Arial"/>
                <w:b/>
                <w:bCs/>
                <w:color w:val="000000"/>
                <w:kern w:val="24"/>
                <w:sz w:val="20"/>
                <w:lang w:val="en-US" w:eastAsia="nl-NL" w:bidi="ar-SA"/>
              </w:rPr>
              <w:t>uur</w:t>
            </w:r>
            <w:proofErr w:type="spellEnd"/>
            <w:r w:rsidRPr="000B40EF">
              <w:rPr>
                <w:rFonts w:ascii="Arial" w:hAnsi="Arial" w:cs="Arial"/>
                <w:b/>
                <w:bCs/>
                <w:color w:val="000000"/>
                <w:kern w:val="24"/>
                <w:sz w:val="20"/>
                <w:lang w:val="en-US" w:eastAsia="nl-NL" w:bidi="ar-SA"/>
              </w:rPr>
              <w:t>)</w:t>
            </w:r>
          </w:p>
        </w:tc>
        <w:tc>
          <w:tcPr>
            <w:tcW w:w="1418"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r w:rsidRPr="000B40EF">
              <w:rPr>
                <w:rFonts w:ascii="Arial" w:hAnsi="Arial" w:cs="Arial"/>
                <w:color w:val="000000"/>
                <w:kern w:val="24"/>
                <w:sz w:val="20"/>
                <w:lang w:val="en-US" w:eastAsia="nl-NL" w:bidi="ar-SA"/>
              </w:rPr>
              <w:t>€ 1.50</w:t>
            </w:r>
          </w:p>
        </w:tc>
        <w:tc>
          <w:tcPr>
            <w:tcW w:w="170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r w:rsidRPr="000B40EF">
              <w:rPr>
                <w:rFonts w:ascii="Arial" w:hAnsi="Arial" w:cs="Arial"/>
                <w:color w:val="000000"/>
                <w:kern w:val="24"/>
                <w:sz w:val="20"/>
                <w:lang w:val="en-US" w:eastAsia="nl-NL" w:bidi="ar-SA"/>
              </w:rPr>
              <w:t>€ 1.75</w:t>
            </w:r>
          </w:p>
        </w:tc>
        <w:tc>
          <w:tcPr>
            <w:tcW w:w="1842"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r w:rsidRPr="000B40EF">
              <w:rPr>
                <w:rFonts w:ascii="Arial" w:hAnsi="Arial" w:cs="Arial"/>
                <w:color w:val="000000"/>
                <w:kern w:val="24"/>
                <w:sz w:val="20"/>
                <w:lang w:val="en-US" w:eastAsia="nl-NL" w:bidi="ar-SA"/>
              </w:rPr>
              <w:t>€ 2.50</w:t>
            </w:r>
          </w:p>
        </w:tc>
      </w:tr>
      <w:tr w:rsidR="000B40EF" w:rsidRPr="000B40EF" w:rsidTr="00E154C7">
        <w:trPr>
          <w:trHeight w:val="418"/>
        </w:trPr>
        <w:tc>
          <w:tcPr>
            <w:tcW w:w="2992" w:type="dxa"/>
            <w:tcBorders>
              <w:top w:val="single" w:sz="4" w:space="0" w:color="000000"/>
              <w:left w:val="single" w:sz="8" w:space="0" w:color="000000"/>
              <w:bottom w:val="single" w:sz="8" w:space="0" w:color="000000"/>
              <w:right w:val="single" w:sz="8" w:space="0" w:color="000000"/>
            </w:tcBorders>
            <w:shd w:val="clear" w:color="auto" w:fill="EEECE1"/>
            <w:tcMar>
              <w:top w:w="15" w:type="dxa"/>
              <w:left w:w="15" w:type="dxa"/>
              <w:bottom w:w="0" w:type="dxa"/>
              <w:right w:w="15" w:type="dxa"/>
            </w:tcMar>
            <w:vAlign w:val="bottom"/>
            <w:hideMark/>
          </w:tcPr>
          <w:p w:rsidR="000B40EF" w:rsidRPr="000B40EF" w:rsidRDefault="000B40EF" w:rsidP="000B40EF">
            <w:pPr>
              <w:textAlignment w:val="bottom"/>
              <w:rPr>
                <w:rFonts w:ascii="Arial" w:hAnsi="Arial" w:cs="Arial"/>
                <w:sz w:val="20"/>
                <w:lang w:eastAsia="nl-NL" w:bidi="ar-SA"/>
              </w:rPr>
            </w:pPr>
            <w:proofErr w:type="spellStart"/>
            <w:r w:rsidRPr="000B40EF">
              <w:rPr>
                <w:rFonts w:ascii="Arial" w:hAnsi="Arial" w:cs="Arial"/>
                <w:b/>
                <w:bCs/>
                <w:color w:val="000000"/>
                <w:kern w:val="24"/>
                <w:sz w:val="20"/>
                <w:lang w:val="en-US" w:eastAsia="nl-NL" w:bidi="ar-SA"/>
              </w:rPr>
              <w:t>Tussen</w:t>
            </w:r>
            <w:proofErr w:type="spellEnd"/>
            <w:r w:rsidRPr="000B40EF">
              <w:rPr>
                <w:rFonts w:ascii="Arial" w:hAnsi="Arial" w:cs="Arial"/>
                <w:b/>
                <w:bCs/>
                <w:color w:val="000000"/>
                <w:kern w:val="24"/>
                <w:sz w:val="20"/>
                <w:lang w:val="en-US" w:eastAsia="nl-NL" w:bidi="ar-SA"/>
              </w:rPr>
              <w:t xml:space="preserve"> 22:00-7:00 (per </w:t>
            </w:r>
            <w:proofErr w:type="spellStart"/>
            <w:r w:rsidRPr="000B40EF">
              <w:rPr>
                <w:rFonts w:ascii="Arial" w:hAnsi="Arial" w:cs="Arial"/>
                <w:b/>
                <w:bCs/>
                <w:color w:val="000000"/>
                <w:kern w:val="24"/>
                <w:sz w:val="20"/>
                <w:lang w:val="en-US" w:eastAsia="nl-NL" w:bidi="ar-SA"/>
              </w:rPr>
              <w:t>uur</w:t>
            </w:r>
            <w:proofErr w:type="spellEnd"/>
            <w:r w:rsidRPr="000B40EF">
              <w:rPr>
                <w:rFonts w:ascii="Arial" w:hAnsi="Arial" w:cs="Arial"/>
                <w:b/>
                <w:bCs/>
                <w:color w:val="000000"/>
                <w:kern w:val="24"/>
                <w:sz w:val="20"/>
                <w:lang w:val="en-US" w:eastAsia="nl-NL" w:bidi="ar-SA"/>
              </w:rPr>
              <w:t>)</w:t>
            </w:r>
          </w:p>
        </w:tc>
        <w:tc>
          <w:tcPr>
            <w:tcW w:w="1418"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r w:rsidRPr="000B40EF">
              <w:rPr>
                <w:rFonts w:ascii="Arial" w:hAnsi="Arial" w:cs="Arial"/>
                <w:color w:val="000000"/>
                <w:kern w:val="24"/>
                <w:sz w:val="20"/>
                <w:lang w:val="en-US" w:eastAsia="nl-NL" w:bidi="ar-SA"/>
              </w:rPr>
              <w:t>€ 2.50</w:t>
            </w:r>
          </w:p>
        </w:tc>
        <w:tc>
          <w:tcPr>
            <w:tcW w:w="170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r w:rsidRPr="000B40EF">
              <w:rPr>
                <w:rFonts w:ascii="Arial" w:hAnsi="Arial" w:cs="Arial"/>
                <w:color w:val="000000"/>
                <w:kern w:val="24"/>
                <w:sz w:val="20"/>
                <w:lang w:val="en-US" w:eastAsia="nl-NL" w:bidi="ar-SA"/>
              </w:rPr>
              <w:t>€ 2.75</w:t>
            </w:r>
          </w:p>
        </w:tc>
        <w:tc>
          <w:tcPr>
            <w:tcW w:w="1842"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B40EF" w:rsidRPr="000B40EF" w:rsidRDefault="000B40EF" w:rsidP="000B40EF">
            <w:pPr>
              <w:jc w:val="center"/>
              <w:textAlignment w:val="bottom"/>
              <w:rPr>
                <w:rFonts w:ascii="Arial" w:hAnsi="Arial" w:cs="Arial"/>
                <w:sz w:val="20"/>
                <w:lang w:eastAsia="nl-NL" w:bidi="ar-SA"/>
              </w:rPr>
            </w:pPr>
            <w:r w:rsidRPr="000B40EF">
              <w:rPr>
                <w:rFonts w:ascii="Arial" w:hAnsi="Arial" w:cs="Arial"/>
                <w:color w:val="000000"/>
                <w:kern w:val="24"/>
                <w:sz w:val="20"/>
                <w:lang w:val="en-US" w:eastAsia="nl-NL" w:bidi="ar-SA"/>
              </w:rPr>
              <w:t>€ 3.50</w:t>
            </w:r>
          </w:p>
        </w:tc>
      </w:tr>
    </w:tbl>
    <w:p w:rsidR="000B40EF" w:rsidRPr="000B40EF" w:rsidRDefault="000B40EF" w:rsidP="000B40EF">
      <w:pPr>
        <w:rPr>
          <w:rFonts w:ascii="Arial" w:hAnsi="Arial" w:cs="Arial"/>
          <w:sz w:val="20"/>
        </w:rPr>
      </w:pPr>
    </w:p>
    <w:p w:rsidR="000B40EF" w:rsidRPr="000B40EF" w:rsidRDefault="000B40EF" w:rsidP="000B40EF">
      <w:pPr>
        <w:rPr>
          <w:rFonts w:ascii="Arial" w:eastAsia="MS PGothic" w:hAnsi="Arial"/>
          <w:bCs/>
          <w:color w:val="000000"/>
          <w:kern w:val="24"/>
          <w:sz w:val="20"/>
          <w:szCs w:val="24"/>
          <w:lang w:eastAsia="nl-NL" w:bidi="ar-SA"/>
        </w:rPr>
      </w:pPr>
    </w:p>
    <w:p w:rsidR="000B40EF" w:rsidRPr="000B40EF" w:rsidRDefault="000B40EF" w:rsidP="000B40EF">
      <w:pPr>
        <w:rPr>
          <w:rFonts w:ascii="Arial" w:eastAsia="MS PGothic" w:hAnsi="Arial"/>
          <w:color w:val="000000"/>
          <w:kern w:val="24"/>
          <w:sz w:val="20"/>
          <w:szCs w:val="24"/>
          <w:lang w:eastAsia="nl-NL" w:bidi="ar-SA"/>
        </w:rPr>
      </w:pPr>
      <w:r w:rsidRPr="000B40EF">
        <w:rPr>
          <w:rFonts w:ascii="Arial" w:eastAsia="MS PGothic" w:hAnsi="Arial"/>
          <w:bCs/>
          <w:color w:val="000000"/>
          <w:kern w:val="24"/>
          <w:sz w:val="20"/>
          <w:szCs w:val="24"/>
          <w:lang w:eastAsia="nl-NL" w:bidi="ar-SA"/>
        </w:rPr>
        <w:t xml:space="preserve">Naast de vergoeding voor de consignatie </w:t>
      </w:r>
      <w:r w:rsidR="008B1D4C">
        <w:rPr>
          <w:rFonts w:ascii="Arial" w:eastAsia="MS PGothic" w:hAnsi="Arial"/>
          <w:bCs/>
          <w:color w:val="000000"/>
          <w:kern w:val="24"/>
          <w:sz w:val="20"/>
          <w:szCs w:val="24"/>
          <w:lang w:eastAsia="nl-NL" w:bidi="ar-SA"/>
        </w:rPr>
        <w:t xml:space="preserve"> </w:t>
      </w:r>
      <w:r w:rsidRPr="000B40EF">
        <w:rPr>
          <w:rFonts w:ascii="Arial" w:eastAsia="MS PGothic" w:hAnsi="Arial"/>
          <w:bCs/>
          <w:color w:val="000000"/>
          <w:kern w:val="24"/>
          <w:sz w:val="20"/>
          <w:szCs w:val="24"/>
          <w:lang w:eastAsia="nl-NL" w:bidi="ar-SA"/>
        </w:rPr>
        <w:t>is bij een oproep</w:t>
      </w:r>
      <w:r w:rsidRPr="000B40EF">
        <w:rPr>
          <w:rFonts w:ascii="Arial" w:eastAsia="MS PGothic" w:hAnsi="Arial"/>
          <w:bCs/>
          <w:color w:val="000000"/>
          <w:kern w:val="24"/>
          <w:sz w:val="20"/>
          <w:szCs w:val="24"/>
          <w:u w:val="single"/>
          <w:lang w:eastAsia="nl-NL" w:bidi="ar-SA"/>
        </w:rPr>
        <w:t xml:space="preserve"> tijdens de consignatie sprake van overwerk</w:t>
      </w:r>
      <w:r w:rsidRPr="000B40EF">
        <w:rPr>
          <w:rFonts w:ascii="Arial" w:eastAsia="MS PGothic" w:hAnsi="Arial"/>
          <w:bCs/>
          <w:color w:val="000000"/>
          <w:kern w:val="24"/>
          <w:sz w:val="20"/>
          <w:szCs w:val="24"/>
          <w:lang w:eastAsia="nl-NL" w:bidi="ar-SA"/>
        </w:rPr>
        <w:t xml:space="preserve"> (conform de in artikel 13c vastgestelde bepalingen). </w:t>
      </w:r>
      <w:r w:rsidRPr="000B40EF">
        <w:rPr>
          <w:rFonts w:ascii="Arial" w:eastAsia="MS PGothic" w:hAnsi="Arial"/>
          <w:color w:val="000000"/>
          <w:kern w:val="24"/>
          <w:sz w:val="20"/>
          <w:szCs w:val="24"/>
          <w:lang w:eastAsia="nl-NL" w:bidi="ar-SA"/>
        </w:rPr>
        <w:t xml:space="preserve">Een oproep kan zijn: </w:t>
      </w:r>
    </w:p>
    <w:p w:rsidR="000B40EF" w:rsidRPr="000B40EF" w:rsidRDefault="000B40EF" w:rsidP="000B40EF">
      <w:pPr>
        <w:ind w:firstLine="720"/>
        <w:rPr>
          <w:rFonts w:ascii="Arial" w:hAnsi="Arial"/>
          <w:sz w:val="20"/>
          <w:szCs w:val="24"/>
          <w:lang w:eastAsia="nl-NL" w:bidi="ar-SA"/>
        </w:rPr>
      </w:pPr>
      <w:r w:rsidRPr="000B40EF">
        <w:rPr>
          <w:rFonts w:ascii="Arial" w:eastAsia="MS PGothic" w:hAnsi="Arial"/>
          <w:color w:val="000000"/>
          <w:kern w:val="24"/>
          <w:sz w:val="20"/>
          <w:szCs w:val="24"/>
          <w:lang w:eastAsia="nl-NL" w:bidi="ar-SA"/>
        </w:rPr>
        <w:t>1). een oproep die thuis kan worden opgelost. Indien de werknemer tijdens de consignatie een oproep ontvangt en deze telefonisch kan afhandelen, dan mag de werknemer de tijd die het afhandelen van de oproep duurt declareren met een minimum van een half uur . Indien tussen het einde van het afhandelen van een oproep en de daaropvolgende oproep minder dan een half uur ligt, worden beide oproepen als 1 gezien en is de tussenliggende tijd overwerk.</w:t>
      </w:r>
    </w:p>
    <w:p w:rsidR="000B40EF" w:rsidRPr="000B40EF" w:rsidRDefault="000B40EF" w:rsidP="000B40EF">
      <w:pPr>
        <w:ind w:firstLine="720"/>
        <w:rPr>
          <w:rFonts w:ascii="Arial" w:hAnsi="Arial" w:cs="Arial"/>
          <w:sz w:val="20"/>
          <w:lang w:eastAsia="nl-NL" w:bidi="ar-SA"/>
        </w:rPr>
      </w:pPr>
      <w:r w:rsidRPr="000B40EF">
        <w:rPr>
          <w:rFonts w:ascii="Arial" w:eastAsia="MS PGothic" w:hAnsi="Arial"/>
          <w:color w:val="000000"/>
          <w:kern w:val="24"/>
          <w:sz w:val="20"/>
          <w:szCs w:val="24"/>
          <w:lang w:eastAsia="nl-NL" w:bidi="ar-SA"/>
        </w:rPr>
        <w:t>2). een oproep waaruit een extra opkomst naar MSD volgt. Indien de werknemer tijdens de consignatie een oproep ontvangt waardoor hij naar MSD moet komen, dan mag de werknemer de uren bij MSD declareren als overwerk, plus 1 uur overwerk voor de daarmee samenhangende reistijd.</w:t>
      </w:r>
    </w:p>
    <w:p w:rsidR="000B40EF" w:rsidRPr="000B40EF" w:rsidRDefault="000B40EF" w:rsidP="000B40EF">
      <w:pPr>
        <w:rPr>
          <w:rFonts w:ascii="Arial" w:eastAsia="MS PGothic" w:hAnsi="Arial" w:cs="Arial"/>
          <w:color w:val="000000"/>
          <w:kern w:val="24"/>
          <w:sz w:val="20"/>
          <w:lang w:eastAsia="nl-NL" w:bidi="ar-SA"/>
        </w:rPr>
      </w:pPr>
      <w:r w:rsidRPr="000B40EF">
        <w:rPr>
          <w:rFonts w:ascii="Arial" w:eastAsia="MS PGothic" w:hAnsi="Arial" w:cs="Arial"/>
          <w:color w:val="000000"/>
          <w:kern w:val="24"/>
          <w:sz w:val="20"/>
          <w:lang w:eastAsia="nl-NL" w:bidi="ar-SA"/>
        </w:rPr>
        <w:t xml:space="preserve">Gemaakte reiskosten voor extra opkomsten mogen ook worden gedeclareerd volgens de geldende Reiskostenregeling woon-werkverkeer zoals deze is vastgelegd in het Handboek Personeelsregelingen. </w:t>
      </w:r>
    </w:p>
    <w:p w:rsidR="000B40EF" w:rsidRPr="00316624" w:rsidRDefault="000B40EF" w:rsidP="000B40EF">
      <w:pPr>
        <w:spacing w:before="100" w:beforeAutospacing="1" w:after="100" w:afterAutospacing="1"/>
        <w:rPr>
          <w:rFonts w:ascii="Arial" w:hAnsi="Arial" w:cs="Arial"/>
          <w:sz w:val="20"/>
          <w:lang w:eastAsia="en-US" w:bidi="ar-SA"/>
        </w:rPr>
      </w:pPr>
      <w:r>
        <w:rPr>
          <w:rFonts w:ascii="Arial" w:hAnsi="Arial" w:cs="Arial"/>
          <w:sz w:val="20"/>
          <w:lang w:eastAsia="en-US" w:bidi="ar-SA"/>
        </w:rPr>
        <w:t xml:space="preserve">Werknemers die vanwege hun indeling in CCF niet in aanmerking komen voor overwerktoeslag en </w:t>
      </w:r>
      <w:r w:rsidRPr="00316624">
        <w:rPr>
          <w:rFonts w:ascii="Arial" w:hAnsi="Arial" w:cs="Arial"/>
          <w:sz w:val="20"/>
          <w:u w:val="single"/>
          <w:lang w:eastAsia="en-US" w:bidi="ar-SA"/>
        </w:rPr>
        <w:t>tijdens hun consignatiedienst</w:t>
      </w:r>
      <w:r w:rsidRPr="00316624">
        <w:rPr>
          <w:rFonts w:ascii="Arial" w:hAnsi="Arial" w:cs="Arial"/>
          <w:sz w:val="20"/>
          <w:lang w:eastAsia="en-US" w:bidi="ar-SA"/>
        </w:rPr>
        <w:t xml:space="preserve"> </w:t>
      </w:r>
      <w:r>
        <w:rPr>
          <w:rFonts w:ascii="Arial" w:hAnsi="Arial" w:cs="Arial"/>
          <w:sz w:val="20"/>
          <w:lang w:eastAsia="en-US" w:bidi="ar-SA"/>
        </w:rPr>
        <w:t xml:space="preserve">opgeroepen worden om naar MSD te komen om te </w:t>
      </w:r>
      <w:r w:rsidRPr="00316624">
        <w:rPr>
          <w:rFonts w:ascii="Arial" w:hAnsi="Arial" w:cs="Arial"/>
          <w:sz w:val="20"/>
          <w:lang w:eastAsia="en-US" w:bidi="ar-SA"/>
        </w:rPr>
        <w:t xml:space="preserve">werken, ontvangen voor die uren </w:t>
      </w:r>
      <w:proofErr w:type="spellStart"/>
      <w:r>
        <w:rPr>
          <w:rFonts w:ascii="Arial" w:hAnsi="Arial" w:cs="Arial"/>
          <w:sz w:val="20"/>
          <w:lang w:eastAsia="en-US" w:bidi="ar-SA"/>
        </w:rPr>
        <w:t>wél</w:t>
      </w:r>
      <w:proofErr w:type="spellEnd"/>
      <w:r>
        <w:rPr>
          <w:rFonts w:ascii="Arial" w:hAnsi="Arial" w:cs="Arial"/>
          <w:sz w:val="20"/>
          <w:lang w:eastAsia="en-US" w:bidi="ar-SA"/>
        </w:rPr>
        <w:t xml:space="preserve"> </w:t>
      </w:r>
      <w:r w:rsidRPr="00316624">
        <w:rPr>
          <w:rFonts w:ascii="Arial" w:hAnsi="Arial" w:cs="Arial"/>
          <w:sz w:val="20"/>
          <w:lang w:eastAsia="en-US" w:bidi="ar-SA"/>
        </w:rPr>
        <w:t xml:space="preserve">de </w:t>
      </w:r>
      <w:r w:rsidRPr="00316624">
        <w:rPr>
          <w:rFonts w:ascii="Arial" w:hAnsi="Arial" w:cs="Arial"/>
          <w:sz w:val="20"/>
          <w:u w:val="single"/>
          <w:lang w:eastAsia="en-US" w:bidi="ar-SA"/>
        </w:rPr>
        <w:t>overwerktoeslag</w:t>
      </w:r>
      <w:r w:rsidRPr="00316624">
        <w:rPr>
          <w:rFonts w:ascii="Arial" w:hAnsi="Arial" w:cs="Arial"/>
          <w:sz w:val="20"/>
          <w:lang w:eastAsia="en-US" w:bidi="ar-SA"/>
        </w:rPr>
        <w:t xml:space="preserve"> die op dat tijdstip van toepassing is (naast de consignatievergoeding). </w:t>
      </w:r>
    </w:p>
    <w:p w:rsidR="000B40EF" w:rsidRPr="000B40EF" w:rsidRDefault="000B40EF" w:rsidP="000B40EF">
      <w:pPr>
        <w:rPr>
          <w:rFonts w:ascii="Arial" w:eastAsia="MS PGothic" w:hAnsi="Arial" w:cs="Arial"/>
          <w:i/>
          <w:color w:val="000000"/>
          <w:kern w:val="24"/>
          <w:sz w:val="20"/>
          <w:lang w:eastAsia="nl-NL" w:bidi="ar-SA"/>
        </w:rPr>
      </w:pPr>
      <w:r w:rsidRPr="000B40EF">
        <w:rPr>
          <w:rFonts w:ascii="Arial" w:eastAsia="MS PGothic" w:hAnsi="Arial" w:cs="Arial"/>
          <w:i/>
          <w:color w:val="000000"/>
          <w:kern w:val="24"/>
          <w:sz w:val="20"/>
          <w:lang w:eastAsia="nl-NL" w:bidi="ar-SA"/>
        </w:rPr>
        <w:t>Rusturen</w:t>
      </w:r>
    </w:p>
    <w:p w:rsidR="0042240F" w:rsidRPr="0042240F" w:rsidRDefault="0042240F" w:rsidP="004D773A">
      <w:pPr>
        <w:spacing w:after="200" w:line="276" w:lineRule="auto"/>
        <w:ind w:left="426"/>
        <w:rPr>
          <w:rFonts w:ascii="Arial" w:hAnsi="Arial" w:cs="Arial"/>
          <w:sz w:val="20"/>
          <w:lang w:eastAsia="en-US"/>
        </w:rPr>
      </w:pPr>
    </w:p>
    <w:p w:rsidR="000B40EF" w:rsidRPr="0042240F" w:rsidRDefault="000B40EF" w:rsidP="0042240F">
      <w:pPr>
        <w:rPr>
          <w:rFonts w:ascii="Arial" w:hAnsi="Arial" w:cs="Arial"/>
          <w:sz w:val="20"/>
        </w:rPr>
      </w:pPr>
      <w:r w:rsidRPr="0042240F">
        <w:rPr>
          <w:rFonts w:ascii="Arial" w:hAnsi="Arial" w:cs="Arial"/>
          <w:sz w:val="20"/>
        </w:rPr>
        <w:t>De werknemer aan wie consignatie is opgelegd en die vanuit die consignatie tussen 0:00 en 6:00 uur wordt opgeroepen, heeft recht op 8 uur onafgebroken rust op diezelfde kalenderdag. MSD bepaalt op welk moment op de dag die 8 rusturen worden genoten. Eindigt het werk uit de laatste oproep op of na 1 uur voor de volgens dienstrooster volgende dienst, dan wordt die dienst aansluitend aan het werk uit die oproep verricht. Als de 8 rusturen samenvallen met volgens het dienstrooster geplande uren, dan behoudt de werknemer het salaris over die uren. Indien de 8 rusturen niet op dezelfde kalenderdag worden genoten, vervallen deze uren zonder dat werkgever verplicht is tot enige vergoeding.</w:t>
      </w:r>
    </w:p>
    <w:p w:rsidR="0042240F" w:rsidRPr="000B40EF" w:rsidRDefault="0042240F" w:rsidP="0042240F"/>
    <w:p w:rsidR="006A73A5" w:rsidRPr="003048F0" w:rsidRDefault="006A73A5" w:rsidP="00645BDE">
      <w:pPr>
        <w:numPr>
          <w:ilvl w:val="0"/>
          <w:numId w:val="23"/>
        </w:numPr>
        <w:rPr>
          <w:rFonts w:ascii="Arial" w:hAnsi="Arial" w:cs="Arial"/>
          <w:i/>
          <w:sz w:val="20"/>
        </w:rPr>
      </w:pPr>
      <w:r w:rsidRPr="003048F0">
        <w:rPr>
          <w:rFonts w:ascii="Arial" w:hAnsi="Arial" w:cs="Arial"/>
          <w:i/>
          <w:sz w:val="20"/>
        </w:rPr>
        <w:t>Feestdagtoeslag</w:t>
      </w:r>
    </w:p>
    <w:p w:rsidR="005E62BB" w:rsidRPr="005E62BB" w:rsidRDefault="006A73A5" w:rsidP="005E62BB">
      <w:pPr>
        <w:pStyle w:val="Tekstopmerking"/>
        <w:rPr>
          <w:rFonts w:ascii="Arial" w:hAnsi="Arial" w:cs="Arial"/>
        </w:rPr>
      </w:pPr>
      <w:r w:rsidRPr="005E62BB">
        <w:rPr>
          <w:rFonts w:ascii="Arial" w:hAnsi="Arial" w:cs="Arial"/>
        </w:rPr>
        <w:t>Indien de werknemer op basis van zijn dienstrooster op een feestdag arbeid verricht, ontvangt hij voor de te werken uren op die feestdag een toeslag van 100% over zijn uursalaris</w:t>
      </w:r>
    </w:p>
    <w:p w:rsidR="005E62BB" w:rsidRPr="00897B60" w:rsidRDefault="005E62BB" w:rsidP="00897B60">
      <w:pPr>
        <w:rPr>
          <w:rFonts w:ascii="Arial" w:hAnsi="Arial" w:cs="Arial"/>
          <w:sz w:val="20"/>
        </w:rPr>
      </w:pPr>
      <w:r w:rsidRPr="005E62BB">
        <w:t>alsmede een compensatie in de vorm van vervangende vrije tijd. De vergoeding voor 1 uur werken op basis van het dienstrooster op een feestdag is in dit geval: 1 uur salaris, 1 uur in tijd en 1 u</w:t>
      </w:r>
      <w:r w:rsidRPr="00897B60">
        <w:rPr>
          <w:rFonts w:ascii="Arial" w:hAnsi="Arial" w:cs="Arial"/>
          <w:sz w:val="20"/>
        </w:rPr>
        <w:t>ur feestdagtoeslag in geld.</w:t>
      </w:r>
    </w:p>
    <w:p w:rsidR="00D03507" w:rsidRPr="00897B60" w:rsidRDefault="00D03507" w:rsidP="00897B60">
      <w:pPr>
        <w:rPr>
          <w:rFonts w:ascii="Arial" w:hAnsi="Arial" w:cs="Arial"/>
          <w:sz w:val="20"/>
        </w:rPr>
      </w:pPr>
    </w:p>
    <w:p w:rsidR="00805479" w:rsidRPr="00897B60" w:rsidRDefault="00805479" w:rsidP="00645BDE">
      <w:pPr>
        <w:pStyle w:val="Lijstalinea"/>
        <w:numPr>
          <w:ilvl w:val="0"/>
          <w:numId w:val="23"/>
        </w:numPr>
        <w:rPr>
          <w:rFonts w:ascii="Arial" w:hAnsi="Arial" w:cs="Arial"/>
          <w:i/>
          <w:sz w:val="20"/>
        </w:rPr>
      </w:pPr>
      <w:bookmarkStart w:id="79" w:name="_Toc330141315"/>
      <w:bookmarkStart w:id="80" w:name="_Toc330141412"/>
      <w:r w:rsidRPr="00897B60">
        <w:rPr>
          <w:rFonts w:ascii="Arial" w:hAnsi="Arial" w:cs="Arial"/>
          <w:i/>
          <w:sz w:val="20"/>
        </w:rPr>
        <w:t>Maaltijdvergoeding</w:t>
      </w:r>
      <w:bookmarkEnd w:id="79"/>
      <w:bookmarkEnd w:id="80"/>
    </w:p>
    <w:p w:rsidR="00903C36" w:rsidRPr="00897B60" w:rsidRDefault="006C0247" w:rsidP="001C6DF7">
      <w:pPr>
        <w:rPr>
          <w:rFonts w:ascii="Arial" w:hAnsi="Arial" w:cs="Arial"/>
          <w:sz w:val="20"/>
        </w:rPr>
      </w:pPr>
      <w:bookmarkStart w:id="81" w:name="_Toc330141316"/>
      <w:bookmarkStart w:id="82" w:name="_Toc330141413"/>
      <w:r w:rsidRPr="00897B60">
        <w:rPr>
          <w:rFonts w:ascii="Arial" w:hAnsi="Arial" w:cs="Arial"/>
          <w:sz w:val="20"/>
        </w:rPr>
        <w:t>Aan d</w:t>
      </w:r>
      <w:r w:rsidR="00903C36" w:rsidRPr="00897B60">
        <w:rPr>
          <w:rFonts w:ascii="Arial" w:hAnsi="Arial" w:cs="Arial"/>
          <w:sz w:val="20"/>
        </w:rPr>
        <w:t>e we</w:t>
      </w:r>
      <w:r w:rsidRPr="00897B60">
        <w:rPr>
          <w:rFonts w:ascii="Arial" w:hAnsi="Arial" w:cs="Arial"/>
          <w:sz w:val="20"/>
        </w:rPr>
        <w:t>rknemer wordt een gratis maaltijd verstrekt</w:t>
      </w:r>
      <w:r w:rsidR="00731C61" w:rsidRPr="00897B60">
        <w:rPr>
          <w:rFonts w:ascii="Arial" w:hAnsi="Arial" w:cs="Arial"/>
          <w:sz w:val="20"/>
        </w:rPr>
        <w:t xml:space="preserve"> indien:</w:t>
      </w:r>
      <w:bookmarkEnd w:id="81"/>
      <w:bookmarkEnd w:id="82"/>
    </w:p>
    <w:p w:rsidR="00731C61" w:rsidRPr="00897B60" w:rsidRDefault="00F7250B" w:rsidP="00645BDE">
      <w:pPr>
        <w:pStyle w:val="Lijstalinea"/>
        <w:numPr>
          <w:ilvl w:val="0"/>
          <w:numId w:val="39"/>
        </w:numPr>
        <w:rPr>
          <w:rFonts w:ascii="Arial" w:hAnsi="Arial" w:cs="Arial"/>
          <w:sz w:val="20"/>
        </w:rPr>
      </w:pPr>
      <w:r>
        <w:rPr>
          <w:rFonts w:ascii="Arial" w:hAnsi="Arial" w:cs="Arial"/>
          <w:sz w:val="20"/>
        </w:rPr>
        <w:t>A</w:t>
      </w:r>
      <w:r w:rsidR="00805479" w:rsidRPr="00897B60">
        <w:rPr>
          <w:rFonts w:ascii="Arial" w:hAnsi="Arial" w:cs="Arial"/>
          <w:sz w:val="20"/>
        </w:rPr>
        <w:t>ansluitend op zijn normale dagdienst ten minste twee uur en/of na 18.00 uur moet overwerken</w:t>
      </w:r>
      <w:r w:rsidR="00731C61" w:rsidRPr="00897B60">
        <w:rPr>
          <w:rFonts w:ascii="Arial" w:hAnsi="Arial" w:cs="Arial"/>
          <w:sz w:val="20"/>
        </w:rPr>
        <w:t>;</w:t>
      </w:r>
    </w:p>
    <w:p w:rsidR="00731C61" w:rsidRPr="00897B60" w:rsidRDefault="00F7250B" w:rsidP="00645BDE">
      <w:pPr>
        <w:pStyle w:val="Lijstalinea"/>
        <w:numPr>
          <w:ilvl w:val="0"/>
          <w:numId w:val="39"/>
        </w:numPr>
        <w:rPr>
          <w:rFonts w:ascii="Arial" w:hAnsi="Arial" w:cs="Arial"/>
          <w:sz w:val="20"/>
        </w:rPr>
      </w:pPr>
      <w:r>
        <w:rPr>
          <w:rFonts w:ascii="Arial" w:hAnsi="Arial" w:cs="Arial"/>
          <w:sz w:val="20"/>
        </w:rPr>
        <w:t>O</w:t>
      </w:r>
      <w:r w:rsidR="00805479" w:rsidRPr="00897B60">
        <w:rPr>
          <w:rFonts w:ascii="Arial" w:hAnsi="Arial" w:cs="Arial"/>
          <w:sz w:val="20"/>
        </w:rPr>
        <w:t>p zaterdag en zondag tenminste vier uren</w:t>
      </w:r>
      <w:r w:rsidR="00731C61" w:rsidRPr="00897B60">
        <w:rPr>
          <w:rFonts w:ascii="Arial" w:hAnsi="Arial" w:cs="Arial"/>
          <w:sz w:val="20"/>
        </w:rPr>
        <w:t xml:space="preserve"> overwerk wordt verricht;</w:t>
      </w:r>
    </w:p>
    <w:p w:rsidR="009D16FF" w:rsidRPr="00897B60" w:rsidRDefault="00731C61" w:rsidP="00897B60">
      <w:pPr>
        <w:rPr>
          <w:rFonts w:ascii="Arial" w:hAnsi="Arial" w:cs="Arial"/>
          <w:sz w:val="20"/>
        </w:rPr>
      </w:pPr>
      <w:bookmarkStart w:id="83" w:name="_Toc354431327"/>
      <w:r w:rsidRPr="00897B60">
        <w:rPr>
          <w:rFonts w:ascii="Arial" w:hAnsi="Arial" w:cs="Arial"/>
          <w:sz w:val="20"/>
        </w:rPr>
        <w:lastRenderedPageBreak/>
        <w:t xml:space="preserve">Indien er geen gratis maaltijd kan worden verstrekt, </w:t>
      </w:r>
      <w:r w:rsidR="00805479" w:rsidRPr="00897B60">
        <w:rPr>
          <w:rFonts w:ascii="Arial" w:hAnsi="Arial" w:cs="Arial"/>
          <w:sz w:val="20"/>
        </w:rPr>
        <w:t>heeft de werknemer recht op e</w:t>
      </w:r>
      <w:r w:rsidR="003A6BB0" w:rsidRPr="00897B60">
        <w:rPr>
          <w:rFonts w:ascii="Arial" w:hAnsi="Arial" w:cs="Arial"/>
          <w:sz w:val="20"/>
        </w:rPr>
        <w:t>en maaltijdvergoeding van € 10,-</w:t>
      </w:r>
      <w:r w:rsidR="00805479" w:rsidRPr="00897B60">
        <w:rPr>
          <w:rFonts w:ascii="Arial" w:hAnsi="Arial" w:cs="Arial"/>
          <w:sz w:val="20"/>
        </w:rPr>
        <w:t xml:space="preserve"> bruto.</w:t>
      </w:r>
      <w:bookmarkEnd w:id="83"/>
      <w:r w:rsidR="00C36CB9" w:rsidRPr="00897B60">
        <w:rPr>
          <w:rFonts w:ascii="Arial" w:hAnsi="Arial" w:cs="Arial"/>
          <w:sz w:val="20"/>
        </w:rPr>
        <w:br w:type="page"/>
      </w:r>
    </w:p>
    <w:p w:rsidR="009D16FF" w:rsidRDefault="009D16FF" w:rsidP="0077362A">
      <w:pPr>
        <w:outlineLvl w:val="0"/>
        <w:rPr>
          <w:rFonts w:ascii="Arial" w:hAnsi="Arial" w:cs="Arial"/>
          <w:b/>
          <w:sz w:val="20"/>
        </w:rPr>
      </w:pPr>
    </w:p>
    <w:p w:rsidR="000F1E62" w:rsidRPr="00B677B5" w:rsidRDefault="000F1E62" w:rsidP="000F1E62">
      <w:pPr>
        <w:pStyle w:val="Kop1"/>
        <w:rPr>
          <w:rFonts w:cs="Arial"/>
          <w:sz w:val="20"/>
        </w:rPr>
      </w:pPr>
      <w:bookmarkStart w:id="84" w:name="_Toc354425580"/>
      <w:bookmarkStart w:id="85" w:name="_Toc480901248"/>
      <w:r w:rsidRPr="00B677B5">
        <w:rPr>
          <w:rFonts w:cs="Arial"/>
          <w:sz w:val="20"/>
        </w:rPr>
        <w:t>AFWEZIGHEID</w:t>
      </w:r>
      <w:bookmarkEnd w:id="84"/>
      <w:bookmarkEnd w:id="85"/>
    </w:p>
    <w:p w:rsidR="000F1E62" w:rsidRPr="00B677B5" w:rsidRDefault="000F1E62" w:rsidP="000F1E62">
      <w:pPr>
        <w:outlineLvl w:val="0"/>
        <w:rPr>
          <w:rFonts w:ascii="Arial" w:hAnsi="Arial" w:cs="Arial"/>
          <w:b/>
          <w:sz w:val="20"/>
        </w:rPr>
      </w:pPr>
    </w:p>
    <w:p w:rsidR="000F1E62" w:rsidRPr="00B677B5" w:rsidRDefault="000F1E62" w:rsidP="000F1E62">
      <w:pPr>
        <w:pStyle w:val="Kop2"/>
        <w:rPr>
          <w:rFonts w:cs="Arial"/>
          <w:szCs w:val="20"/>
        </w:rPr>
      </w:pPr>
      <w:bookmarkStart w:id="86" w:name="_Toc330141318"/>
      <w:bookmarkStart w:id="87" w:name="_Toc330141415"/>
      <w:bookmarkStart w:id="88" w:name="_Toc354425581"/>
      <w:bookmarkStart w:id="89" w:name="_Toc480901249"/>
      <w:r w:rsidRPr="00B677B5">
        <w:rPr>
          <w:rFonts w:cs="Arial"/>
          <w:szCs w:val="20"/>
        </w:rPr>
        <w:t>Artikel 14 Feestdagen</w:t>
      </w:r>
      <w:bookmarkEnd w:id="86"/>
      <w:bookmarkEnd w:id="87"/>
      <w:bookmarkEnd w:id="88"/>
      <w:bookmarkEnd w:id="89"/>
    </w:p>
    <w:p w:rsidR="000F1E62" w:rsidRPr="00B677B5" w:rsidRDefault="000F1E62" w:rsidP="000F1E62">
      <w:pPr>
        <w:rPr>
          <w:rFonts w:ascii="Arial" w:hAnsi="Arial" w:cs="Arial"/>
          <w:sz w:val="20"/>
        </w:rPr>
      </w:pPr>
    </w:p>
    <w:p w:rsidR="000F1E62" w:rsidRPr="00B677B5" w:rsidRDefault="000F1E62" w:rsidP="000F1E62">
      <w:pPr>
        <w:rPr>
          <w:rFonts w:ascii="Arial" w:hAnsi="Arial" w:cs="Arial"/>
          <w:sz w:val="20"/>
        </w:rPr>
      </w:pPr>
      <w:r w:rsidRPr="00B677B5">
        <w:rPr>
          <w:rFonts w:ascii="Arial" w:hAnsi="Arial" w:cs="Arial"/>
          <w:sz w:val="20"/>
        </w:rPr>
        <w:t xml:space="preserve">Onder feestdagen worden in deze CAO </w:t>
      </w:r>
      <w:r w:rsidRPr="00B677B5">
        <w:rPr>
          <w:rFonts w:ascii="Arial" w:hAnsi="Arial" w:cs="Arial"/>
          <w:sz w:val="20"/>
        </w:rPr>
        <w:softHyphen/>
        <w:t xml:space="preserve">verstaan: </w:t>
      </w:r>
    </w:p>
    <w:p w:rsidR="000F1E62" w:rsidRPr="00B677B5" w:rsidRDefault="000F1E62" w:rsidP="000F1E62">
      <w:pPr>
        <w:rPr>
          <w:rFonts w:ascii="Arial" w:hAnsi="Arial" w:cs="Arial"/>
          <w:sz w:val="20"/>
        </w:rPr>
      </w:pPr>
      <w:r w:rsidRPr="00B677B5">
        <w:rPr>
          <w:rFonts w:ascii="Arial" w:hAnsi="Arial" w:cs="Arial"/>
          <w:sz w:val="20"/>
        </w:rPr>
        <w:t>- Nieuwjaarsdag</w:t>
      </w:r>
    </w:p>
    <w:p w:rsidR="000F1E62" w:rsidRPr="00B677B5" w:rsidRDefault="000F1E62" w:rsidP="000F1E62">
      <w:pPr>
        <w:rPr>
          <w:rFonts w:ascii="Arial" w:hAnsi="Arial" w:cs="Arial"/>
          <w:sz w:val="20"/>
        </w:rPr>
      </w:pPr>
      <w:r w:rsidRPr="00B677B5">
        <w:rPr>
          <w:rFonts w:ascii="Arial" w:hAnsi="Arial" w:cs="Arial"/>
          <w:sz w:val="20"/>
        </w:rPr>
        <w:t>- Koning</w:t>
      </w:r>
      <w:r w:rsidR="003D28E6">
        <w:rPr>
          <w:rFonts w:ascii="Arial" w:hAnsi="Arial" w:cs="Arial"/>
          <w:sz w:val="20"/>
        </w:rPr>
        <w:t>s</w:t>
      </w:r>
      <w:r w:rsidRPr="00B677B5">
        <w:rPr>
          <w:rFonts w:ascii="Arial" w:hAnsi="Arial" w:cs="Arial"/>
          <w:sz w:val="20"/>
        </w:rPr>
        <w:t>dag</w:t>
      </w:r>
    </w:p>
    <w:p w:rsidR="000F1E62" w:rsidRPr="00B677B5" w:rsidRDefault="000F1E62" w:rsidP="000F1E62">
      <w:pPr>
        <w:rPr>
          <w:rFonts w:ascii="Arial" w:hAnsi="Arial" w:cs="Arial"/>
          <w:sz w:val="20"/>
        </w:rPr>
      </w:pPr>
      <w:r w:rsidRPr="00B677B5">
        <w:rPr>
          <w:rFonts w:ascii="Arial" w:hAnsi="Arial" w:cs="Arial"/>
          <w:sz w:val="20"/>
        </w:rPr>
        <w:t>- 1</w:t>
      </w:r>
      <w:r w:rsidRPr="00B677B5">
        <w:rPr>
          <w:rFonts w:ascii="Arial" w:hAnsi="Arial" w:cs="Arial"/>
          <w:sz w:val="20"/>
          <w:vertAlign w:val="superscript"/>
        </w:rPr>
        <w:t>e</w:t>
      </w:r>
      <w:r w:rsidRPr="00B677B5">
        <w:rPr>
          <w:rFonts w:ascii="Arial" w:hAnsi="Arial" w:cs="Arial"/>
          <w:sz w:val="20"/>
        </w:rPr>
        <w:t xml:space="preserve"> en 2</w:t>
      </w:r>
      <w:r w:rsidRPr="00B677B5">
        <w:rPr>
          <w:rFonts w:ascii="Arial" w:hAnsi="Arial" w:cs="Arial"/>
          <w:sz w:val="20"/>
          <w:vertAlign w:val="superscript"/>
        </w:rPr>
        <w:t>e</w:t>
      </w:r>
      <w:r w:rsidRPr="00B677B5">
        <w:rPr>
          <w:rFonts w:ascii="Arial" w:hAnsi="Arial" w:cs="Arial"/>
          <w:sz w:val="20"/>
        </w:rPr>
        <w:t xml:space="preserve"> Paasdag</w:t>
      </w:r>
    </w:p>
    <w:p w:rsidR="000F1E62" w:rsidRPr="00B677B5" w:rsidRDefault="000F1E62" w:rsidP="000F1E62">
      <w:pPr>
        <w:rPr>
          <w:rFonts w:ascii="Arial" w:hAnsi="Arial" w:cs="Arial"/>
          <w:sz w:val="20"/>
        </w:rPr>
      </w:pPr>
      <w:r w:rsidRPr="00B677B5">
        <w:rPr>
          <w:rFonts w:ascii="Arial" w:hAnsi="Arial" w:cs="Arial"/>
          <w:sz w:val="20"/>
        </w:rPr>
        <w:t>- Hemelvaartsdag</w:t>
      </w:r>
    </w:p>
    <w:p w:rsidR="000F1E62" w:rsidRPr="00B677B5" w:rsidRDefault="000F1E62" w:rsidP="000F1E62">
      <w:pPr>
        <w:rPr>
          <w:rFonts w:ascii="Arial" w:hAnsi="Arial" w:cs="Arial"/>
          <w:sz w:val="20"/>
        </w:rPr>
      </w:pPr>
      <w:r w:rsidRPr="00B677B5">
        <w:rPr>
          <w:rFonts w:ascii="Arial" w:hAnsi="Arial" w:cs="Arial"/>
          <w:sz w:val="20"/>
        </w:rPr>
        <w:t>- 1</w:t>
      </w:r>
      <w:r w:rsidRPr="00B677B5">
        <w:rPr>
          <w:rFonts w:ascii="Arial" w:hAnsi="Arial" w:cs="Arial"/>
          <w:sz w:val="20"/>
          <w:vertAlign w:val="superscript"/>
        </w:rPr>
        <w:t>e</w:t>
      </w:r>
      <w:r w:rsidRPr="00B677B5">
        <w:rPr>
          <w:rFonts w:ascii="Arial" w:hAnsi="Arial" w:cs="Arial"/>
          <w:sz w:val="20"/>
        </w:rPr>
        <w:t xml:space="preserve"> en 2</w:t>
      </w:r>
      <w:r w:rsidRPr="00B677B5">
        <w:rPr>
          <w:rFonts w:ascii="Arial" w:hAnsi="Arial" w:cs="Arial"/>
          <w:sz w:val="20"/>
          <w:vertAlign w:val="superscript"/>
        </w:rPr>
        <w:t>e</w:t>
      </w:r>
      <w:r w:rsidRPr="00B677B5">
        <w:rPr>
          <w:rFonts w:ascii="Arial" w:hAnsi="Arial" w:cs="Arial"/>
          <w:sz w:val="20"/>
        </w:rPr>
        <w:t xml:space="preserve"> Pinksterdag</w:t>
      </w:r>
    </w:p>
    <w:p w:rsidR="000F1E62" w:rsidRPr="00B677B5" w:rsidRDefault="000F1E62" w:rsidP="000F1E62">
      <w:pPr>
        <w:rPr>
          <w:rFonts w:ascii="Arial" w:hAnsi="Arial" w:cs="Arial"/>
          <w:sz w:val="20"/>
        </w:rPr>
      </w:pPr>
      <w:r w:rsidRPr="00B677B5">
        <w:rPr>
          <w:rFonts w:ascii="Arial" w:hAnsi="Arial" w:cs="Arial"/>
          <w:sz w:val="20"/>
        </w:rPr>
        <w:t>- 1</w:t>
      </w:r>
      <w:r w:rsidRPr="00B677B5">
        <w:rPr>
          <w:rFonts w:ascii="Arial" w:hAnsi="Arial" w:cs="Arial"/>
          <w:sz w:val="20"/>
          <w:vertAlign w:val="superscript"/>
        </w:rPr>
        <w:t>e</w:t>
      </w:r>
      <w:r w:rsidRPr="00B677B5">
        <w:rPr>
          <w:rFonts w:ascii="Arial" w:hAnsi="Arial" w:cs="Arial"/>
          <w:sz w:val="20"/>
        </w:rPr>
        <w:t xml:space="preserve"> en 2</w:t>
      </w:r>
      <w:r w:rsidRPr="00B677B5">
        <w:rPr>
          <w:rFonts w:ascii="Arial" w:hAnsi="Arial" w:cs="Arial"/>
          <w:sz w:val="20"/>
          <w:vertAlign w:val="superscript"/>
        </w:rPr>
        <w:t>e</w:t>
      </w:r>
      <w:r w:rsidRPr="00B677B5">
        <w:rPr>
          <w:rFonts w:ascii="Arial" w:hAnsi="Arial" w:cs="Arial"/>
          <w:sz w:val="20"/>
        </w:rPr>
        <w:t xml:space="preserve"> Kerstdag</w:t>
      </w:r>
    </w:p>
    <w:p w:rsidR="000F1E62" w:rsidRPr="00B677B5" w:rsidRDefault="000F1E62" w:rsidP="000F1E62">
      <w:pPr>
        <w:rPr>
          <w:rFonts w:ascii="Arial" w:hAnsi="Arial" w:cs="Arial"/>
          <w:sz w:val="20"/>
        </w:rPr>
      </w:pPr>
      <w:r w:rsidRPr="00B677B5">
        <w:rPr>
          <w:rFonts w:ascii="Arial" w:hAnsi="Arial" w:cs="Arial"/>
          <w:sz w:val="20"/>
        </w:rPr>
        <w:t xml:space="preserve">- in lustrumjaren 5 mei ter viering van nationale </w:t>
      </w:r>
      <w:proofErr w:type="spellStart"/>
      <w:r w:rsidRPr="00B677B5">
        <w:rPr>
          <w:rFonts w:ascii="Arial" w:hAnsi="Arial" w:cs="Arial"/>
          <w:sz w:val="20"/>
        </w:rPr>
        <w:t>bevrijdingsdag</w:t>
      </w:r>
      <w:proofErr w:type="spellEnd"/>
      <w:r w:rsidRPr="00B677B5">
        <w:rPr>
          <w:rFonts w:ascii="Arial" w:hAnsi="Arial" w:cs="Arial"/>
          <w:sz w:val="20"/>
        </w:rPr>
        <w:t>.</w:t>
      </w:r>
    </w:p>
    <w:p w:rsidR="000F1E62" w:rsidRPr="00B677B5" w:rsidRDefault="000F1E62" w:rsidP="000F1E62">
      <w:pPr>
        <w:rPr>
          <w:rFonts w:ascii="Arial" w:hAnsi="Arial" w:cs="Arial"/>
          <w:sz w:val="20"/>
        </w:rPr>
      </w:pPr>
    </w:p>
    <w:p w:rsidR="000F1E62" w:rsidRPr="00B677B5" w:rsidRDefault="000F1E62" w:rsidP="000F1E62">
      <w:pPr>
        <w:rPr>
          <w:rFonts w:ascii="Arial" w:hAnsi="Arial" w:cs="Arial"/>
          <w:sz w:val="20"/>
        </w:rPr>
      </w:pPr>
      <w:r w:rsidRPr="00B677B5">
        <w:rPr>
          <w:rFonts w:ascii="Arial" w:hAnsi="Arial" w:cs="Arial"/>
          <w:sz w:val="20"/>
        </w:rPr>
        <w:t>Op feestdagen wordt in principe niet gewerkt (met behoud van salaris)</w:t>
      </w:r>
      <w:r>
        <w:rPr>
          <w:rFonts w:ascii="Arial" w:hAnsi="Arial" w:cs="Arial"/>
          <w:sz w:val="20"/>
        </w:rPr>
        <w:t xml:space="preserve">. </w:t>
      </w:r>
      <w:r w:rsidRPr="00B677B5">
        <w:rPr>
          <w:rFonts w:ascii="Arial" w:hAnsi="Arial" w:cs="Arial"/>
          <w:sz w:val="20"/>
        </w:rPr>
        <w:t>Indien de werknemer op</w:t>
      </w:r>
      <w:r>
        <w:rPr>
          <w:rFonts w:ascii="Arial" w:hAnsi="Arial" w:cs="Arial"/>
          <w:sz w:val="20"/>
        </w:rPr>
        <w:t xml:space="preserve"> basis van zijn dienstrooster op</w:t>
      </w:r>
      <w:r w:rsidRPr="00B677B5">
        <w:rPr>
          <w:rFonts w:ascii="Arial" w:hAnsi="Arial" w:cs="Arial"/>
          <w:sz w:val="20"/>
        </w:rPr>
        <w:t xml:space="preserve"> een feestdag werkt, </w:t>
      </w:r>
      <w:r>
        <w:rPr>
          <w:rFonts w:ascii="Arial" w:hAnsi="Arial" w:cs="Arial"/>
          <w:sz w:val="20"/>
        </w:rPr>
        <w:t>is compensatie conform artikel 13 f van toepassing</w:t>
      </w:r>
      <w:r w:rsidRPr="00B677B5">
        <w:rPr>
          <w:rFonts w:ascii="Arial" w:hAnsi="Arial" w:cs="Arial"/>
          <w:sz w:val="20"/>
        </w:rPr>
        <w:t>.</w:t>
      </w:r>
    </w:p>
    <w:p w:rsidR="000F1E62" w:rsidRPr="00B677B5" w:rsidRDefault="000F1E62" w:rsidP="000F1E62">
      <w:pPr>
        <w:outlineLvl w:val="0"/>
        <w:rPr>
          <w:rFonts w:ascii="Arial" w:hAnsi="Arial" w:cs="Arial"/>
          <w:b/>
          <w:sz w:val="20"/>
        </w:rPr>
      </w:pPr>
    </w:p>
    <w:p w:rsidR="000F1E62" w:rsidRPr="00B677B5" w:rsidRDefault="000F1E62" w:rsidP="000F1E62">
      <w:pPr>
        <w:pStyle w:val="Kop2"/>
        <w:rPr>
          <w:rFonts w:cs="Arial"/>
          <w:szCs w:val="20"/>
        </w:rPr>
      </w:pPr>
      <w:bookmarkStart w:id="90" w:name="_Toc330141319"/>
      <w:bookmarkStart w:id="91" w:name="_Toc330141416"/>
      <w:bookmarkStart w:id="92" w:name="_Toc354425582"/>
      <w:bookmarkStart w:id="93" w:name="_Toc480901250"/>
      <w:r w:rsidRPr="00B677B5">
        <w:rPr>
          <w:rFonts w:cs="Arial"/>
          <w:szCs w:val="20"/>
        </w:rPr>
        <w:t>Artikel 15 Geoorloofd verzuim</w:t>
      </w:r>
      <w:bookmarkEnd w:id="90"/>
      <w:bookmarkEnd w:id="91"/>
      <w:bookmarkEnd w:id="92"/>
      <w:bookmarkEnd w:id="93"/>
    </w:p>
    <w:p w:rsidR="000F1E62" w:rsidRPr="00B677B5" w:rsidRDefault="000F1E62" w:rsidP="000F1E62">
      <w:pPr>
        <w:outlineLvl w:val="0"/>
        <w:rPr>
          <w:rFonts w:ascii="Arial" w:hAnsi="Arial" w:cs="Arial"/>
          <w:b/>
          <w:sz w:val="20"/>
        </w:rPr>
      </w:pPr>
    </w:p>
    <w:p w:rsidR="000F1E62" w:rsidRPr="00D02AFB" w:rsidRDefault="000F1E62" w:rsidP="000F1E62">
      <w:pPr>
        <w:rPr>
          <w:rFonts w:ascii="Arial" w:hAnsi="Arial" w:cs="Arial"/>
          <w:i/>
          <w:sz w:val="20"/>
        </w:rPr>
      </w:pPr>
      <w:r w:rsidRPr="00D02AFB">
        <w:rPr>
          <w:rFonts w:ascii="Arial" w:hAnsi="Arial" w:cs="Arial"/>
          <w:i/>
          <w:sz w:val="20"/>
        </w:rPr>
        <w:t>Calamiteitenverlof</w:t>
      </w:r>
    </w:p>
    <w:p w:rsidR="000F1E62" w:rsidRPr="00B677B5" w:rsidRDefault="000F1E62" w:rsidP="000F1E62">
      <w:pPr>
        <w:rPr>
          <w:rFonts w:ascii="Arial" w:hAnsi="Arial" w:cs="Arial"/>
          <w:sz w:val="20"/>
        </w:rPr>
      </w:pPr>
      <w:r w:rsidRPr="00B677B5">
        <w:rPr>
          <w:rFonts w:ascii="Arial" w:hAnsi="Arial" w:cs="Arial"/>
          <w:sz w:val="20"/>
        </w:rPr>
        <w:t>Verzuim wegens redenen zoals bedoeld in art. 4:1 van de Wet arbeid en zorg geeft geen recht op loondoorbetaling tenzij en voor zover hierna anders is bepaald.</w:t>
      </w:r>
    </w:p>
    <w:p w:rsidR="000F1E62" w:rsidRPr="00B677B5" w:rsidRDefault="000F1E62" w:rsidP="000F1E62">
      <w:pPr>
        <w:rPr>
          <w:rFonts w:ascii="Arial" w:hAnsi="Arial" w:cs="Arial"/>
          <w:sz w:val="20"/>
        </w:rPr>
      </w:pPr>
      <w:r w:rsidRPr="00B677B5">
        <w:rPr>
          <w:rFonts w:ascii="Arial" w:hAnsi="Arial" w:cs="Arial"/>
          <w:sz w:val="20"/>
        </w:rPr>
        <w:t>In de hierna genoemde gevallen kan de werknemer bijzonder verlof opnemen met behoud van salaris, mits hij de gebeurtenis in het desbetreffende geval bijwoont:</w:t>
      </w:r>
    </w:p>
    <w:p w:rsidR="000F1E62" w:rsidRPr="00D02AFB" w:rsidRDefault="00F7250B" w:rsidP="00645BDE">
      <w:pPr>
        <w:pStyle w:val="Lijstalinea"/>
        <w:numPr>
          <w:ilvl w:val="0"/>
          <w:numId w:val="28"/>
        </w:numPr>
        <w:ind w:left="709" w:hanging="283"/>
        <w:rPr>
          <w:rFonts w:ascii="Arial" w:hAnsi="Arial" w:cs="Arial"/>
          <w:sz w:val="20"/>
        </w:rPr>
      </w:pPr>
      <w:r>
        <w:rPr>
          <w:rFonts w:ascii="Arial" w:hAnsi="Arial" w:cs="Arial"/>
          <w:sz w:val="20"/>
        </w:rPr>
        <w:t>V</w:t>
      </w:r>
      <w:r w:rsidR="000F1E62" w:rsidRPr="00D02AFB">
        <w:rPr>
          <w:rFonts w:ascii="Arial" w:hAnsi="Arial" w:cs="Arial"/>
          <w:sz w:val="20"/>
        </w:rPr>
        <w:t>an de dag van overlijden tot en met de dag van de begrafenis/crematie bij overlijden van de partner, van eigen of aangehuwde kinderen, ouders, schoonouders of pleegkind van de werknemer;</w:t>
      </w:r>
    </w:p>
    <w:p w:rsidR="000F1E62" w:rsidRPr="00D02AFB" w:rsidRDefault="00F7250B" w:rsidP="00645BDE">
      <w:pPr>
        <w:pStyle w:val="Lijstalinea"/>
        <w:numPr>
          <w:ilvl w:val="0"/>
          <w:numId w:val="28"/>
        </w:numPr>
        <w:ind w:left="709" w:hanging="283"/>
        <w:rPr>
          <w:rFonts w:ascii="Arial" w:hAnsi="Arial" w:cs="Arial"/>
          <w:sz w:val="20"/>
        </w:rPr>
      </w:pPr>
      <w:r>
        <w:rPr>
          <w:rFonts w:ascii="Arial" w:hAnsi="Arial" w:cs="Arial"/>
          <w:sz w:val="20"/>
        </w:rPr>
        <w:t>G</w:t>
      </w:r>
      <w:r w:rsidR="000F1E62" w:rsidRPr="00D02AFB">
        <w:rPr>
          <w:rFonts w:ascii="Arial" w:hAnsi="Arial" w:cs="Arial"/>
          <w:sz w:val="20"/>
        </w:rPr>
        <w:t>edurende twee dagen of diensten bij overlijden of begrafenis/crematie van bloedverwanten die in het gezin van de werknemer gevestigd zijn en geen eigen kinderen zijn;</w:t>
      </w:r>
    </w:p>
    <w:p w:rsidR="000F1E62" w:rsidRPr="00D02AFB" w:rsidRDefault="00F7250B" w:rsidP="00645BDE">
      <w:pPr>
        <w:pStyle w:val="Lijstalinea"/>
        <w:numPr>
          <w:ilvl w:val="0"/>
          <w:numId w:val="28"/>
        </w:numPr>
        <w:ind w:left="709" w:hanging="283"/>
        <w:rPr>
          <w:rFonts w:ascii="Arial" w:hAnsi="Arial" w:cs="Arial"/>
          <w:sz w:val="20"/>
        </w:rPr>
      </w:pPr>
      <w:r>
        <w:rPr>
          <w:rFonts w:ascii="Arial" w:hAnsi="Arial" w:cs="Arial"/>
          <w:sz w:val="20"/>
        </w:rPr>
        <w:t>G</w:t>
      </w:r>
      <w:r w:rsidR="000F1E62" w:rsidRPr="00D02AFB">
        <w:rPr>
          <w:rFonts w:ascii="Arial" w:hAnsi="Arial" w:cs="Arial"/>
          <w:sz w:val="20"/>
        </w:rPr>
        <w:t xml:space="preserve">edurende één dag of dienst op de dag van de begrafenis/crematie van een grootouder van de werknemer of van diens partner, kleinkind, broer, zuster, schoonzoon, schoondochter, zwager en schoonzuster; </w:t>
      </w:r>
    </w:p>
    <w:p w:rsidR="000F1E62" w:rsidRPr="00D02AFB" w:rsidRDefault="00F7250B" w:rsidP="00645BDE">
      <w:pPr>
        <w:pStyle w:val="Lijstalinea"/>
        <w:numPr>
          <w:ilvl w:val="0"/>
          <w:numId w:val="28"/>
        </w:numPr>
        <w:ind w:left="709" w:hanging="283"/>
        <w:rPr>
          <w:rFonts w:ascii="Arial" w:hAnsi="Arial" w:cs="Arial"/>
          <w:sz w:val="20"/>
        </w:rPr>
      </w:pPr>
      <w:r>
        <w:rPr>
          <w:rFonts w:ascii="Arial" w:hAnsi="Arial" w:cs="Arial"/>
          <w:sz w:val="20"/>
        </w:rPr>
        <w:t>G</w:t>
      </w:r>
      <w:r w:rsidR="000F1E62" w:rsidRPr="00D02AFB">
        <w:rPr>
          <w:rFonts w:ascii="Arial" w:hAnsi="Arial" w:cs="Arial"/>
          <w:sz w:val="20"/>
        </w:rPr>
        <w:t>edurende een door de werkgever naar billijkheid te bepalen tijdsduur, wanneer de werknemer ten gevolge van de vervulling van een door de wet of overheid opgelegde verplichting verhinderd is te werken, mits deze vervulling niet in zijn vrije tijd kan geschieden. Het maandinkomen wordt doorbetaald onder aftrek van alle vergoedingen die van derden kunnen worden verkregen;</w:t>
      </w:r>
    </w:p>
    <w:p w:rsidR="000F1E62" w:rsidRPr="00D02AFB" w:rsidRDefault="00F7250B" w:rsidP="00645BDE">
      <w:pPr>
        <w:pStyle w:val="Lijstalinea"/>
        <w:numPr>
          <w:ilvl w:val="0"/>
          <w:numId w:val="28"/>
        </w:numPr>
        <w:ind w:left="709" w:hanging="283"/>
        <w:rPr>
          <w:rFonts w:ascii="Arial" w:hAnsi="Arial" w:cs="Arial"/>
          <w:sz w:val="20"/>
        </w:rPr>
      </w:pPr>
      <w:r>
        <w:rPr>
          <w:rFonts w:ascii="Arial" w:hAnsi="Arial" w:cs="Arial"/>
          <w:sz w:val="20"/>
        </w:rPr>
        <w:t>G</w:t>
      </w:r>
      <w:r w:rsidR="000F1E62" w:rsidRPr="00D02AFB">
        <w:rPr>
          <w:rFonts w:ascii="Arial" w:hAnsi="Arial" w:cs="Arial"/>
          <w:sz w:val="20"/>
        </w:rPr>
        <w:t>edurende een door de werkgever naar billijkheid te bepalen tijdsduur voor het noodzakelijk bezoek aan dokter of specialist, voor zover dit niet in de vrije tijd van de werknemer kan geschieden.</w:t>
      </w:r>
    </w:p>
    <w:p w:rsidR="000F1E62" w:rsidRPr="00B677B5" w:rsidRDefault="000F1E62" w:rsidP="000F1E62">
      <w:pPr>
        <w:rPr>
          <w:rFonts w:ascii="Arial" w:hAnsi="Arial" w:cs="Arial"/>
          <w:sz w:val="20"/>
        </w:rPr>
      </w:pPr>
      <w:r w:rsidRPr="00B677B5">
        <w:rPr>
          <w:rFonts w:ascii="Arial" w:hAnsi="Arial" w:cs="Arial"/>
          <w:sz w:val="20"/>
        </w:rPr>
        <w:t>Indien voor ander calamiteitenverlof geen recht op loondoorbetaling bestaat is het de werknemer toegestaan voor de duur van het verzuim vakantie op te nemen.</w:t>
      </w:r>
    </w:p>
    <w:p w:rsidR="000F1E62" w:rsidRPr="00B677B5" w:rsidRDefault="000F1E62" w:rsidP="000F1E62">
      <w:pPr>
        <w:outlineLvl w:val="0"/>
        <w:rPr>
          <w:rFonts w:ascii="Arial" w:hAnsi="Arial" w:cs="Arial"/>
          <w:sz w:val="20"/>
        </w:rPr>
      </w:pPr>
    </w:p>
    <w:p w:rsidR="000F1E62" w:rsidRPr="00B677B5" w:rsidRDefault="000F1E62" w:rsidP="000F1E62">
      <w:pPr>
        <w:rPr>
          <w:rFonts w:ascii="Arial" w:hAnsi="Arial" w:cs="Arial"/>
          <w:i/>
          <w:sz w:val="20"/>
        </w:rPr>
      </w:pPr>
      <w:bookmarkStart w:id="94" w:name="_Toc330141320"/>
      <w:bookmarkStart w:id="95" w:name="_Toc330141417"/>
      <w:r w:rsidRPr="00B677B5">
        <w:rPr>
          <w:rFonts w:ascii="Arial" w:hAnsi="Arial" w:cs="Arial"/>
          <w:i/>
          <w:sz w:val="20"/>
        </w:rPr>
        <w:t>Afwezigheid in verband met speciale gelegenheden</w:t>
      </w:r>
      <w:bookmarkEnd w:id="94"/>
      <w:bookmarkEnd w:id="95"/>
    </w:p>
    <w:p w:rsidR="000F1E62" w:rsidRPr="008B7133" w:rsidRDefault="000F1E62" w:rsidP="000F1E62">
      <w:pPr>
        <w:rPr>
          <w:rFonts w:ascii="Arial" w:hAnsi="Arial" w:cs="Arial"/>
          <w:sz w:val="20"/>
        </w:rPr>
      </w:pPr>
      <w:r w:rsidRPr="00261F39">
        <w:rPr>
          <w:rFonts w:ascii="Arial" w:hAnsi="Arial" w:cs="Arial"/>
          <w:sz w:val="20"/>
        </w:rPr>
        <w:t xml:space="preserve">In de hierna genoemde gevallen heeft de werknemer het recht om </w:t>
      </w:r>
      <w:r w:rsidR="00D55316" w:rsidRPr="0067070E">
        <w:rPr>
          <w:rFonts w:ascii="Arial" w:hAnsi="Arial" w:cs="Arial"/>
          <w:sz w:val="20"/>
        </w:rPr>
        <w:t>h</w:t>
      </w:r>
      <w:r w:rsidR="00D55316">
        <w:rPr>
          <w:rFonts w:ascii="Arial" w:hAnsi="Arial" w:cs="Arial"/>
          <w:sz w:val="20"/>
        </w:rPr>
        <w:t xml:space="preserve">iervoor </w:t>
      </w:r>
      <w:proofErr w:type="spellStart"/>
      <w:r w:rsidR="00D55316">
        <w:rPr>
          <w:rFonts w:ascii="Arial" w:hAnsi="Arial" w:cs="Arial"/>
          <w:sz w:val="20"/>
        </w:rPr>
        <w:t>vakantieuren</w:t>
      </w:r>
      <w:proofErr w:type="spellEnd"/>
      <w:r w:rsidR="00D55316">
        <w:rPr>
          <w:rFonts w:ascii="Arial" w:hAnsi="Arial" w:cs="Arial"/>
          <w:sz w:val="20"/>
        </w:rPr>
        <w:t xml:space="preserve"> op te nemen, ongeacht of het bestaande vakantiesaldo op dat moment toereikend is. </w:t>
      </w:r>
      <w:r w:rsidRPr="008B7133">
        <w:rPr>
          <w:rFonts w:ascii="Arial" w:hAnsi="Arial" w:cs="Arial"/>
          <w:sz w:val="20"/>
        </w:rPr>
        <w:t xml:space="preserve"> </w:t>
      </w:r>
    </w:p>
    <w:p w:rsidR="000F1E62" w:rsidRPr="00B677B5" w:rsidRDefault="000F1E62" w:rsidP="000F1E62">
      <w:pPr>
        <w:rPr>
          <w:rFonts w:ascii="Arial" w:hAnsi="Arial" w:cs="Arial"/>
          <w:sz w:val="20"/>
        </w:rPr>
      </w:pPr>
      <w:r w:rsidRPr="00B677B5">
        <w:rPr>
          <w:rFonts w:ascii="Arial" w:hAnsi="Arial" w:cs="Arial"/>
          <w:sz w:val="20"/>
        </w:rPr>
        <w:t xml:space="preserve">Voor het aantal dag(del)en genoemd onder a) tot en met </w:t>
      </w:r>
      <w:r w:rsidR="009F3AE0">
        <w:rPr>
          <w:rFonts w:ascii="Arial" w:hAnsi="Arial" w:cs="Arial"/>
          <w:sz w:val="20"/>
        </w:rPr>
        <w:t>g</w:t>
      </w:r>
      <w:r w:rsidRPr="00B677B5">
        <w:rPr>
          <w:rFonts w:ascii="Arial" w:hAnsi="Arial" w:cs="Arial"/>
          <w:sz w:val="20"/>
        </w:rPr>
        <w:t>) blijft het deeltijdpercentage buiten beschouwing.</w:t>
      </w:r>
    </w:p>
    <w:p w:rsidR="000F1E62" w:rsidRPr="00B677B5" w:rsidRDefault="00F7250B" w:rsidP="005433A5">
      <w:pPr>
        <w:numPr>
          <w:ilvl w:val="0"/>
          <w:numId w:val="13"/>
        </w:numPr>
        <w:rPr>
          <w:rFonts w:ascii="Arial" w:hAnsi="Arial" w:cs="Arial"/>
          <w:sz w:val="20"/>
        </w:rPr>
      </w:pPr>
      <w:bookmarkStart w:id="96" w:name="_Toc330141321"/>
      <w:bookmarkStart w:id="97" w:name="_Toc330141418"/>
      <w:r>
        <w:rPr>
          <w:rFonts w:ascii="Arial" w:hAnsi="Arial" w:cs="Arial"/>
          <w:sz w:val="20"/>
        </w:rPr>
        <w:t>G</w:t>
      </w:r>
      <w:r w:rsidR="000F1E62" w:rsidRPr="00B677B5">
        <w:rPr>
          <w:rFonts w:ascii="Arial" w:hAnsi="Arial" w:cs="Arial"/>
          <w:sz w:val="20"/>
        </w:rPr>
        <w:t>edurende een halve dag of dienst bij ondertrouw of aangifte voor geregistreerd partnerschap van de werknemer en gedurende twee dagen of diensten bij zijn huwelijk of aangaan van geregistreerd partnerschap (te weten de dag van het huwelijk / aangaan van het geregistreerd partnerschap en de daarop volgende dag);</w:t>
      </w:r>
      <w:bookmarkEnd w:id="96"/>
      <w:bookmarkEnd w:id="97"/>
      <w:r w:rsidR="000F1E62" w:rsidRPr="00B677B5">
        <w:rPr>
          <w:rFonts w:ascii="Arial" w:hAnsi="Arial" w:cs="Arial"/>
          <w:sz w:val="20"/>
        </w:rPr>
        <w:t xml:space="preserve"> </w:t>
      </w:r>
    </w:p>
    <w:p w:rsidR="000F1E62" w:rsidRPr="00B677B5" w:rsidRDefault="00F7250B" w:rsidP="005433A5">
      <w:pPr>
        <w:numPr>
          <w:ilvl w:val="0"/>
          <w:numId w:val="13"/>
        </w:numPr>
        <w:rPr>
          <w:rFonts w:ascii="Arial" w:hAnsi="Arial" w:cs="Arial"/>
          <w:sz w:val="20"/>
        </w:rPr>
      </w:pPr>
      <w:bookmarkStart w:id="98" w:name="_Toc330141322"/>
      <w:bookmarkStart w:id="99" w:name="_Toc330141419"/>
      <w:r>
        <w:rPr>
          <w:rFonts w:ascii="Arial" w:hAnsi="Arial" w:cs="Arial"/>
          <w:sz w:val="20"/>
        </w:rPr>
        <w:t>G</w:t>
      </w:r>
      <w:r w:rsidR="000F1E62" w:rsidRPr="00B677B5">
        <w:rPr>
          <w:rFonts w:ascii="Arial" w:hAnsi="Arial" w:cs="Arial"/>
          <w:sz w:val="20"/>
        </w:rPr>
        <w:t>edurende één dag of dienst bij huwelijk van een kind, pleegkind, kleinkind, broer, zuster, ouder en schoonouder, zwager en schoonzuster;</w:t>
      </w:r>
      <w:bookmarkEnd w:id="98"/>
      <w:bookmarkEnd w:id="99"/>
    </w:p>
    <w:p w:rsidR="000F1E62" w:rsidRPr="00B677B5" w:rsidRDefault="00F7250B" w:rsidP="005433A5">
      <w:pPr>
        <w:numPr>
          <w:ilvl w:val="0"/>
          <w:numId w:val="13"/>
        </w:numPr>
        <w:rPr>
          <w:rFonts w:ascii="Arial" w:hAnsi="Arial" w:cs="Arial"/>
          <w:sz w:val="20"/>
        </w:rPr>
      </w:pPr>
      <w:bookmarkStart w:id="100" w:name="_Toc330141323"/>
      <w:bookmarkStart w:id="101" w:name="_Toc330141420"/>
      <w:r>
        <w:rPr>
          <w:rFonts w:ascii="Arial" w:hAnsi="Arial" w:cs="Arial"/>
          <w:sz w:val="20"/>
        </w:rPr>
        <w:t>G</w:t>
      </w:r>
      <w:r w:rsidR="000F1E62" w:rsidRPr="00B677B5">
        <w:rPr>
          <w:rFonts w:ascii="Arial" w:hAnsi="Arial" w:cs="Arial"/>
          <w:sz w:val="20"/>
        </w:rPr>
        <w:t>edurende één dag of dienst bij 25, 40 en 50-jarig huwelijk van de werknemer, diens ouders of schoonouders;</w:t>
      </w:r>
      <w:bookmarkEnd w:id="100"/>
      <w:bookmarkEnd w:id="101"/>
    </w:p>
    <w:p w:rsidR="000F1E62" w:rsidRPr="00B677B5" w:rsidRDefault="00F7250B" w:rsidP="005433A5">
      <w:pPr>
        <w:numPr>
          <w:ilvl w:val="0"/>
          <w:numId w:val="13"/>
        </w:numPr>
        <w:rPr>
          <w:rFonts w:ascii="Arial" w:hAnsi="Arial" w:cs="Arial"/>
          <w:sz w:val="20"/>
        </w:rPr>
      </w:pPr>
      <w:bookmarkStart w:id="102" w:name="_Toc330141324"/>
      <w:bookmarkStart w:id="103" w:name="_Toc330141421"/>
      <w:r>
        <w:rPr>
          <w:rFonts w:ascii="Arial" w:hAnsi="Arial" w:cs="Arial"/>
          <w:sz w:val="20"/>
        </w:rPr>
        <w:lastRenderedPageBreak/>
        <w:t>G</w:t>
      </w:r>
      <w:r w:rsidR="000F1E62" w:rsidRPr="00B677B5">
        <w:rPr>
          <w:rFonts w:ascii="Arial" w:hAnsi="Arial" w:cs="Arial"/>
          <w:sz w:val="20"/>
        </w:rPr>
        <w:t>edurende twee dagen bij het laten passeren van een samenlevingsovereenkomst bij een notaris (te weten de dag waarop gepasseerd wordt en de daarop volgende dag);</w:t>
      </w:r>
      <w:bookmarkEnd w:id="102"/>
      <w:bookmarkEnd w:id="103"/>
    </w:p>
    <w:p w:rsidR="000F1E62" w:rsidRPr="00B677B5" w:rsidRDefault="00F7250B" w:rsidP="005433A5">
      <w:pPr>
        <w:numPr>
          <w:ilvl w:val="0"/>
          <w:numId w:val="13"/>
        </w:numPr>
        <w:rPr>
          <w:rFonts w:ascii="Arial" w:hAnsi="Arial" w:cs="Arial"/>
          <w:sz w:val="20"/>
        </w:rPr>
      </w:pPr>
      <w:bookmarkStart w:id="104" w:name="_Toc330141325"/>
      <w:bookmarkStart w:id="105" w:name="_Toc330141422"/>
      <w:r>
        <w:rPr>
          <w:rFonts w:ascii="Arial" w:hAnsi="Arial" w:cs="Arial"/>
          <w:sz w:val="20"/>
        </w:rPr>
        <w:t>G</w:t>
      </w:r>
      <w:r w:rsidR="000F1E62" w:rsidRPr="00B677B5">
        <w:rPr>
          <w:rFonts w:ascii="Arial" w:hAnsi="Arial" w:cs="Arial"/>
          <w:sz w:val="20"/>
        </w:rPr>
        <w:t>edurende de viering van de officieel erkende feestdagen van de godsdienst van de werknemer;</w:t>
      </w:r>
      <w:bookmarkEnd w:id="104"/>
      <w:bookmarkEnd w:id="105"/>
    </w:p>
    <w:p w:rsidR="000F1E62" w:rsidRPr="00B677B5" w:rsidRDefault="00F7250B" w:rsidP="005433A5">
      <w:pPr>
        <w:numPr>
          <w:ilvl w:val="0"/>
          <w:numId w:val="13"/>
        </w:numPr>
        <w:rPr>
          <w:rFonts w:ascii="Arial" w:hAnsi="Arial" w:cs="Arial"/>
          <w:sz w:val="20"/>
        </w:rPr>
      </w:pPr>
      <w:r>
        <w:rPr>
          <w:rFonts w:ascii="Arial" w:hAnsi="Arial" w:cs="Arial"/>
          <w:sz w:val="20"/>
        </w:rPr>
        <w:t>G</w:t>
      </w:r>
      <w:r w:rsidR="000F1E62" w:rsidRPr="00B677B5">
        <w:rPr>
          <w:rFonts w:ascii="Arial" w:hAnsi="Arial" w:cs="Arial"/>
          <w:sz w:val="20"/>
        </w:rPr>
        <w:t xml:space="preserve">edurende één dag of dienst bij een academische </w:t>
      </w:r>
      <w:r w:rsidR="000F1E62" w:rsidRPr="00B677B5">
        <w:rPr>
          <w:rFonts w:ascii="Arial" w:hAnsi="Arial" w:cs="Arial"/>
          <w:sz w:val="20"/>
        </w:rPr>
        <w:softHyphen/>
        <w:t>promotie van de</w:t>
      </w:r>
      <w:r w:rsidR="000F1E62">
        <w:rPr>
          <w:rFonts w:ascii="Arial" w:hAnsi="Arial" w:cs="Arial"/>
          <w:sz w:val="20"/>
        </w:rPr>
        <w:t xml:space="preserve"> </w:t>
      </w:r>
      <w:r w:rsidR="000F1E62" w:rsidRPr="00B677B5">
        <w:rPr>
          <w:rFonts w:ascii="Arial" w:hAnsi="Arial" w:cs="Arial"/>
          <w:sz w:val="20"/>
        </w:rPr>
        <w:t>werknemer</w:t>
      </w:r>
      <w:r w:rsidR="000F1E62">
        <w:rPr>
          <w:rFonts w:ascii="Arial" w:hAnsi="Arial" w:cs="Arial"/>
          <w:sz w:val="20"/>
        </w:rPr>
        <w:t xml:space="preserve"> </w:t>
      </w:r>
      <w:r w:rsidR="000F1E62" w:rsidRPr="00B677B5">
        <w:rPr>
          <w:rFonts w:ascii="Arial" w:hAnsi="Arial" w:cs="Arial"/>
          <w:sz w:val="20"/>
        </w:rPr>
        <w:t>of zijn partner;</w:t>
      </w:r>
    </w:p>
    <w:p w:rsidR="000F1E62" w:rsidRPr="00B677B5" w:rsidRDefault="00F7250B" w:rsidP="005433A5">
      <w:pPr>
        <w:numPr>
          <w:ilvl w:val="0"/>
          <w:numId w:val="13"/>
        </w:numPr>
        <w:rPr>
          <w:rFonts w:ascii="Arial" w:hAnsi="Arial" w:cs="Arial"/>
          <w:sz w:val="20"/>
        </w:rPr>
      </w:pPr>
      <w:bookmarkStart w:id="106" w:name="_Toc330141326"/>
      <w:bookmarkStart w:id="107" w:name="_Toc330141423"/>
      <w:r>
        <w:rPr>
          <w:rFonts w:ascii="Arial" w:hAnsi="Arial" w:cs="Arial"/>
          <w:sz w:val="20"/>
        </w:rPr>
        <w:t>V</w:t>
      </w:r>
      <w:r w:rsidR="000F1E62" w:rsidRPr="00B677B5">
        <w:rPr>
          <w:rFonts w:ascii="Arial" w:hAnsi="Arial" w:cs="Arial"/>
          <w:sz w:val="20"/>
        </w:rPr>
        <w:t>oor de uitoefening van het actief kiesrecht, voor zover dat niet in vrije tijd kan plaatsvinden</w:t>
      </w:r>
      <w:bookmarkEnd w:id="106"/>
      <w:bookmarkEnd w:id="107"/>
      <w:r w:rsidR="00C22D00">
        <w:rPr>
          <w:rFonts w:ascii="Arial" w:hAnsi="Arial" w:cs="Arial"/>
          <w:sz w:val="20"/>
        </w:rPr>
        <w:t>.</w:t>
      </w:r>
    </w:p>
    <w:p w:rsidR="000F1E62" w:rsidRDefault="000F1E62" w:rsidP="000F1E62">
      <w:pPr>
        <w:outlineLvl w:val="0"/>
        <w:rPr>
          <w:rFonts w:ascii="Arial" w:hAnsi="Arial" w:cs="Arial"/>
          <w:sz w:val="20"/>
        </w:rPr>
      </w:pPr>
    </w:p>
    <w:p w:rsidR="00032775" w:rsidRPr="007D1ADB" w:rsidRDefault="00032775" w:rsidP="00032775">
      <w:pPr>
        <w:kinsoku w:val="0"/>
        <w:overflowPunct w:val="0"/>
        <w:textAlignment w:val="baseline"/>
        <w:rPr>
          <w:rFonts w:ascii="Times New Roman" w:hAnsi="Times New Roman"/>
          <w:sz w:val="20"/>
          <w:lang w:eastAsia="nl-NL" w:bidi="ar-SA"/>
        </w:rPr>
      </w:pPr>
      <w:r w:rsidRPr="007D1ADB">
        <w:rPr>
          <w:rFonts w:ascii="Arial" w:eastAsia="MS PGothic" w:hAnsi="Arial" w:cstheme="minorBidi"/>
          <w:i/>
          <w:iCs/>
          <w:kern w:val="24"/>
          <w:sz w:val="20"/>
          <w:lang w:eastAsia="nl-NL" w:bidi="ar-SA"/>
        </w:rPr>
        <w:t>Kraamverlof</w:t>
      </w:r>
      <w:r w:rsidR="007266F6">
        <w:rPr>
          <w:rFonts w:ascii="Arial" w:eastAsia="MS PGothic" w:hAnsi="Arial" w:cstheme="minorBidi"/>
          <w:i/>
          <w:iCs/>
          <w:kern w:val="24"/>
          <w:sz w:val="20"/>
          <w:lang w:eastAsia="nl-NL" w:bidi="ar-SA"/>
        </w:rPr>
        <w:t xml:space="preserve"> </w:t>
      </w:r>
    </w:p>
    <w:p w:rsidR="00032775" w:rsidRPr="007D1ADB" w:rsidRDefault="00032775" w:rsidP="00032775">
      <w:pPr>
        <w:kinsoku w:val="0"/>
        <w:overflowPunct w:val="0"/>
        <w:textAlignment w:val="baseline"/>
        <w:rPr>
          <w:rFonts w:ascii="Times New Roman" w:hAnsi="Times New Roman"/>
          <w:sz w:val="20"/>
          <w:lang w:eastAsia="nl-NL" w:bidi="ar-SA"/>
        </w:rPr>
      </w:pPr>
      <w:r w:rsidRPr="007D1ADB">
        <w:rPr>
          <w:rFonts w:ascii="Arial" w:eastAsia="MS PGothic" w:hAnsi="Arial" w:cstheme="minorBidi"/>
          <w:kern w:val="24"/>
          <w:sz w:val="20"/>
          <w:lang w:eastAsia="nl-NL" w:bidi="ar-SA"/>
        </w:rPr>
        <w:t xml:space="preserve">In afwijking van art. 4:2 van de Wet arbeid en zorg heeft de werknemer </w:t>
      </w:r>
      <w:r w:rsidR="000E02DD">
        <w:rPr>
          <w:rFonts w:ascii="Arial" w:eastAsia="MS PGothic" w:hAnsi="Arial" w:cstheme="minorBidi"/>
          <w:kern w:val="24"/>
          <w:sz w:val="20"/>
          <w:lang w:eastAsia="nl-NL" w:bidi="ar-SA"/>
        </w:rPr>
        <w:t xml:space="preserve">na de bevalling van de partner </w:t>
      </w:r>
      <w:r w:rsidRPr="007D1ADB">
        <w:rPr>
          <w:rFonts w:ascii="Arial" w:eastAsia="MS PGothic" w:hAnsi="Arial" w:cstheme="minorBidi"/>
          <w:kern w:val="24"/>
          <w:sz w:val="20"/>
          <w:lang w:eastAsia="nl-NL" w:bidi="ar-SA"/>
        </w:rPr>
        <w:t>recht op onbetaald kraamverlof voor eenmaal de wekelijkse individuele arbeidsduur.</w:t>
      </w:r>
    </w:p>
    <w:p w:rsidR="007C5E9E" w:rsidRDefault="00032775" w:rsidP="00032775">
      <w:pPr>
        <w:kinsoku w:val="0"/>
        <w:overflowPunct w:val="0"/>
        <w:textAlignment w:val="baseline"/>
        <w:rPr>
          <w:rFonts w:ascii="Arial" w:eastAsia="MS PGothic" w:hAnsi="Arial"/>
          <w:kern w:val="24"/>
          <w:sz w:val="20"/>
          <w:lang w:eastAsia="nl-NL"/>
        </w:rPr>
      </w:pPr>
      <w:r w:rsidRPr="007D1ADB">
        <w:rPr>
          <w:rFonts w:ascii="Arial" w:eastAsia="MS PGothic" w:hAnsi="Arial" w:cstheme="minorBidi"/>
          <w:kern w:val="24"/>
          <w:sz w:val="20"/>
          <w:lang w:eastAsia="nl-NL" w:bidi="ar-SA"/>
        </w:rPr>
        <w:t xml:space="preserve">De werknemer heeft </w:t>
      </w:r>
      <w:r w:rsidR="00836123">
        <w:rPr>
          <w:rFonts w:ascii="Arial" w:eastAsia="MS PGothic" w:hAnsi="Arial" w:cstheme="minorBidi"/>
          <w:kern w:val="24"/>
          <w:sz w:val="20"/>
          <w:lang w:eastAsia="nl-NL" w:bidi="ar-SA"/>
        </w:rPr>
        <w:t xml:space="preserve">na de bevalling van de partner </w:t>
      </w:r>
      <w:r w:rsidRPr="007D1ADB">
        <w:rPr>
          <w:rFonts w:ascii="Arial" w:eastAsia="MS PGothic" w:hAnsi="Arial" w:cstheme="minorBidi"/>
          <w:kern w:val="24"/>
          <w:sz w:val="20"/>
          <w:lang w:eastAsia="nl-NL" w:bidi="ar-SA"/>
        </w:rPr>
        <w:t xml:space="preserve">het recht om gedurende eenmaal de wekelijkse individuele arbeidsduur </w:t>
      </w:r>
      <w:proofErr w:type="spellStart"/>
      <w:r w:rsidRPr="007D1ADB">
        <w:rPr>
          <w:rFonts w:ascii="Arial" w:eastAsia="MS PGothic" w:hAnsi="Arial" w:cstheme="minorBidi"/>
          <w:kern w:val="24"/>
          <w:sz w:val="20"/>
          <w:lang w:eastAsia="nl-NL" w:bidi="ar-SA"/>
        </w:rPr>
        <w:t>vakantieuren</w:t>
      </w:r>
      <w:proofErr w:type="spellEnd"/>
      <w:r w:rsidRPr="007D1ADB">
        <w:rPr>
          <w:rFonts w:ascii="Arial" w:eastAsia="MS PGothic" w:hAnsi="Arial" w:cstheme="minorBidi"/>
          <w:kern w:val="24"/>
          <w:sz w:val="20"/>
          <w:lang w:eastAsia="nl-NL" w:bidi="ar-SA"/>
        </w:rPr>
        <w:t xml:space="preserve"> op te nemen als kraamverlof, ongeacht of het bestaande vakantiesaldo op dat moment toereikend</w:t>
      </w:r>
      <w:r w:rsidR="004276DD">
        <w:rPr>
          <w:rFonts w:ascii="Arial" w:eastAsia="MS PGothic" w:hAnsi="Arial" w:cstheme="minorBidi"/>
          <w:kern w:val="24"/>
          <w:sz w:val="20"/>
          <w:lang w:eastAsia="nl-NL" w:bidi="ar-SA"/>
        </w:rPr>
        <w:t xml:space="preserve"> is</w:t>
      </w:r>
      <w:r w:rsidR="00836123">
        <w:rPr>
          <w:rFonts w:ascii="Arial" w:eastAsia="MS PGothic" w:hAnsi="Arial" w:cstheme="minorBidi"/>
          <w:kern w:val="24"/>
          <w:sz w:val="20"/>
          <w:lang w:eastAsia="nl-NL" w:bidi="ar-SA"/>
        </w:rPr>
        <w:t>.</w:t>
      </w:r>
      <w:r w:rsidR="00265166" w:rsidRPr="00265166">
        <w:rPr>
          <w:rFonts w:ascii="Arial" w:eastAsia="MS PGothic" w:hAnsi="Arial"/>
          <w:kern w:val="24"/>
          <w:sz w:val="20"/>
          <w:lang w:eastAsia="nl-NL"/>
        </w:rPr>
        <w:t xml:space="preserve"> </w:t>
      </w:r>
    </w:p>
    <w:p w:rsidR="00032775" w:rsidRPr="007D1ADB" w:rsidRDefault="00265166" w:rsidP="00032775">
      <w:pPr>
        <w:kinsoku w:val="0"/>
        <w:overflowPunct w:val="0"/>
        <w:textAlignment w:val="baseline"/>
        <w:rPr>
          <w:rFonts w:ascii="Times New Roman" w:hAnsi="Times New Roman"/>
          <w:sz w:val="20"/>
          <w:lang w:eastAsia="nl-NL" w:bidi="ar-SA"/>
        </w:rPr>
      </w:pPr>
      <w:r>
        <w:rPr>
          <w:rFonts w:ascii="Arial" w:eastAsia="MS PGothic" w:hAnsi="Arial"/>
          <w:kern w:val="24"/>
          <w:sz w:val="20"/>
          <w:lang w:eastAsia="nl-NL"/>
        </w:rPr>
        <w:t>Daarnaast kunnen werknemers</w:t>
      </w:r>
      <w:r w:rsidR="000E02DD">
        <w:rPr>
          <w:rFonts w:ascii="Arial" w:eastAsia="MS PGothic" w:hAnsi="Arial"/>
          <w:kern w:val="24"/>
          <w:sz w:val="20"/>
          <w:lang w:eastAsia="nl-NL"/>
        </w:rPr>
        <w:t xml:space="preserve"> na de bevalling van de partner </w:t>
      </w:r>
      <w:r>
        <w:rPr>
          <w:rFonts w:ascii="Arial" w:eastAsia="MS PGothic" w:hAnsi="Arial"/>
          <w:kern w:val="24"/>
          <w:sz w:val="20"/>
          <w:lang w:eastAsia="nl-NL"/>
        </w:rPr>
        <w:t>hun kraamverlof uitbreiden met drie extra dagen onbetaald verlof. Deze drie dagen worden in mindering gebracht op het ouderschapsverlof.</w:t>
      </w:r>
    </w:p>
    <w:p w:rsidR="00836123" w:rsidRDefault="00836123" w:rsidP="000F1E62">
      <w:pPr>
        <w:rPr>
          <w:rFonts w:ascii="Arial" w:hAnsi="Arial" w:cs="Arial"/>
          <w:i/>
          <w:sz w:val="20"/>
        </w:rPr>
      </w:pPr>
      <w:bookmarkStart w:id="108" w:name="_Toc330141328"/>
      <w:bookmarkStart w:id="109" w:name="_Toc330141425"/>
    </w:p>
    <w:p w:rsidR="000F1E62" w:rsidRPr="00B677B5" w:rsidRDefault="000F1E62" w:rsidP="000F1E62">
      <w:pPr>
        <w:rPr>
          <w:rFonts w:ascii="Arial" w:hAnsi="Arial" w:cs="Arial"/>
          <w:i/>
          <w:sz w:val="20"/>
        </w:rPr>
      </w:pPr>
      <w:proofErr w:type="spellStart"/>
      <w:r w:rsidRPr="00B677B5">
        <w:rPr>
          <w:rFonts w:ascii="Arial" w:hAnsi="Arial" w:cs="Arial"/>
          <w:i/>
          <w:sz w:val="20"/>
        </w:rPr>
        <w:t>Zwangerschaps</w:t>
      </w:r>
      <w:proofErr w:type="spellEnd"/>
      <w:r w:rsidRPr="00B677B5">
        <w:rPr>
          <w:rFonts w:ascii="Arial" w:hAnsi="Arial" w:cs="Arial"/>
          <w:i/>
          <w:sz w:val="20"/>
        </w:rPr>
        <w:t>- en bevallingsverlof</w:t>
      </w:r>
      <w:bookmarkEnd w:id="108"/>
      <w:bookmarkEnd w:id="109"/>
    </w:p>
    <w:p w:rsidR="000F1E62" w:rsidRPr="00B677B5" w:rsidRDefault="000F1E62" w:rsidP="000F1E62">
      <w:pPr>
        <w:rPr>
          <w:rFonts w:ascii="Arial" w:hAnsi="Arial" w:cs="Arial"/>
          <w:sz w:val="20"/>
        </w:rPr>
      </w:pPr>
      <w:r w:rsidRPr="00B677B5">
        <w:rPr>
          <w:rFonts w:ascii="Arial" w:hAnsi="Arial" w:cs="Arial"/>
          <w:sz w:val="20"/>
        </w:rPr>
        <w:t xml:space="preserve">De werkneemster heeft recht op 6 weken zwangerschapsverlof </w:t>
      </w:r>
      <w:r w:rsidR="00333E16">
        <w:rPr>
          <w:rFonts w:ascii="Arial" w:hAnsi="Arial" w:cs="Arial"/>
          <w:sz w:val="20"/>
        </w:rPr>
        <w:t xml:space="preserve">(voor werkneemster die in verwachting </w:t>
      </w:r>
      <w:r w:rsidR="00707A84">
        <w:rPr>
          <w:rFonts w:ascii="Arial" w:hAnsi="Arial" w:cs="Arial"/>
          <w:sz w:val="20"/>
        </w:rPr>
        <w:t>is</w:t>
      </w:r>
      <w:r w:rsidR="00333E16">
        <w:rPr>
          <w:rFonts w:ascii="Arial" w:hAnsi="Arial" w:cs="Arial"/>
          <w:sz w:val="20"/>
        </w:rPr>
        <w:t xml:space="preserve"> van een “meerling” is dit 10 weken) </w:t>
      </w:r>
      <w:r w:rsidRPr="00B677B5">
        <w:rPr>
          <w:rFonts w:ascii="Arial" w:hAnsi="Arial" w:cs="Arial"/>
          <w:sz w:val="20"/>
        </w:rPr>
        <w:t>en 14 weken bevallingsverlof. Het zwangerschapsverlof van de 6e en/of 5e week voorafgaand aan de vermoedelijke bevallingsdatum, kan na de bevallingsdatum worden opgenomen. Wanneer de werkneemster van deze mogelijkheid gebruik wenst te maken, dient zij dit uiterlijk 3 weken voor de ingang van het zwangerschapsverlof kenbaar te maken aan de werkgever. De werkneemster ontvangt het gebruikelijke maandinkomen (minus onkostenvergoedingen), terwijl de werkgever de Ziektewet- of andere uitkering ontvangt.</w:t>
      </w:r>
    </w:p>
    <w:p w:rsidR="000F1E62" w:rsidRPr="00836123" w:rsidRDefault="00265166" w:rsidP="000F1E62">
      <w:pPr>
        <w:rPr>
          <w:rFonts w:ascii="Arial" w:hAnsi="Arial" w:cs="Arial"/>
          <w:sz w:val="20"/>
        </w:rPr>
      </w:pPr>
      <w:r w:rsidRPr="00836123">
        <w:rPr>
          <w:rFonts w:ascii="Arial" w:hAnsi="Arial" w:cs="Arial"/>
          <w:sz w:val="20"/>
          <w:lang w:eastAsia="zh-CN"/>
        </w:rPr>
        <w:t xml:space="preserve">Werkneemster heeft recht om het bevallingsverlof flexibel op te nemen. Direct na de bevalling moet er in ieder geval 6 weken bevallingsverlof worden genoten. De werkneemster kan er voor kiezen om het restant, eventueel gespreid, op een later tijdstip op te nemen. Het verzoek om spreiding van het bevallingsverlof moet uiterlijk 3 weken na de bevalling bij de werkgever zijn ingediend. De werkgever kan dit verzoek afwijzen wegens zwaarwegende </w:t>
      </w:r>
      <w:proofErr w:type="spellStart"/>
      <w:r w:rsidRPr="00836123">
        <w:rPr>
          <w:rFonts w:ascii="Arial" w:hAnsi="Arial" w:cs="Arial"/>
          <w:sz w:val="20"/>
          <w:lang w:eastAsia="zh-CN"/>
        </w:rPr>
        <w:t>bedrijfs</w:t>
      </w:r>
      <w:proofErr w:type="spellEnd"/>
      <w:r w:rsidRPr="00836123">
        <w:rPr>
          <w:rFonts w:ascii="Arial" w:hAnsi="Arial" w:cs="Arial"/>
          <w:sz w:val="20"/>
          <w:lang w:eastAsia="zh-CN"/>
        </w:rPr>
        <w:t>- of dienstbelangen.</w:t>
      </w:r>
    </w:p>
    <w:p w:rsidR="00333E16" w:rsidRPr="00CC15C6" w:rsidRDefault="00333E16" w:rsidP="000F1E62">
      <w:pPr>
        <w:rPr>
          <w:rFonts w:ascii="Arial" w:hAnsi="Arial" w:cs="Arial"/>
          <w:i/>
          <w:sz w:val="20"/>
        </w:rPr>
      </w:pPr>
    </w:p>
    <w:p w:rsidR="000F1E62" w:rsidRPr="00B677B5" w:rsidRDefault="00265166" w:rsidP="000F1E62">
      <w:pPr>
        <w:rPr>
          <w:rFonts w:ascii="Arial" w:hAnsi="Arial" w:cs="Arial"/>
          <w:i/>
          <w:sz w:val="20"/>
        </w:rPr>
      </w:pPr>
      <w:r>
        <w:rPr>
          <w:rFonts w:ascii="Arial" w:hAnsi="Arial" w:cs="Arial"/>
          <w:i/>
          <w:sz w:val="20"/>
        </w:rPr>
        <w:t>Pleeg- en a</w:t>
      </w:r>
      <w:r w:rsidR="000F1E62" w:rsidRPr="00B677B5">
        <w:rPr>
          <w:rFonts w:ascii="Arial" w:hAnsi="Arial" w:cs="Arial"/>
          <w:i/>
          <w:sz w:val="20"/>
        </w:rPr>
        <w:t>doptieverlof</w:t>
      </w:r>
    </w:p>
    <w:p w:rsidR="000F1E62" w:rsidRPr="00B677B5" w:rsidRDefault="000F1E62" w:rsidP="000F1E62">
      <w:pPr>
        <w:rPr>
          <w:rFonts w:ascii="Arial" w:hAnsi="Arial" w:cs="Arial"/>
          <w:sz w:val="20"/>
        </w:rPr>
      </w:pPr>
      <w:r w:rsidRPr="00B677B5">
        <w:rPr>
          <w:rFonts w:ascii="Arial" w:hAnsi="Arial" w:cs="Arial"/>
          <w:sz w:val="20"/>
        </w:rPr>
        <w:t xml:space="preserve">De werknemer heeft in verband met de adoptie van een kind of de opname van een pleegkind recht op doorbetaald verlof voor ten hoogste 4 weken gedurende een tijdvak van </w:t>
      </w:r>
      <w:r w:rsidR="00265166">
        <w:rPr>
          <w:rFonts w:ascii="Arial" w:hAnsi="Arial" w:cs="Arial"/>
          <w:sz w:val="20"/>
        </w:rPr>
        <w:t xml:space="preserve">26 </w:t>
      </w:r>
      <w:r w:rsidRPr="00B677B5">
        <w:rPr>
          <w:rFonts w:ascii="Arial" w:hAnsi="Arial" w:cs="Arial"/>
          <w:sz w:val="20"/>
        </w:rPr>
        <w:t xml:space="preserve">weken. </w:t>
      </w:r>
      <w:r w:rsidR="00265166">
        <w:rPr>
          <w:rFonts w:ascii="Arial" w:hAnsi="Arial" w:cs="Arial"/>
          <w:sz w:val="20"/>
        </w:rPr>
        <w:t xml:space="preserve">Het is mogelijk om het pleeg- en adoptieverlof gespreid op te nemen. </w:t>
      </w:r>
      <w:r w:rsidRPr="00B677B5">
        <w:rPr>
          <w:rFonts w:ascii="Arial" w:hAnsi="Arial" w:cs="Arial"/>
          <w:sz w:val="20"/>
        </w:rPr>
        <w:t xml:space="preserve">Het verlof kan ingaan vanaf </w:t>
      </w:r>
      <w:r w:rsidR="00265166">
        <w:rPr>
          <w:rFonts w:ascii="Arial" w:hAnsi="Arial" w:cs="Arial"/>
          <w:sz w:val="20"/>
        </w:rPr>
        <w:t>4</w:t>
      </w:r>
      <w:r w:rsidR="00265166" w:rsidRPr="00B677B5">
        <w:rPr>
          <w:rFonts w:ascii="Arial" w:hAnsi="Arial" w:cs="Arial"/>
          <w:sz w:val="20"/>
        </w:rPr>
        <w:t xml:space="preserve"> </w:t>
      </w:r>
      <w:r w:rsidRPr="00B677B5">
        <w:rPr>
          <w:rFonts w:ascii="Arial" w:hAnsi="Arial" w:cs="Arial"/>
          <w:sz w:val="20"/>
        </w:rPr>
        <w:t>weken voor de eerste dag dat de feitelijke opneming ter adoptie een aanvang heeft genomen of zal nemen. De werknemer dient uiterlijk 3 weken van tevoren aan de werkgever kenbaar te maken wanneer hij het verlof wenst op te nemen. De werknemer ontvangt het gebruikelijke maandinkomen (minus onkostenvergoedingen), terwijl de werkgever de Ziektewet- of andere uitkering ontvangt.</w:t>
      </w:r>
    </w:p>
    <w:p w:rsidR="000F1E62" w:rsidRPr="00B677B5" w:rsidRDefault="000F1E62" w:rsidP="000F1E62">
      <w:pPr>
        <w:rPr>
          <w:rFonts w:ascii="Arial" w:hAnsi="Arial" w:cs="Arial"/>
          <w:sz w:val="20"/>
        </w:rPr>
      </w:pPr>
    </w:p>
    <w:p w:rsidR="000F1E62" w:rsidRPr="00B677B5" w:rsidRDefault="000F1E62" w:rsidP="000F1E62">
      <w:pPr>
        <w:rPr>
          <w:rFonts w:ascii="Arial" w:hAnsi="Arial" w:cs="Arial"/>
          <w:sz w:val="20"/>
        </w:rPr>
      </w:pPr>
      <w:bookmarkStart w:id="110" w:name="_Toc330141329"/>
      <w:bookmarkStart w:id="111" w:name="_Toc330141426"/>
      <w:r w:rsidRPr="00B677B5">
        <w:rPr>
          <w:rFonts w:ascii="Arial" w:hAnsi="Arial" w:cs="Arial"/>
          <w:i/>
          <w:sz w:val="20"/>
        </w:rPr>
        <w:t>Ouderschapsverlof</w:t>
      </w:r>
    </w:p>
    <w:p w:rsidR="000F1E62" w:rsidRPr="00B677B5" w:rsidRDefault="000F1E62" w:rsidP="00645BDE">
      <w:pPr>
        <w:numPr>
          <w:ilvl w:val="0"/>
          <w:numId w:val="15"/>
        </w:numPr>
        <w:rPr>
          <w:rFonts w:ascii="Arial" w:hAnsi="Arial" w:cs="Arial"/>
          <w:sz w:val="20"/>
        </w:rPr>
      </w:pPr>
      <w:r w:rsidRPr="00B677B5">
        <w:rPr>
          <w:rFonts w:ascii="Arial" w:hAnsi="Arial" w:cs="Arial"/>
          <w:sz w:val="20"/>
        </w:rPr>
        <w:t xml:space="preserve">De werknemer heeft recht op onbetaald ouderschapsverlof voor een eigen kind of een kind dat bij hem woont en waarvoor hij duurzaam de zorg op zich heeft genomen. </w:t>
      </w:r>
    </w:p>
    <w:p w:rsidR="000F1E62" w:rsidRPr="004D773A" w:rsidRDefault="000F1E62" w:rsidP="004D773A">
      <w:pPr>
        <w:pStyle w:val="Lijstalinea"/>
        <w:numPr>
          <w:ilvl w:val="0"/>
          <w:numId w:val="15"/>
        </w:numPr>
        <w:rPr>
          <w:rFonts w:ascii="Arial" w:hAnsi="Arial" w:cs="Arial"/>
          <w:sz w:val="20"/>
        </w:rPr>
      </w:pPr>
      <w:r w:rsidRPr="004D773A">
        <w:rPr>
          <w:rFonts w:ascii="Arial" w:hAnsi="Arial" w:cs="Arial"/>
          <w:sz w:val="20"/>
        </w:rPr>
        <w:t xml:space="preserve">Het aantal uren </w:t>
      </w:r>
      <w:r w:rsidR="00265166" w:rsidRPr="004D773A">
        <w:rPr>
          <w:rFonts w:ascii="Arial" w:hAnsi="Arial" w:cs="Arial"/>
          <w:sz w:val="20"/>
        </w:rPr>
        <w:t>ouderschaps</w:t>
      </w:r>
      <w:r w:rsidRPr="004D773A">
        <w:rPr>
          <w:rFonts w:ascii="Arial" w:hAnsi="Arial" w:cs="Arial"/>
          <w:sz w:val="20"/>
        </w:rPr>
        <w:t xml:space="preserve">verlof waarop de werknemer ten hoogste recht heeft bedraagt </w:t>
      </w:r>
      <w:r w:rsidR="003F69D1" w:rsidRPr="004D773A">
        <w:rPr>
          <w:rFonts w:ascii="Arial" w:hAnsi="Arial" w:cs="Arial"/>
          <w:sz w:val="20"/>
        </w:rPr>
        <w:t xml:space="preserve">thans volgens de Wet Arbeid en Zorg </w:t>
      </w:r>
      <w:r w:rsidRPr="004D773A">
        <w:rPr>
          <w:rFonts w:ascii="Arial" w:hAnsi="Arial" w:cs="Arial"/>
          <w:sz w:val="20"/>
        </w:rPr>
        <w:t>zesentwintig maal de arbeidsduur per week. Geen aanspraak op verlof bestaat over de periode gelegen na de datum waarop het kind de leeftijd van acht jaar heeft bereikt. De werknemer dient werkgever uiterlijk twee maanden voor het tijdstip van ingang van het verlof schriftelijk en onder opgave van de periode, het aantal uren verlof per week mee te delen.</w:t>
      </w:r>
      <w:bookmarkEnd w:id="110"/>
      <w:bookmarkEnd w:id="111"/>
    </w:p>
    <w:p w:rsidR="0042240F" w:rsidRPr="00CB376A" w:rsidRDefault="0042240F" w:rsidP="00CB376A">
      <w:pPr>
        <w:numPr>
          <w:ilvl w:val="0"/>
          <w:numId w:val="15"/>
        </w:numPr>
      </w:pPr>
      <w:r w:rsidRPr="00CB376A">
        <w:t>De werkgever kan, na overleg met de werknemer, de door deze gewenste wijze van invulling van het verlof op grond van een zwaarwegend bedrijfsbelang wijzigen, uiterlijk tot één maand voor het door de werknemer opgegeven tijdstip van ingang van het verlof.</w:t>
      </w:r>
    </w:p>
    <w:p w:rsidR="0042240F" w:rsidRPr="00CB376A" w:rsidRDefault="0042240F" w:rsidP="00CB376A">
      <w:pPr>
        <w:numPr>
          <w:ilvl w:val="0"/>
          <w:numId w:val="15"/>
        </w:numPr>
      </w:pPr>
      <w:r w:rsidRPr="00CB376A">
        <w:t>Voor verzoeken tot ouderschapsverlof die zijn gedaan en goedgekeurd uiterlijk op 1 januari 2015 blijven de oude bepalingen in hoofdstuk 6 van de Wet Arbeid en Zorg van toepassing, zoals die luidden op de dag voor 1 januari 2015.</w:t>
      </w:r>
    </w:p>
    <w:p w:rsidR="000F1E62" w:rsidRPr="00B677B5" w:rsidRDefault="000F1E62" w:rsidP="00645BDE">
      <w:pPr>
        <w:numPr>
          <w:ilvl w:val="0"/>
          <w:numId w:val="15"/>
        </w:numPr>
        <w:rPr>
          <w:rFonts w:ascii="Arial" w:hAnsi="Arial" w:cs="Arial"/>
          <w:sz w:val="20"/>
        </w:rPr>
      </w:pPr>
      <w:r w:rsidRPr="00B677B5">
        <w:rPr>
          <w:rFonts w:ascii="Arial" w:hAnsi="Arial" w:cs="Arial"/>
          <w:sz w:val="20"/>
        </w:rPr>
        <w:t>Indien de werknemer werkzaamheden buiten Nederland verricht bestaat er geen aanspraak op verlof, tenzij bij uitzending anders is overeengekomen.</w:t>
      </w:r>
    </w:p>
    <w:p w:rsidR="000F1E62" w:rsidRPr="00B677B5" w:rsidRDefault="000F1E62" w:rsidP="000F1E62">
      <w:pPr>
        <w:rPr>
          <w:rFonts w:ascii="Arial" w:hAnsi="Arial" w:cs="Arial"/>
          <w:sz w:val="20"/>
        </w:rPr>
      </w:pPr>
    </w:p>
    <w:p w:rsidR="004D773A" w:rsidRDefault="004D773A">
      <w:pPr>
        <w:rPr>
          <w:rFonts w:ascii="Arial" w:hAnsi="Arial" w:cs="Arial"/>
          <w:i/>
          <w:sz w:val="20"/>
        </w:rPr>
      </w:pPr>
      <w:r>
        <w:rPr>
          <w:rFonts w:ascii="Arial" w:hAnsi="Arial" w:cs="Arial"/>
          <w:i/>
          <w:sz w:val="20"/>
        </w:rPr>
        <w:br w:type="page"/>
      </w:r>
    </w:p>
    <w:p w:rsidR="000F1E62" w:rsidRPr="00B677B5" w:rsidRDefault="000F1E62" w:rsidP="000F1E62">
      <w:pPr>
        <w:rPr>
          <w:rFonts w:ascii="Arial" w:hAnsi="Arial" w:cs="Arial"/>
          <w:i/>
          <w:sz w:val="20"/>
        </w:rPr>
      </w:pPr>
      <w:r w:rsidRPr="00B677B5">
        <w:rPr>
          <w:rFonts w:ascii="Arial" w:hAnsi="Arial" w:cs="Arial"/>
          <w:i/>
          <w:sz w:val="20"/>
        </w:rPr>
        <w:lastRenderedPageBreak/>
        <w:t>Vakbondsverlof</w:t>
      </w:r>
    </w:p>
    <w:p w:rsidR="000F1E62" w:rsidRPr="00B677B5" w:rsidRDefault="000F1E62" w:rsidP="00645BDE">
      <w:pPr>
        <w:numPr>
          <w:ilvl w:val="0"/>
          <w:numId w:val="16"/>
        </w:numPr>
        <w:rPr>
          <w:rFonts w:ascii="Arial" w:hAnsi="Arial" w:cs="Arial"/>
          <w:sz w:val="20"/>
        </w:rPr>
      </w:pPr>
      <w:r w:rsidRPr="00B677B5">
        <w:rPr>
          <w:rFonts w:ascii="Arial" w:hAnsi="Arial" w:cs="Arial"/>
          <w:sz w:val="20"/>
        </w:rPr>
        <w:t>De werkgever zal, voor zover de bedrijfsomstandig</w:t>
      </w:r>
      <w:r w:rsidRPr="00B677B5">
        <w:rPr>
          <w:rFonts w:ascii="Arial" w:hAnsi="Arial" w:cs="Arial"/>
          <w:sz w:val="20"/>
        </w:rPr>
        <w:softHyphen/>
        <w:t>heden dit naar zijn oordeel toelaten, op verzoek van de vakvereniging, waarvan de betrokken werknemer lid is, aan een werknemer doorbetaald verlof toekennen in de navolgende gevallen:</w:t>
      </w:r>
    </w:p>
    <w:p w:rsidR="000F1E62" w:rsidRPr="00B677B5" w:rsidRDefault="000F1E62" w:rsidP="005433A5">
      <w:pPr>
        <w:numPr>
          <w:ilvl w:val="0"/>
          <w:numId w:val="11"/>
        </w:numPr>
        <w:ind w:left="1134"/>
        <w:rPr>
          <w:rFonts w:ascii="Arial" w:hAnsi="Arial" w:cs="Arial"/>
          <w:sz w:val="20"/>
        </w:rPr>
      </w:pPr>
      <w:r w:rsidRPr="00B677B5">
        <w:rPr>
          <w:rFonts w:ascii="Arial" w:hAnsi="Arial" w:cs="Arial"/>
          <w:sz w:val="20"/>
        </w:rPr>
        <w:t xml:space="preserve">het als officieel afgevaardigde deelnemen aan een </w:t>
      </w:r>
      <w:r w:rsidRPr="00B677B5">
        <w:rPr>
          <w:rFonts w:ascii="Arial" w:hAnsi="Arial" w:cs="Arial"/>
          <w:sz w:val="20"/>
        </w:rPr>
        <w:softHyphen/>
        <w:t xml:space="preserve">bijeenkomst van het bondscongres, de bondsraad, een districtsvergadering, een bedrijfsconferentie of andere daarmee vergelijkbare in de statuten van de vakvereniging opgenomen organen, voor zover opgenomen in de door de vakvereniging ter beschikking van de werkgever te stellen lijst; </w:t>
      </w:r>
    </w:p>
    <w:p w:rsidR="000F1E62" w:rsidRPr="00B677B5" w:rsidRDefault="000F1E62" w:rsidP="005433A5">
      <w:pPr>
        <w:numPr>
          <w:ilvl w:val="0"/>
          <w:numId w:val="11"/>
        </w:numPr>
        <w:ind w:left="1134"/>
        <w:rPr>
          <w:rFonts w:ascii="Arial" w:hAnsi="Arial" w:cs="Arial"/>
          <w:sz w:val="20"/>
        </w:rPr>
      </w:pPr>
      <w:r w:rsidRPr="00B677B5">
        <w:rPr>
          <w:rFonts w:ascii="Arial" w:hAnsi="Arial" w:cs="Arial"/>
          <w:sz w:val="20"/>
        </w:rPr>
        <w:t xml:space="preserve">het deelnemen aan een door de vakvereniging georganiseerde </w:t>
      </w:r>
      <w:proofErr w:type="spellStart"/>
      <w:r w:rsidRPr="00B677B5">
        <w:rPr>
          <w:rFonts w:ascii="Arial" w:hAnsi="Arial" w:cs="Arial"/>
          <w:sz w:val="20"/>
        </w:rPr>
        <w:t>vormings</w:t>
      </w:r>
      <w:proofErr w:type="spellEnd"/>
      <w:r w:rsidRPr="00B677B5">
        <w:rPr>
          <w:rFonts w:ascii="Arial" w:hAnsi="Arial" w:cs="Arial"/>
          <w:sz w:val="20"/>
        </w:rPr>
        <w:t xml:space="preserve">- of scholingsbijeenkomst. </w:t>
      </w:r>
    </w:p>
    <w:p w:rsidR="000F1E62" w:rsidRPr="00B677B5" w:rsidRDefault="000F1E62" w:rsidP="00645BDE">
      <w:pPr>
        <w:numPr>
          <w:ilvl w:val="0"/>
          <w:numId w:val="16"/>
        </w:numPr>
        <w:rPr>
          <w:rFonts w:ascii="Arial" w:hAnsi="Arial" w:cs="Arial"/>
          <w:sz w:val="20"/>
        </w:rPr>
      </w:pPr>
      <w:r w:rsidRPr="00B677B5">
        <w:rPr>
          <w:rFonts w:ascii="Arial" w:hAnsi="Arial" w:cs="Arial"/>
          <w:sz w:val="20"/>
        </w:rPr>
        <w:t>Het verzoek om vrijaf voor een van de hiervoor bedoelde activiteiten zal door de vakvereniging als regel schriftelijk en tijdig bij de werkgever worden ingediend.</w:t>
      </w:r>
    </w:p>
    <w:p w:rsidR="000F1E62" w:rsidRPr="00B677B5" w:rsidRDefault="000F1E62" w:rsidP="000F1E62">
      <w:pPr>
        <w:rPr>
          <w:rFonts w:ascii="Arial" w:hAnsi="Arial" w:cs="Arial"/>
          <w:sz w:val="20"/>
        </w:rPr>
      </w:pPr>
    </w:p>
    <w:p w:rsidR="000F1E62" w:rsidRPr="00B677B5" w:rsidRDefault="000F1E62" w:rsidP="000F1E62">
      <w:pPr>
        <w:pStyle w:val="Kop2"/>
        <w:rPr>
          <w:rFonts w:cs="Arial"/>
          <w:szCs w:val="20"/>
        </w:rPr>
      </w:pPr>
      <w:bookmarkStart w:id="112" w:name="_Toc330141330"/>
      <w:bookmarkStart w:id="113" w:name="_Toc330141427"/>
      <w:bookmarkStart w:id="114" w:name="_Toc354425583"/>
      <w:bookmarkStart w:id="115" w:name="_Toc480901251"/>
      <w:r w:rsidRPr="00B677B5">
        <w:rPr>
          <w:rFonts w:cs="Arial"/>
          <w:szCs w:val="20"/>
        </w:rPr>
        <w:t>Artikel 16 Vakantie</w:t>
      </w:r>
      <w:bookmarkEnd w:id="112"/>
      <w:bookmarkEnd w:id="113"/>
      <w:r w:rsidRPr="00B677B5">
        <w:rPr>
          <w:rFonts w:cs="Arial"/>
          <w:szCs w:val="20"/>
        </w:rPr>
        <w:t>dagen</w:t>
      </w:r>
      <w:bookmarkEnd w:id="114"/>
      <w:bookmarkEnd w:id="115"/>
    </w:p>
    <w:p w:rsidR="0078114B" w:rsidRPr="0078114B" w:rsidRDefault="0078114B" w:rsidP="000F1E62">
      <w:pPr>
        <w:rPr>
          <w:rFonts w:ascii="Arial" w:hAnsi="Arial" w:cs="Arial"/>
          <w:i/>
          <w:sz w:val="20"/>
        </w:rPr>
      </w:pPr>
    </w:p>
    <w:p w:rsidR="0078114B" w:rsidRDefault="000F1E62" w:rsidP="00E76D3C">
      <w:pPr>
        <w:rPr>
          <w:rFonts w:ascii="Arial" w:hAnsi="Arial" w:cs="Arial"/>
          <w:i/>
          <w:sz w:val="20"/>
        </w:rPr>
      </w:pPr>
      <w:r w:rsidRPr="0078114B">
        <w:rPr>
          <w:rFonts w:ascii="Arial" w:hAnsi="Arial" w:cs="Arial"/>
          <w:i/>
          <w:sz w:val="20"/>
        </w:rPr>
        <w:t xml:space="preserve">16.1 Vakantierechten </w:t>
      </w:r>
    </w:p>
    <w:p w:rsidR="000F1E62" w:rsidRPr="0078114B" w:rsidRDefault="000F1E62" w:rsidP="00C04F5C">
      <w:pPr>
        <w:rPr>
          <w:rFonts w:ascii="Arial" w:hAnsi="Arial" w:cs="Arial"/>
          <w:sz w:val="20"/>
        </w:rPr>
      </w:pPr>
      <w:r w:rsidRPr="0078114B">
        <w:rPr>
          <w:rFonts w:ascii="Arial" w:hAnsi="Arial" w:cs="Arial"/>
          <w:sz w:val="20"/>
        </w:rPr>
        <w:t>De werknemer heeft per volledig kalenderjaar recht op 25 vakantiedagen</w:t>
      </w:r>
      <w:r w:rsidR="00A83A1C" w:rsidRPr="0078114B">
        <w:rPr>
          <w:rFonts w:ascii="Arial" w:hAnsi="Arial" w:cs="Arial"/>
          <w:sz w:val="20"/>
        </w:rPr>
        <w:t xml:space="preserve"> </w:t>
      </w:r>
      <w:r w:rsidRPr="0078114B">
        <w:rPr>
          <w:rFonts w:ascii="Arial" w:hAnsi="Arial" w:cs="Arial"/>
          <w:sz w:val="20"/>
        </w:rPr>
        <w:t>met behoud van maandinkomen.</w:t>
      </w:r>
    </w:p>
    <w:p w:rsidR="007E510D" w:rsidRDefault="007E510D" w:rsidP="00AE4834">
      <w:pPr>
        <w:rPr>
          <w:rFonts w:ascii="Arial" w:hAnsi="Arial" w:cs="Arial"/>
          <w:i/>
          <w:sz w:val="20"/>
        </w:rPr>
      </w:pPr>
    </w:p>
    <w:p w:rsidR="007E510D" w:rsidRDefault="00631615" w:rsidP="00AE4834">
      <w:pPr>
        <w:rPr>
          <w:rFonts w:ascii="Arial" w:hAnsi="Arial" w:cs="Arial"/>
          <w:i/>
          <w:sz w:val="20"/>
        </w:rPr>
      </w:pPr>
      <w:r>
        <w:rPr>
          <w:rFonts w:ascii="Arial" w:hAnsi="Arial" w:cs="Arial"/>
          <w:i/>
          <w:sz w:val="20"/>
        </w:rPr>
        <w:t>Voorwaardelijke vakantiedagen</w:t>
      </w:r>
    </w:p>
    <w:p w:rsidR="00AE4834" w:rsidRDefault="00AE4834" w:rsidP="00AE4834">
      <w:pPr>
        <w:rPr>
          <w:rFonts w:ascii="Arial" w:hAnsi="Arial" w:cs="Arial"/>
          <w:sz w:val="20"/>
        </w:rPr>
      </w:pPr>
      <w:r w:rsidRPr="0078114B">
        <w:rPr>
          <w:rFonts w:ascii="Arial" w:hAnsi="Arial" w:cs="Arial"/>
          <w:sz w:val="20"/>
        </w:rPr>
        <w:t xml:space="preserve">De werknemer heeft per volledig kalenderjaar recht op </w:t>
      </w:r>
      <w:r>
        <w:rPr>
          <w:rFonts w:ascii="Arial" w:hAnsi="Arial" w:cs="Arial"/>
          <w:sz w:val="20"/>
        </w:rPr>
        <w:t>10,5</w:t>
      </w:r>
      <w:r w:rsidR="00F5076F">
        <w:rPr>
          <w:rFonts w:ascii="Arial" w:hAnsi="Arial" w:cs="Arial"/>
          <w:sz w:val="20"/>
        </w:rPr>
        <w:t xml:space="preserve"> </w:t>
      </w:r>
      <w:r w:rsidR="00631615">
        <w:rPr>
          <w:rFonts w:ascii="Arial" w:hAnsi="Arial" w:cs="Arial"/>
          <w:sz w:val="20"/>
        </w:rPr>
        <w:t xml:space="preserve">voorwaardelijke </w:t>
      </w:r>
      <w:r w:rsidRPr="0078114B">
        <w:rPr>
          <w:rFonts w:ascii="Arial" w:hAnsi="Arial" w:cs="Arial"/>
          <w:sz w:val="20"/>
        </w:rPr>
        <w:t>vakantiedagen  met behoud van maandinkomen</w:t>
      </w:r>
      <w:r w:rsidR="00631615">
        <w:rPr>
          <w:rFonts w:ascii="Arial" w:hAnsi="Arial" w:cs="Arial"/>
          <w:sz w:val="20"/>
        </w:rPr>
        <w:t>.</w:t>
      </w:r>
      <w:r w:rsidR="00303303">
        <w:rPr>
          <w:rFonts w:ascii="Arial" w:hAnsi="Arial" w:cs="Arial"/>
          <w:sz w:val="20"/>
        </w:rPr>
        <w:t xml:space="preserve"> </w:t>
      </w:r>
      <w:r w:rsidR="00631615">
        <w:rPr>
          <w:rFonts w:ascii="Arial" w:hAnsi="Arial" w:cs="Arial"/>
          <w:sz w:val="20"/>
        </w:rPr>
        <w:t xml:space="preserve">Deze voorwaardelijke vakantiedagen kunnen conform artikel 8 geheel of gedeeltelijk worden ingezet </w:t>
      </w:r>
      <w:r w:rsidR="00644253">
        <w:rPr>
          <w:rFonts w:ascii="Arial" w:hAnsi="Arial" w:cs="Arial"/>
          <w:sz w:val="20"/>
        </w:rPr>
        <w:t xml:space="preserve">in het dienstrooster </w:t>
      </w:r>
      <w:r w:rsidR="00631615">
        <w:rPr>
          <w:rFonts w:ascii="Arial" w:hAnsi="Arial" w:cs="Arial"/>
          <w:sz w:val="20"/>
        </w:rPr>
        <w:t xml:space="preserve">voor het verlagen van de gemiddelde wekelijkse arbeidsduur. </w:t>
      </w:r>
    </w:p>
    <w:p w:rsidR="000C7DCC" w:rsidRDefault="000C7DCC" w:rsidP="00C04F5C">
      <w:pPr>
        <w:rPr>
          <w:rFonts w:ascii="Arial" w:hAnsi="Arial" w:cs="Arial"/>
          <w:i/>
          <w:sz w:val="20"/>
        </w:rPr>
      </w:pPr>
    </w:p>
    <w:p w:rsidR="00C04F5C" w:rsidRDefault="000F1E62" w:rsidP="00C04F5C">
      <w:pPr>
        <w:rPr>
          <w:rFonts w:ascii="Arial" w:hAnsi="Arial" w:cs="Arial"/>
          <w:i/>
          <w:sz w:val="20"/>
        </w:rPr>
      </w:pPr>
      <w:r w:rsidRPr="0078114B">
        <w:rPr>
          <w:rFonts w:ascii="Arial" w:hAnsi="Arial" w:cs="Arial"/>
          <w:i/>
          <w:sz w:val="20"/>
        </w:rPr>
        <w:footnoteReference w:customMarkFollows="1" w:id="5"/>
        <w:t>Extra vakantiedagen</w:t>
      </w:r>
      <w:r w:rsidR="0078114B" w:rsidRPr="0078114B">
        <w:rPr>
          <w:rFonts w:ascii="Arial" w:hAnsi="Arial" w:cs="Arial"/>
          <w:i/>
          <w:sz w:val="20"/>
        </w:rPr>
        <w:t xml:space="preserve"> </w:t>
      </w:r>
    </w:p>
    <w:p w:rsidR="00C04F5C" w:rsidRDefault="000F1E62" w:rsidP="00C04F5C">
      <w:pPr>
        <w:rPr>
          <w:rFonts w:ascii="Arial" w:hAnsi="Arial" w:cs="Arial"/>
          <w:sz w:val="20"/>
        </w:rPr>
      </w:pPr>
      <w:r w:rsidRPr="0078114B">
        <w:rPr>
          <w:rFonts w:ascii="Arial" w:hAnsi="Arial" w:cs="Arial"/>
          <w:sz w:val="20"/>
        </w:rPr>
        <w:t xml:space="preserve">De werknemer die in de loop van het kalenderjaar vijf of tien jaar in dienst is van de werkgever, ontvangt met ingang van het lopende kalenderjaar 1 respectievelijk 2 extra </w:t>
      </w:r>
      <w:r w:rsidR="00C04F5C" w:rsidRPr="0078114B">
        <w:rPr>
          <w:rFonts w:ascii="Arial" w:hAnsi="Arial" w:cs="Arial"/>
          <w:sz w:val="20"/>
        </w:rPr>
        <w:t>vakantiedagen.</w:t>
      </w:r>
      <w:r w:rsidR="00C04F5C" w:rsidRPr="00B677B5">
        <w:rPr>
          <w:rFonts w:ascii="Arial" w:hAnsi="Arial" w:cs="Arial"/>
          <w:sz w:val="20"/>
        </w:rPr>
        <w:t xml:space="preserve"> </w:t>
      </w:r>
    </w:p>
    <w:p w:rsidR="000F1E62" w:rsidRPr="00B677B5" w:rsidRDefault="00C04F5C" w:rsidP="00C04F5C">
      <w:pPr>
        <w:rPr>
          <w:rFonts w:ascii="Arial" w:hAnsi="Arial" w:cs="Arial"/>
          <w:sz w:val="20"/>
        </w:rPr>
      </w:pPr>
      <w:r w:rsidRPr="00B677B5">
        <w:rPr>
          <w:rFonts w:ascii="Arial" w:hAnsi="Arial" w:cs="Arial"/>
          <w:sz w:val="20"/>
        </w:rPr>
        <w:t>De</w:t>
      </w:r>
      <w:r w:rsidR="000F1E62" w:rsidRPr="00B677B5">
        <w:rPr>
          <w:rFonts w:ascii="Arial" w:hAnsi="Arial" w:cs="Arial"/>
          <w:sz w:val="20"/>
        </w:rPr>
        <w:t xml:space="preserve"> werknemer die in de loop van het kalenderjaar onderst</w:t>
      </w:r>
      <w:bookmarkStart w:id="116" w:name="OLE_LINK4"/>
      <w:bookmarkEnd w:id="116"/>
      <w:r w:rsidR="000F1E62" w:rsidRPr="00B677B5">
        <w:rPr>
          <w:rFonts w:ascii="Arial" w:hAnsi="Arial" w:cs="Arial"/>
          <w:sz w:val="20"/>
        </w:rPr>
        <w:t>aande leeftijd bereikt, heeft met ingang van dat jaar recht op extra vakantiedagen en wel als volgt:</w:t>
      </w:r>
    </w:p>
    <w:p w:rsidR="000F1E62" w:rsidRPr="00B677B5" w:rsidRDefault="000F1E62" w:rsidP="00645BDE">
      <w:pPr>
        <w:numPr>
          <w:ilvl w:val="0"/>
          <w:numId w:val="18"/>
        </w:numPr>
        <w:tabs>
          <w:tab w:val="left" w:pos="709"/>
          <w:tab w:val="left" w:pos="1985"/>
        </w:tabs>
        <w:rPr>
          <w:rFonts w:ascii="Arial" w:hAnsi="Arial" w:cs="Arial"/>
          <w:sz w:val="20"/>
        </w:rPr>
      </w:pPr>
      <w:r w:rsidRPr="00B677B5">
        <w:rPr>
          <w:rFonts w:ascii="Arial" w:hAnsi="Arial" w:cs="Arial"/>
          <w:sz w:val="20"/>
        </w:rPr>
        <w:t>45 jaar</w:t>
      </w:r>
      <w:r w:rsidRPr="00B677B5">
        <w:rPr>
          <w:rFonts w:ascii="Arial" w:hAnsi="Arial" w:cs="Arial"/>
          <w:sz w:val="20"/>
        </w:rPr>
        <w:tab/>
        <w:t>2 extra vakantiedagen</w:t>
      </w:r>
    </w:p>
    <w:p w:rsidR="000F1E62" w:rsidRPr="00B677B5" w:rsidRDefault="000F1E62" w:rsidP="00645BDE">
      <w:pPr>
        <w:numPr>
          <w:ilvl w:val="0"/>
          <w:numId w:val="18"/>
        </w:numPr>
        <w:tabs>
          <w:tab w:val="left" w:pos="709"/>
          <w:tab w:val="left" w:pos="1985"/>
        </w:tabs>
        <w:rPr>
          <w:rFonts w:ascii="Arial" w:hAnsi="Arial" w:cs="Arial"/>
          <w:sz w:val="20"/>
        </w:rPr>
      </w:pPr>
      <w:r w:rsidRPr="00B677B5">
        <w:rPr>
          <w:rFonts w:ascii="Arial" w:hAnsi="Arial" w:cs="Arial"/>
          <w:sz w:val="20"/>
        </w:rPr>
        <w:t>50 jaar</w:t>
      </w:r>
      <w:r w:rsidRPr="00B677B5">
        <w:rPr>
          <w:rFonts w:ascii="Arial" w:hAnsi="Arial" w:cs="Arial"/>
          <w:sz w:val="20"/>
        </w:rPr>
        <w:tab/>
        <w:t>3 extra vakantiedagen</w:t>
      </w:r>
    </w:p>
    <w:p w:rsidR="000F1E62" w:rsidRPr="00B677B5" w:rsidRDefault="000F1E62" w:rsidP="00645BDE">
      <w:pPr>
        <w:numPr>
          <w:ilvl w:val="0"/>
          <w:numId w:val="18"/>
        </w:numPr>
        <w:tabs>
          <w:tab w:val="left" w:pos="709"/>
          <w:tab w:val="left" w:pos="1985"/>
        </w:tabs>
        <w:rPr>
          <w:rFonts w:ascii="Arial" w:hAnsi="Arial" w:cs="Arial"/>
          <w:sz w:val="20"/>
        </w:rPr>
      </w:pPr>
      <w:r w:rsidRPr="00B677B5">
        <w:rPr>
          <w:rFonts w:ascii="Arial" w:hAnsi="Arial" w:cs="Arial"/>
          <w:sz w:val="20"/>
        </w:rPr>
        <w:t>55 jaar</w:t>
      </w:r>
      <w:r w:rsidRPr="00B677B5">
        <w:rPr>
          <w:rFonts w:ascii="Arial" w:hAnsi="Arial" w:cs="Arial"/>
          <w:sz w:val="20"/>
        </w:rPr>
        <w:tab/>
        <w:t xml:space="preserve">5 extra vakantiedagen </w:t>
      </w:r>
    </w:p>
    <w:p w:rsidR="00C04F5C" w:rsidRDefault="00C04F5C" w:rsidP="00C04F5C">
      <w:pPr>
        <w:rPr>
          <w:rFonts w:ascii="Arial" w:hAnsi="Arial" w:cs="Arial"/>
          <w:sz w:val="20"/>
        </w:rPr>
      </w:pPr>
    </w:p>
    <w:p w:rsidR="000F1E62" w:rsidRPr="00B677B5" w:rsidRDefault="000F1E62" w:rsidP="00C04F5C">
      <w:pPr>
        <w:rPr>
          <w:rFonts w:ascii="Arial" w:hAnsi="Arial" w:cs="Arial"/>
          <w:sz w:val="20"/>
        </w:rPr>
      </w:pPr>
      <w:r w:rsidRPr="00B677B5">
        <w:rPr>
          <w:rFonts w:ascii="Arial" w:hAnsi="Arial" w:cs="Arial"/>
          <w:sz w:val="20"/>
        </w:rPr>
        <w:t xml:space="preserve">Een werknemer kan geen aanspraak maken op toekenning van zowel extra vakantiedagen als gevolg van diensttijd als extra vakantiedagen als gevolg van leeftijd. In de toekenning wordt het hoogste aantal extra vakantiedagen vanwege diensttijd of leeftijd toegepast met een maximum van vijf. </w:t>
      </w:r>
    </w:p>
    <w:p w:rsidR="00197A57" w:rsidRDefault="00197A57" w:rsidP="00197A57">
      <w:pPr>
        <w:rPr>
          <w:rFonts w:ascii="Arial" w:hAnsi="Arial" w:cs="Arial"/>
          <w:i/>
          <w:sz w:val="20"/>
        </w:rPr>
      </w:pPr>
    </w:p>
    <w:p w:rsidR="00197A57" w:rsidRDefault="00197A57" w:rsidP="00197A57">
      <w:pPr>
        <w:rPr>
          <w:rFonts w:ascii="Arial" w:hAnsi="Arial" w:cs="Arial"/>
          <w:i/>
          <w:sz w:val="20"/>
        </w:rPr>
      </w:pPr>
      <w:r>
        <w:rPr>
          <w:rFonts w:ascii="Arial" w:hAnsi="Arial" w:cs="Arial"/>
          <w:i/>
          <w:sz w:val="20"/>
        </w:rPr>
        <w:t>Opname vakantiedagen</w:t>
      </w:r>
    </w:p>
    <w:p w:rsidR="00631615" w:rsidRPr="00B677B5" w:rsidRDefault="00631615" w:rsidP="00631615">
      <w:pPr>
        <w:rPr>
          <w:rFonts w:ascii="Arial" w:hAnsi="Arial" w:cs="Arial"/>
          <w:sz w:val="20"/>
        </w:rPr>
      </w:pPr>
      <w:r w:rsidRPr="00B677B5">
        <w:rPr>
          <w:rFonts w:ascii="Arial" w:hAnsi="Arial" w:cs="Arial"/>
          <w:sz w:val="20"/>
        </w:rPr>
        <w:t xml:space="preserve">Vakantiedagen kunnen in hele en halve dagen </w:t>
      </w:r>
      <w:r>
        <w:rPr>
          <w:rFonts w:ascii="Arial" w:hAnsi="Arial" w:cs="Arial"/>
          <w:sz w:val="20"/>
        </w:rPr>
        <w:t xml:space="preserve">en in uren </w:t>
      </w:r>
      <w:r w:rsidRPr="00B677B5">
        <w:rPr>
          <w:rFonts w:ascii="Arial" w:hAnsi="Arial" w:cs="Arial"/>
          <w:sz w:val="20"/>
        </w:rPr>
        <w:t>worden opgenomen tenzij gewichtige redenen zich daartegen verzetten.</w:t>
      </w:r>
    </w:p>
    <w:p w:rsidR="00631615" w:rsidRDefault="00631615" w:rsidP="00631615">
      <w:pPr>
        <w:rPr>
          <w:rFonts w:ascii="Arial" w:hAnsi="Arial" w:cs="Arial"/>
          <w:i/>
          <w:sz w:val="20"/>
        </w:rPr>
      </w:pPr>
    </w:p>
    <w:p w:rsidR="000F1E62" w:rsidRPr="00B677B5" w:rsidRDefault="000F1E62" w:rsidP="000F1E62">
      <w:pPr>
        <w:rPr>
          <w:rFonts w:ascii="Arial" w:hAnsi="Arial" w:cs="Arial"/>
          <w:i/>
          <w:sz w:val="20"/>
        </w:rPr>
      </w:pPr>
      <w:bookmarkStart w:id="117" w:name="_Toc330141332"/>
      <w:bookmarkStart w:id="118" w:name="_Toc330141429"/>
      <w:r w:rsidRPr="00B677B5">
        <w:rPr>
          <w:rFonts w:ascii="Arial" w:hAnsi="Arial" w:cs="Arial"/>
          <w:i/>
          <w:sz w:val="20"/>
        </w:rPr>
        <w:t>16.2 Bij vorige werkgever(s) verworven vakantie</w:t>
      </w:r>
      <w:bookmarkEnd w:id="117"/>
      <w:bookmarkEnd w:id="118"/>
    </w:p>
    <w:p w:rsidR="000F1E62" w:rsidRPr="00B677B5" w:rsidRDefault="000F1E62" w:rsidP="00C04F5C">
      <w:pPr>
        <w:rPr>
          <w:rFonts w:ascii="Arial" w:hAnsi="Arial" w:cs="Arial"/>
          <w:sz w:val="20"/>
        </w:rPr>
      </w:pPr>
      <w:r w:rsidRPr="00B677B5">
        <w:rPr>
          <w:rFonts w:ascii="Arial" w:hAnsi="Arial" w:cs="Arial"/>
          <w:sz w:val="20"/>
        </w:rPr>
        <w:t xml:space="preserve">In afwijking van artikel 7:641 lid 3 BW heeft de werknemer </w:t>
      </w:r>
      <w:r w:rsidRPr="00B677B5">
        <w:rPr>
          <w:rFonts w:ascii="Arial" w:hAnsi="Arial" w:cs="Arial"/>
          <w:sz w:val="20"/>
          <w:u w:val="single"/>
        </w:rPr>
        <w:t>geen</w:t>
      </w:r>
      <w:r w:rsidRPr="00B677B5">
        <w:rPr>
          <w:rFonts w:ascii="Arial" w:hAnsi="Arial" w:cs="Arial"/>
          <w:sz w:val="20"/>
        </w:rPr>
        <w:t xml:space="preserve"> aanspraak op onbetaald verlof voor de bij vorige werkgever(s) verworven maar niet genoten vakantierechten, tenzij de werknemer in het kalenderjaar van indiensttreding niet ten minste recht houdt op het wettelijk minimum vakantiedagen.</w:t>
      </w:r>
    </w:p>
    <w:p w:rsidR="0078114B" w:rsidRDefault="0078114B" w:rsidP="000F1E62">
      <w:pPr>
        <w:rPr>
          <w:rFonts w:ascii="Arial" w:hAnsi="Arial" w:cs="Arial"/>
          <w:i/>
          <w:sz w:val="20"/>
        </w:rPr>
      </w:pPr>
    </w:p>
    <w:p w:rsidR="000F1E62" w:rsidRPr="00B677B5" w:rsidRDefault="000F1E62" w:rsidP="000F1E62">
      <w:pPr>
        <w:rPr>
          <w:rFonts w:ascii="Arial" w:hAnsi="Arial" w:cs="Arial"/>
          <w:i/>
          <w:sz w:val="20"/>
        </w:rPr>
      </w:pPr>
      <w:r w:rsidRPr="00B677B5">
        <w:rPr>
          <w:rFonts w:ascii="Arial" w:hAnsi="Arial" w:cs="Arial"/>
          <w:i/>
          <w:sz w:val="20"/>
        </w:rPr>
        <w:t>16.3 Niet verwerven van vakantiedagen gedurende onderbreking van de werkzaamheden</w:t>
      </w:r>
    </w:p>
    <w:p w:rsidR="000F1E62" w:rsidRPr="00B677B5" w:rsidRDefault="000F1E62" w:rsidP="00C04F5C">
      <w:pPr>
        <w:rPr>
          <w:rFonts w:ascii="Arial" w:hAnsi="Arial" w:cs="Arial"/>
          <w:sz w:val="20"/>
        </w:rPr>
      </w:pPr>
      <w:r w:rsidRPr="00B677B5">
        <w:rPr>
          <w:rFonts w:ascii="Arial" w:hAnsi="Arial" w:cs="Arial"/>
          <w:sz w:val="20"/>
        </w:rPr>
        <w:t>De werknemer verwerft geen vakantie over de tijd gedurende welke hij wegens het niet verrichten van werkzaamheden geen aanspraak op loon heeft.</w:t>
      </w:r>
      <w:r>
        <w:rPr>
          <w:rFonts w:ascii="Arial" w:hAnsi="Arial" w:cs="Arial"/>
          <w:sz w:val="20"/>
        </w:rPr>
        <w:t xml:space="preserve"> Voor opbouw van vakantiedagen tijdens ziekte, blijft de wettelijke regeling van kracht</w:t>
      </w:r>
      <w:r w:rsidRPr="0014405C">
        <w:rPr>
          <w:rFonts w:ascii="Arial" w:hAnsi="Arial" w:cs="Arial"/>
          <w:sz w:val="20"/>
        </w:rPr>
        <w:t>, d.w.z. opbouw van vakantiedagen (inclusief de opbouw van bovenwettelijke vakantiedagen).</w:t>
      </w:r>
      <w:r>
        <w:rPr>
          <w:rFonts w:ascii="Arial" w:hAnsi="Arial" w:cs="Arial"/>
          <w:sz w:val="20"/>
        </w:rPr>
        <w:t xml:space="preserve"> </w:t>
      </w:r>
    </w:p>
    <w:p w:rsidR="004D773A" w:rsidRDefault="000F1E62" w:rsidP="00C04F5C">
      <w:pPr>
        <w:rPr>
          <w:rFonts w:ascii="Arial" w:hAnsi="Arial" w:cs="Arial"/>
          <w:sz w:val="20"/>
        </w:rPr>
      </w:pPr>
      <w:r w:rsidRPr="0078114B">
        <w:rPr>
          <w:rFonts w:ascii="Arial" w:hAnsi="Arial" w:cs="Arial"/>
          <w:sz w:val="20"/>
        </w:rPr>
        <w:t>De werknemer verwerft echter wel vakantie indien hij zijn werkzaamheden niet heeft verricht vanwege:</w:t>
      </w:r>
    </w:p>
    <w:p w:rsidR="004D773A" w:rsidRDefault="004D773A">
      <w:pPr>
        <w:rPr>
          <w:rFonts w:ascii="Arial" w:hAnsi="Arial" w:cs="Arial"/>
          <w:sz w:val="20"/>
        </w:rPr>
      </w:pPr>
      <w:r>
        <w:rPr>
          <w:rFonts w:ascii="Arial" w:hAnsi="Arial" w:cs="Arial"/>
          <w:sz w:val="20"/>
        </w:rPr>
        <w:br w:type="page"/>
      </w:r>
    </w:p>
    <w:p w:rsidR="007D1ADB" w:rsidRDefault="007D1ADB" w:rsidP="00C04F5C">
      <w:pPr>
        <w:rPr>
          <w:rFonts w:ascii="Arial" w:hAnsi="Arial" w:cs="Arial"/>
          <w:sz w:val="20"/>
        </w:rPr>
      </w:pPr>
    </w:p>
    <w:p w:rsidR="000F1E62" w:rsidRPr="00B677B5" w:rsidRDefault="000F1E62" w:rsidP="00645BDE">
      <w:pPr>
        <w:numPr>
          <w:ilvl w:val="0"/>
          <w:numId w:val="27"/>
        </w:numPr>
        <w:rPr>
          <w:rFonts w:ascii="Arial" w:hAnsi="Arial" w:cs="Arial"/>
          <w:sz w:val="20"/>
        </w:rPr>
      </w:pPr>
      <w:proofErr w:type="spellStart"/>
      <w:r w:rsidRPr="00B677B5">
        <w:rPr>
          <w:rFonts w:ascii="Arial" w:hAnsi="Arial" w:cs="Arial"/>
          <w:sz w:val="20"/>
        </w:rPr>
        <w:t>zwangerschaps</w:t>
      </w:r>
      <w:proofErr w:type="spellEnd"/>
      <w:r w:rsidRPr="00B677B5">
        <w:rPr>
          <w:rFonts w:ascii="Arial" w:hAnsi="Arial" w:cs="Arial"/>
          <w:sz w:val="20"/>
        </w:rPr>
        <w:t>- en bevallingsverlof;</w:t>
      </w:r>
    </w:p>
    <w:p w:rsidR="000F1E62" w:rsidRPr="00B677B5" w:rsidRDefault="000F1E62" w:rsidP="00645BDE">
      <w:pPr>
        <w:numPr>
          <w:ilvl w:val="0"/>
          <w:numId w:val="27"/>
        </w:numPr>
        <w:rPr>
          <w:rFonts w:ascii="Arial" w:hAnsi="Arial" w:cs="Arial"/>
          <w:sz w:val="20"/>
        </w:rPr>
      </w:pPr>
      <w:r w:rsidRPr="00B677B5">
        <w:rPr>
          <w:rFonts w:ascii="Arial" w:hAnsi="Arial" w:cs="Arial"/>
          <w:sz w:val="20"/>
        </w:rPr>
        <w:t>adoptieverlof;</w:t>
      </w:r>
    </w:p>
    <w:p w:rsidR="000F1E62" w:rsidRPr="00B677B5" w:rsidRDefault="000F1E62" w:rsidP="00645BDE">
      <w:pPr>
        <w:numPr>
          <w:ilvl w:val="0"/>
          <w:numId w:val="27"/>
        </w:numPr>
        <w:rPr>
          <w:rFonts w:ascii="Arial" w:hAnsi="Arial" w:cs="Arial"/>
          <w:sz w:val="20"/>
        </w:rPr>
      </w:pPr>
      <w:r w:rsidRPr="00B677B5">
        <w:rPr>
          <w:rFonts w:ascii="Arial" w:hAnsi="Arial" w:cs="Arial"/>
          <w:sz w:val="20"/>
        </w:rPr>
        <w:t>het opnemen van verlof vanwege in een vorige dienstbetrekking verworven doch niet genoten vakantie;</w:t>
      </w:r>
      <w:r w:rsidRPr="00B677B5">
        <w:rPr>
          <w:rFonts w:ascii="Arial" w:hAnsi="Arial" w:cs="Arial"/>
          <w:sz w:val="20"/>
        </w:rPr>
        <w:tab/>
      </w:r>
    </w:p>
    <w:p w:rsidR="000F1E62" w:rsidRPr="00B677B5" w:rsidRDefault="000F1E62" w:rsidP="00645BDE">
      <w:pPr>
        <w:numPr>
          <w:ilvl w:val="0"/>
          <w:numId w:val="27"/>
        </w:numPr>
        <w:rPr>
          <w:rFonts w:ascii="Arial" w:hAnsi="Arial" w:cs="Arial"/>
          <w:sz w:val="20"/>
        </w:rPr>
      </w:pPr>
      <w:r w:rsidRPr="00B677B5">
        <w:rPr>
          <w:rFonts w:ascii="Arial" w:hAnsi="Arial" w:cs="Arial"/>
          <w:sz w:val="20"/>
        </w:rPr>
        <w:t>het met toestemming van de werkgever deelnemen aan een door de vakvereniging van de werknemer georganiseerde bijeenkomst;</w:t>
      </w:r>
    </w:p>
    <w:p w:rsidR="000F1E62" w:rsidRPr="00D55316" w:rsidRDefault="000F1E62" w:rsidP="00645BDE">
      <w:pPr>
        <w:numPr>
          <w:ilvl w:val="0"/>
          <w:numId w:val="27"/>
        </w:numPr>
        <w:rPr>
          <w:rFonts w:ascii="Arial" w:hAnsi="Arial" w:cs="Arial"/>
          <w:sz w:val="20"/>
        </w:rPr>
      </w:pPr>
      <w:r w:rsidRPr="00B677B5">
        <w:rPr>
          <w:rFonts w:ascii="Arial" w:hAnsi="Arial" w:cs="Arial"/>
          <w:sz w:val="20"/>
        </w:rPr>
        <w:t>het onvrijwillig niet in staat zijn de arbeid te verrichten (zoals werktijdvermindering</w:t>
      </w:r>
      <w:r>
        <w:rPr>
          <w:rFonts w:ascii="Arial" w:hAnsi="Arial" w:cs="Arial"/>
          <w:sz w:val="20"/>
        </w:rPr>
        <w:t xml:space="preserve"> </w:t>
      </w:r>
      <w:r w:rsidRPr="00D55316">
        <w:rPr>
          <w:rFonts w:ascii="Arial" w:hAnsi="Arial" w:cs="Arial"/>
          <w:sz w:val="20"/>
        </w:rPr>
        <w:t>en</w:t>
      </w:r>
      <w:r w:rsidR="00D55316">
        <w:rPr>
          <w:rFonts w:ascii="Arial" w:hAnsi="Arial" w:cs="Arial"/>
          <w:sz w:val="20"/>
        </w:rPr>
        <w:t xml:space="preserve"> </w:t>
      </w:r>
      <w:r w:rsidRPr="00D55316">
        <w:rPr>
          <w:rFonts w:ascii="Arial" w:hAnsi="Arial" w:cs="Arial"/>
          <w:sz w:val="20"/>
        </w:rPr>
        <w:t xml:space="preserve">  calamiteiten);</w:t>
      </w:r>
    </w:p>
    <w:p w:rsidR="000F1E62" w:rsidRPr="00B677B5" w:rsidRDefault="000F1E62" w:rsidP="00645BDE">
      <w:pPr>
        <w:numPr>
          <w:ilvl w:val="0"/>
          <w:numId w:val="27"/>
        </w:numPr>
        <w:rPr>
          <w:rFonts w:ascii="Arial" w:hAnsi="Arial" w:cs="Arial"/>
          <w:sz w:val="20"/>
        </w:rPr>
      </w:pPr>
      <w:r w:rsidRPr="00B677B5">
        <w:rPr>
          <w:rFonts w:ascii="Arial" w:hAnsi="Arial" w:cs="Arial"/>
          <w:sz w:val="20"/>
        </w:rPr>
        <w:t>vakantie en bijzonder (betaald) verlof.</w:t>
      </w:r>
    </w:p>
    <w:p w:rsidR="000F1E62" w:rsidRPr="00B677B5" w:rsidRDefault="000F1E62" w:rsidP="000F1E62">
      <w:pPr>
        <w:rPr>
          <w:rFonts w:ascii="Arial" w:hAnsi="Arial" w:cs="Arial"/>
          <w:sz w:val="20"/>
        </w:rPr>
      </w:pPr>
    </w:p>
    <w:p w:rsidR="000F1E62" w:rsidRPr="00B677B5" w:rsidRDefault="000F1E62" w:rsidP="000F1E62">
      <w:pPr>
        <w:rPr>
          <w:rFonts w:ascii="Arial" w:hAnsi="Arial" w:cs="Arial"/>
          <w:i/>
          <w:sz w:val="20"/>
        </w:rPr>
      </w:pPr>
      <w:bookmarkStart w:id="119" w:name="_Toc330141333"/>
      <w:bookmarkStart w:id="120" w:name="_Toc330141430"/>
      <w:r w:rsidRPr="00B677B5">
        <w:rPr>
          <w:rFonts w:ascii="Arial" w:hAnsi="Arial" w:cs="Arial"/>
          <w:i/>
          <w:sz w:val="20"/>
        </w:rPr>
        <w:t xml:space="preserve">16.4 Vakantievaststelling en </w:t>
      </w:r>
      <w:proofErr w:type="spellStart"/>
      <w:r w:rsidRPr="00B677B5">
        <w:rPr>
          <w:rFonts w:ascii="Arial" w:hAnsi="Arial" w:cs="Arial"/>
          <w:i/>
          <w:sz w:val="20"/>
        </w:rPr>
        <w:t>niet-opgenomen</w:t>
      </w:r>
      <w:proofErr w:type="spellEnd"/>
      <w:r w:rsidRPr="00B677B5">
        <w:rPr>
          <w:rFonts w:ascii="Arial" w:hAnsi="Arial" w:cs="Arial"/>
          <w:i/>
          <w:sz w:val="20"/>
        </w:rPr>
        <w:t xml:space="preserve"> vakantie</w:t>
      </w:r>
      <w:bookmarkEnd w:id="119"/>
      <w:bookmarkEnd w:id="120"/>
    </w:p>
    <w:p w:rsidR="000F1E62" w:rsidRPr="00B677B5" w:rsidRDefault="000F1E62" w:rsidP="00645BDE">
      <w:pPr>
        <w:numPr>
          <w:ilvl w:val="0"/>
          <w:numId w:val="32"/>
        </w:numPr>
        <w:rPr>
          <w:rFonts w:ascii="Arial" w:hAnsi="Arial" w:cs="Arial"/>
          <w:sz w:val="20"/>
        </w:rPr>
      </w:pPr>
      <w:r w:rsidRPr="00B677B5">
        <w:rPr>
          <w:rFonts w:ascii="Arial" w:hAnsi="Arial" w:cs="Arial"/>
          <w:sz w:val="20"/>
        </w:rPr>
        <w:t>De werkgever stelt de vakantieplanning vast overeenkomstig de wensen van de werknemer. De werknemer heeft het recht zijn vakantie, in overleg met de werkgever, zodanig op te nemen dat hij een aaneengesloten periode van tenminste drie weken doch in overleg een langere vakantie kan genieten. De werknemer mag, indien bedrijfsomstandigheden dit naar het oordeel van de werkgever toelaten, in een vakantiejaar maximaal 6 weken aaneengesloten vakantie genieten. Hiertoe mag de werknemer 5 dagen van het voorgaande en 5 dagen van het volgende vakantiejaar aanwenden. De werkgever kan de voorgestelde vakantieplanning weigeren, indien gewichtige redenen zich daartegen verzetten. In dat geval zal de werkgever, binnen 2 weken na ontvangst van het schriftelijke verzoek van de werknemer, de werknemer hiervan schriftelijk in kennis stellen.</w:t>
      </w:r>
    </w:p>
    <w:p w:rsidR="000F1E62" w:rsidRPr="00B677B5" w:rsidRDefault="000F1E62" w:rsidP="00645BDE">
      <w:pPr>
        <w:numPr>
          <w:ilvl w:val="0"/>
          <w:numId w:val="32"/>
        </w:numPr>
        <w:rPr>
          <w:rFonts w:ascii="Arial" w:hAnsi="Arial" w:cs="Arial"/>
          <w:sz w:val="20"/>
        </w:rPr>
      </w:pPr>
      <w:r w:rsidRPr="00B677B5">
        <w:rPr>
          <w:rFonts w:ascii="Arial" w:hAnsi="Arial" w:cs="Arial"/>
          <w:sz w:val="20"/>
        </w:rPr>
        <w:t xml:space="preserve">De werkgever mag per vakantiejaar maximaal </w:t>
      </w:r>
      <w:r w:rsidR="00A83A1C">
        <w:rPr>
          <w:rFonts w:ascii="Arial" w:hAnsi="Arial" w:cs="Arial"/>
          <w:sz w:val="20"/>
        </w:rPr>
        <w:t>6</w:t>
      </w:r>
      <w:r w:rsidR="00A83A1C" w:rsidRPr="00B677B5">
        <w:rPr>
          <w:rFonts w:ascii="Arial" w:hAnsi="Arial" w:cs="Arial"/>
          <w:sz w:val="20"/>
        </w:rPr>
        <w:t xml:space="preserve"> </w:t>
      </w:r>
      <w:r w:rsidRPr="00B677B5">
        <w:rPr>
          <w:rFonts w:ascii="Arial" w:hAnsi="Arial" w:cs="Arial"/>
          <w:sz w:val="20"/>
        </w:rPr>
        <w:t xml:space="preserve">collectieve vakantiedagen </w:t>
      </w:r>
      <w:r w:rsidR="003D28D5">
        <w:rPr>
          <w:rFonts w:ascii="Arial" w:hAnsi="Arial" w:cs="Arial"/>
          <w:sz w:val="20"/>
        </w:rPr>
        <w:t xml:space="preserve">per locatie </w:t>
      </w:r>
      <w:r w:rsidRPr="00B677B5">
        <w:rPr>
          <w:rFonts w:ascii="Arial" w:hAnsi="Arial" w:cs="Arial"/>
          <w:sz w:val="20"/>
        </w:rPr>
        <w:t xml:space="preserve">vaststellen. </w:t>
      </w:r>
      <w:r w:rsidR="003D28D5">
        <w:rPr>
          <w:rFonts w:ascii="Arial" w:hAnsi="Arial" w:cs="Arial"/>
          <w:sz w:val="20"/>
        </w:rPr>
        <w:t xml:space="preserve">Het vaststellen van de data </w:t>
      </w:r>
      <w:r w:rsidRPr="00B677B5">
        <w:rPr>
          <w:rFonts w:ascii="Arial" w:hAnsi="Arial" w:cs="Arial"/>
          <w:sz w:val="20"/>
        </w:rPr>
        <w:t xml:space="preserve">dient te gebeuren aan het begin van het kalenderjaar en </w:t>
      </w:r>
      <w:r w:rsidR="001F2F73">
        <w:rPr>
          <w:rFonts w:ascii="Arial" w:hAnsi="Arial" w:cs="Arial"/>
          <w:sz w:val="20"/>
        </w:rPr>
        <w:t xml:space="preserve">via een </w:t>
      </w:r>
      <w:proofErr w:type="spellStart"/>
      <w:r w:rsidR="001F2F73">
        <w:rPr>
          <w:rFonts w:ascii="Arial" w:hAnsi="Arial" w:cs="Arial"/>
          <w:sz w:val="20"/>
        </w:rPr>
        <w:t>instemmings</w:t>
      </w:r>
      <w:r w:rsidR="00A0254D">
        <w:rPr>
          <w:rFonts w:ascii="Arial" w:hAnsi="Arial" w:cs="Arial"/>
          <w:sz w:val="20"/>
        </w:rPr>
        <w:t>procedure</w:t>
      </w:r>
      <w:proofErr w:type="spellEnd"/>
      <w:r w:rsidR="001F2F73">
        <w:rPr>
          <w:rFonts w:ascii="Arial" w:hAnsi="Arial" w:cs="Arial"/>
          <w:sz w:val="20"/>
        </w:rPr>
        <w:t xml:space="preserve"> bij</w:t>
      </w:r>
      <w:r w:rsidRPr="00B677B5">
        <w:rPr>
          <w:rFonts w:ascii="Arial" w:hAnsi="Arial" w:cs="Arial"/>
          <w:sz w:val="20"/>
        </w:rPr>
        <w:t xml:space="preserve"> de </w:t>
      </w:r>
      <w:r w:rsidR="003D28D5">
        <w:rPr>
          <w:rFonts w:ascii="Arial" w:hAnsi="Arial" w:cs="Arial"/>
          <w:sz w:val="20"/>
        </w:rPr>
        <w:t xml:space="preserve">betreffende lokale </w:t>
      </w:r>
      <w:r w:rsidRPr="00B677B5">
        <w:rPr>
          <w:rFonts w:ascii="Arial" w:hAnsi="Arial" w:cs="Arial"/>
          <w:sz w:val="20"/>
        </w:rPr>
        <w:t>ondernemingsrad</w:t>
      </w:r>
      <w:r w:rsidR="003D28D5">
        <w:rPr>
          <w:rFonts w:ascii="Arial" w:hAnsi="Arial" w:cs="Arial"/>
          <w:sz w:val="20"/>
        </w:rPr>
        <w:t>en</w:t>
      </w:r>
      <w:r w:rsidRPr="00B677B5">
        <w:rPr>
          <w:rFonts w:ascii="Arial" w:hAnsi="Arial" w:cs="Arial"/>
          <w:sz w:val="20"/>
        </w:rPr>
        <w:t>.</w:t>
      </w:r>
    </w:p>
    <w:p w:rsidR="000F1E62" w:rsidRPr="00B677B5" w:rsidRDefault="000F1E62" w:rsidP="00645BDE">
      <w:pPr>
        <w:numPr>
          <w:ilvl w:val="0"/>
          <w:numId w:val="32"/>
        </w:numPr>
        <w:rPr>
          <w:rFonts w:ascii="Arial" w:hAnsi="Arial" w:cs="Arial"/>
          <w:sz w:val="20"/>
        </w:rPr>
      </w:pPr>
      <w:r w:rsidRPr="00B677B5">
        <w:rPr>
          <w:rFonts w:ascii="Arial" w:hAnsi="Arial" w:cs="Arial"/>
          <w:sz w:val="20"/>
        </w:rPr>
        <w:t>De werkgever kan in overleg met de ondernemingsraad voor groepen werknemers een bedrijfsvakantie van maximaal twee weken vaststellen.</w:t>
      </w:r>
    </w:p>
    <w:p w:rsidR="000F1E62" w:rsidRPr="00B677B5" w:rsidRDefault="000F1E62" w:rsidP="00645BDE">
      <w:pPr>
        <w:numPr>
          <w:ilvl w:val="0"/>
          <w:numId w:val="32"/>
        </w:numPr>
        <w:rPr>
          <w:rFonts w:ascii="Arial" w:hAnsi="Arial" w:cs="Arial"/>
          <w:sz w:val="20"/>
        </w:rPr>
      </w:pPr>
      <w:r w:rsidRPr="00B677B5">
        <w:rPr>
          <w:rFonts w:ascii="Arial" w:hAnsi="Arial" w:cs="Arial"/>
          <w:sz w:val="20"/>
        </w:rPr>
        <w:t>Indien de werknemer zijn</w:t>
      </w:r>
      <w:r>
        <w:rPr>
          <w:rFonts w:ascii="Arial" w:hAnsi="Arial" w:cs="Arial"/>
          <w:sz w:val="20"/>
        </w:rPr>
        <w:t xml:space="preserve"> </w:t>
      </w:r>
      <w:r w:rsidRPr="00B677B5">
        <w:rPr>
          <w:rFonts w:ascii="Arial" w:hAnsi="Arial" w:cs="Arial"/>
          <w:sz w:val="20"/>
        </w:rPr>
        <w:t>vakantie niet heeft opgenomen voor 1 april van het jaar volgend op het jaar dat de vakantie is toegekend, is de werkgever, in overleg met de werknemer, gerechtigd tijdstippen vast te stellen waarop de werknemer deze vakantie zal opnemen.</w:t>
      </w:r>
    </w:p>
    <w:p w:rsidR="000F1E62" w:rsidRPr="00B677B5" w:rsidRDefault="000F1E62" w:rsidP="00645BDE">
      <w:pPr>
        <w:numPr>
          <w:ilvl w:val="0"/>
          <w:numId w:val="32"/>
        </w:numPr>
        <w:rPr>
          <w:rFonts w:ascii="Arial" w:hAnsi="Arial" w:cs="Arial"/>
          <w:sz w:val="20"/>
        </w:rPr>
      </w:pPr>
      <w:r w:rsidRPr="00B677B5">
        <w:rPr>
          <w:rFonts w:ascii="Arial" w:hAnsi="Arial" w:cs="Arial"/>
          <w:sz w:val="20"/>
        </w:rPr>
        <w:t xml:space="preserve">In afwijking tot hetgeen geregeld is in artikel 7:640a B.W. geldt dat de aanspraak op het wettelijk </w:t>
      </w:r>
      <w:r w:rsidRPr="00FB1132">
        <w:rPr>
          <w:rFonts w:ascii="Arial" w:hAnsi="Arial" w:cs="Arial"/>
          <w:sz w:val="20"/>
        </w:rPr>
        <w:t>minimum</w:t>
      </w:r>
      <w:r w:rsidRPr="00B677B5">
        <w:rPr>
          <w:rFonts w:ascii="Arial" w:hAnsi="Arial" w:cs="Arial"/>
          <w:sz w:val="20"/>
        </w:rPr>
        <w:t xml:space="preserve"> aantal vakantiedagen vervalt </w:t>
      </w:r>
      <w:r w:rsidR="00BC37BC">
        <w:rPr>
          <w:rFonts w:ascii="Arial" w:hAnsi="Arial" w:cs="Arial"/>
          <w:sz w:val="20"/>
        </w:rPr>
        <w:t xml:space="preserve">vijf </w:t>
      </w:r>
      <w:r w:rsidRPr="00B677B5">
        <w:rPr>
          <w:rFonts w:ascii="Arial" w:hAnsi="Arial" w:cs="Arial"/>
          <w:sz w:val="20"/>
        </w:rPr>
        <w:t xml:space="preserve">jaren na de laatste dag van het kalenderjaar waarin de aanspraak is verworven. Bovenwettelijke vakantiedagen vervallen </w:t>
      </w:r>
      <w:r w:rsidR="00BC37BC">
        <w:rPr>
          <w:rFonts w:ascii="Arial" w:hAnsi="Arial" w:cs="Arial"/>
          <w:sz w:val="20"/>
        </w:rPr>
        <w:t xml:space="preserve">vijf </w:t>
      </w:r>
      <w:r w:rsidRPr="00B677B5">
        <w:rPr>
          <w:rFonts w:ascii="Arial" w:hAnsi="Arial" w:cs="Arial"/>
          <w:sz w:val="20"/>
        </w:rPr>
        <w:t>jaren na de laatste dag van het kalenderjaar waarin de aanspraak is verworven.</w:t>
      </w:r>
      <w:r>
        <w:rPr>
          <w:rFonts w:ascii="Arial" w:hAnsi="Arial" w:cs="Arial"/>
          <w:sz w:val="20"/>
        </w:rPr>
        <w:t xml:space="preserve"> </w:t>
      </w:r>
    </w:p>
    <w:p w:rsidR="000F1E62" w:rsidRPr="00B677B5" w:rsidRDefault="000F1E62" w:rsidP="000F1E62">
      <w:pPr>
        <w:rPr>
          <w:rFonts w:ascii="Arial" w:hAnsi="Arial" w:cs="Arial"/>
          <w:sz w:val="20"/>
        </w:rPr>
      </w:pPr>
    </w:p>
    <w:p w:rsidR="000F1E62" w:rsidRPr="00B677B5" w:rsidRDefault="000F1E62" w:rsidP="000F1E62">
      <w:pPr>
        <w:rPr>
          <w:rFonts w:ascii="Arial" w:hAnsi="Arial" w:cs="Arial"/>
          <w:i/>
          <w:sz w:val="20"/>
        </w:rPr>
      </w:pPr>
      <w:r w:rsidRPr="00B677B5">
        <w:rPr>
          <w:rFonts w:ascii="Arial" w:hAnsi="Arial" w:cs="Arial"/>
          <w:i/>
          <w:sz w:val="20"/>
        </w:rPr>
        <w:t>16.5 Ziekte en vakantie</w:t>
      </w:r>
    </w:p>
    <w:p w:rsidR="000F1E62" w:rsidRPr="00B677B5" w:rsidRDefault="000F1E62" w:rsidP="00645BDE">
      <w:pPr>
        <w:numPr>
          <w:ilvl w:val="0"/>
          <w:numId w:val="29"/>
        </w:numPr>
        <w:rPr>
          <w:rFonts w:ascii="Arial" w:hAnsi="Arial" w:cs="Arial"/>
          <w:sz w:val="20"/>
        </w:rPr>
      </w:pPr>
      <w:r w:rsidRPr="00B677B5">
        <w:rPr>
          <w:rFonts w:ascii="Arial" w:hAnsi="Arial" w:cs="Arial"/>
          <w:sz w:val="20"/>
        </w:rPr>
        <w:t>Indien de werknemer arbeidsongeschikt wordt tijdens de vastgestelde aaneengesloten vakantie of andere vakantiedag(en), zullen de dagen waarop de verhindering zich voordoet niet als vakantie worden aangemerkt. De werknemer dient zich daarvoor zo spoedig mogelijk ziek te melden en aannemelijk te maken dat hij zodanig beperkt was in zijn bewegingsvrijheid dat de bedoeling van de vakantie niet tot haar recht is gekomen. De werkgever zal in een dergelijk geval gerechtigd zijn in overleg met de werknemer nieuwe data vast te stellen waarop de vakantiedagen alsnog kunnen worden genoten.</w:t>
      </w:r>
    </w:p>
    <w:p w:rsidR="000F1E62" w:rsidRPr="00B677B5" w:rsidRDefault="000F1E62" w:rsidP="00645BDE">
      <w:pPr>
        <w:numPr>
          <w:ilvl w:val="0"/>
          <w:numId w:val="29"/>
        </w:numPr>
        <w:rPr>
          <w:rFonts w:ascii="Arial" w:hAnsi="Arial" w:cs="Arial"/>
          <w:sz w:val="20"/>
        </w:rPr>
      </w:pPr>
      <w:r w:rsidRPr="00B677B5">
        <w:rPr>
          <w:rFonts w:ascii="Arial" w:hAnsi="Arial" w:cs="Arial"/>
          <w:sz w:val="20"/>
        </w:rPr>
        <w:t>De werkgever zal geen gebruik maken van de mogelijkheid om ingevolge artikel 7:637 B.W. bij ziekte vakantiedagen in mindering te brengen bij de werknemer.</w:t>
      </w:r>
    </w:p>
    <w:p w:rsidR="00A83A1C" w:rsidRDefault="00A83A1C" w:rsidP="000F1E62">
      <w:pPr>
        <w:rPr>
          <w:rFonts w:ascii="Arial" w:hAnsi="Arial" w:cs="Arial"/>
          <w:i/>
          <w:sz w:val="20"/>
        </w:rPr>
      </w:pPr>
      <w:bookmarkStart w:id="121" w:name="_Toc330141334"/>
      <w:bookmarkStart w:id="122" w:name="_Toc330141431"/>
    </w:p>
    <w:p w:rsidR="000F1E62" w:rsidRPr="00B677B5" w:rsidRDefault="000F1E62" w:rsidP="000F1E62">
      <w:pPr>
        <w:rPr>
          <w:rFonts w:ascii="Arial" w:hAnsi="Arial" w:cs="Arial"/>
          <w:i/>
          <w:sz w:val="20"/>
        </w:rPr>
      </w:pPr>
      <w:r w:rsidRPr="00B677B5">
        <w:rPr>
          <w:rFonts w:ascii="Arial" w:hAnsi="Arial" w:cs="Arial"/>
          <w:i/>
          <w:sz w:val="20"/>
        </w:rPr>
        <w:t>16.6 Vakantie bij einde dienstverband</w:t>
      </w:r>
      <w:bookmarkEnd w:id="121"/>
      <w:bookmarkEnd w:id="122"/>
    </w:p>
    <w:p w:rsidR="000F1E62" w:rsidRPr="00B677B5" w:rsidRDefault="000F1E62" w:rsidP="00645BDE">
      <w:pPr>
        <w:numPr>
          <w:ilvl w:val="0"/>
          <w:numId w:val="30"/>
        </w:numPr>
        <w:rPr>
          <w:rFonts w:ascii="Arial" w:hAnsi="Arial" w:cs="Arial"/>
          <w:sz w:val="20"/>
        </w:rPr>
      </w:pPr>
      <w:r w:rsidRPr="00B677B5">
        <w:rPr>
          <w:rFonts w:ascii="Arial" w:hAnsi="Arial" w:cs="Arial"/>
          <w:sz w:val="20"/>
        </w:rPr>
        <w:t xml:space="preserve">Bij beëindiging van het dienstverband zal de werknemer – voor zover bedrijfsomstandigheden dit toelaten naar het oordeel van de werkgever – in de gelegenheid worden gesteld de hem nog toekomende vakantie op te nemen. </w:t>
      </w:r>
    </w:p>
    <w:p w:rsidR="000F1E62" w:rsidRPr="00B677B5" w:rsidRDefault="000F1E62" w:rsidP="00645BDE">
      <w:pPr>
        <w:numPr>
          <w:ilvl w:val="0"/>
          <w:numId w:val="30"/>
        </w:numPr>
        <w:rPr>
          <w:rFonts w:ascii="Arial" w:hAnsi="Arial" w:cs="Arial"/>
          <w:sz w:val="20"/>
        </w:rPr>
      </w:pPr>
      <w:r w:rsidRPr="00B677B5">
        <w:rPr>
          <w:rFonts w:ascii="Arial" w:hAnsi="Arial" w:cs="Arial"/>
          <w:sz w:val="20"/>
        </w:rPr>
        <w:t xml:space="preserve">Indien de werknemer de hem toekomende vakantie niet geheel heeft kunnen opnemen, zal de resterende vakantie bij het einde van de dienstbetrekking worden uitbetaald, waarbij </w:t>
      </w:r>
      <w:r w:rsidRPr="0014405C">
        <w:rPr>
          <w:rFonts w:ascii="Arial" w:hAnsi="Arial" w:cs="Arial"/>
          <w:sz w:val="20"/>
        </w:rPr>
        <w:t>de waarde van een vakantiedag gelijk is aan 4,6% van 1/12 van het jaarsalaris,</w:t>
      </w:r>
      <w:r>
        <w:rPr>
          <w:rFonts w:ascii="Arial" w:hAnsi="Arial" w:cs="Arial"/>
          <w:sz w:val="20"/>
        </w:rPr>
        <w:t xml:space="preserve"> delen van dagen pro rata</w:t>
      </w:r>
      <w:r w:rsidR="00C35A7E">
        <w:rPr>
          <w:rFonts w:ascii="Arial" w:hAnsi="Arial" w:cs="Arial"/>
          <w:sz w:val="20"/>
        </w:rPr>
        <w:t>.</w:t>
      </w:r>
    </w:p>
    <w:p w:rsidR="000F1E62" w:rsidRPr="00B677B5" w:rsidRDefault="000F1E62" w:rsidP="00645BDE">
      <w:pPr>
        <w:numPr>
          <w:ilvl w:val="0"/>
          <w:numId w:val="30"/>
        </w:numPr>
        <w:rPr>
          <w:rFonts w:ascii="Arial" w:hAnsi="Arial" w:cs="Arial"/>
          <w:sz w:val="20"/>
        </w:rPr>
      </w:pPr>
      <w:r w:rsidRPr="00B677B5">
        <w:rPr>
          <w:rFonts w:ascii="Arial" w:hAnsi="Arial" w:cs="Arial"/>
          <w:sz w:val="20"/>
        </w:rPr>
        <w:t xml:space="preserve">Teveel genoten vakantie zal bij beëindiging van de dienstbetrekking worden verrekend, waarbij de waarde van een vakantiedag gelijk is aan 4,6% van </w:t>
      </w:r>
      <w:r>
        <w:rPr>
          <w:rFonts w:ascii="Arial" w:hAnsi="Arial" w:cs="Arial"/>
          <w:sz w:val="20"/>
        </w:rPr>
        <w:t xml:space="preserve">1/12 van </w:t>
      </w:r>
      <w:r w:rsidRPr="00B677B5">
        <w:rPr>
          <w:rFonts w:ascii="Arial" w:hAnsi="Arial" w:cs="Arial"/>
          <w:sz w:val="20"/>
        </w:rPr>
        <w:t xml:space="preserve">het </w:t>
      </w:r>
      <w:r>
        <w:rPr>
          <w:rFonts w:ascii="Arial" w:hAnsi="Arial" w:cs="Arial"/>
          <w:sz w:val="20"/>
        </w:rPr>
        <w:t>jaar</w:t>
      </w:r>
      <w:r w:rsidRPr="00B677B5">
        <w:rPr>
          <w:rFonts w:ascii="Arial" w:hAnsi="Arial" w:cs="Arial"/>
          <w:sz w:val="20"/>
        </w:rPr>
        <w:t>salaris</w:t>
      </w:r>
      <w:r>
        <w:rPr>
          <w:rFonts w:ascii="Arial" w:hAnsi="Arial" w:cs="Arial"/>
          <w:sz w:val="20"/>
        </w:rPr>
        <w:t>, delen van dagen pro rata</w:t>
      </w:r>
      <w:r w:rsidRPr="00B677B5">
        <w:rPr>
          <w:rFonts w:ascii="Arial" w:hAnsi="Arial" w:cs="Arial"/>
          <w:sz w:val="20"/>
        </w:rPr>
        <w:t>.</w:t>
      </w:r>
    </w:p>
    <w:p w:rsidR="000F1E62" w:rsidRPr="00B677B5" w:rsidRDefault="000F1E62" w:rsidP="00645BDE">
      <w:pPr>
        <w:numPr>
          <w:ilvl w:val="0"/>
          <w:numId w:val="30"/>
        </w:numPr>
        <w:rPr>
          <w:rFonts w:ascii="Arial" w:hAnsi="Arial" w:cs="Arial"/>
          <w:sz w:val="20"/>
        </w:rPr>
      </w:pPr>
      <w:r w:rsidRPr="00B677B5">
        <w:rPr>
          <w:rFonts w:ascii="Arial" w:hAnsi="Arial" w:cs="Arial"/>
          <w:sz w:val="20"/>
        </w:rPr>
        <w:t>De werkgever reikt op verzoek van de werknemer bij het einde van de dienstbetrekking een verklaring uit waaruit blijkt hoeveel vakantie is uitbetaald.</w:t>
      </w:r>
    </w:p>
    <w:p w:rsidR="000F1E62" w:rsidRPr="00B677B5" w:rsidRDefault="000F1E62" w:rsidP="0078114B">
      <w:pPr>
        <w:ind w:firstLine="60"/>
        <w:rPr>
          <w:rFonts w:ascii="Arial" w:hAnsi="Arial" w:cs="Arial"/>
          <w:sz w:val="20"/>
        </w:rPr>
      </w:pPr>
    </w:p>
    <w:p w:rsidR="000F1E62" w:rsidRPr="00B677B5" w:rsidRDefault="000F1E62" w:rsidP="000F1E62">
      <w:pPr>
        <w:pStyle w:val="Kop2"/>
        <w:rPr>
          <w:rFonts w:cs="Arial"/>
          <w:szCs w:val="20"/>
        </w:rPr>
      </w:pPr>
      <w:bookmarkStart w:id="123" w:name="_Toc330141335"/>
      <w:bookmarkStart w:id="124" w:name="_Toc330141432"/>
      <w:bookmarkStart w:id="125" w:name="_Toc354425584"/>
      <w:bookmarkStart w:id="126" w:name="_Toc480901252"/>
      <w:r w:rsidRPr="00B677B5">
        <w:rPr>
          <w:rFonts w:cs="Arial"/>
          <w:szCs w:val="20"/>
        </w:rPr>
        <w:lastRenderedPageBreak/>
        <w:t>Artikel 17 Budget tijd of geld</w:t>
      </w:r>
      <w:bookmarkEnd w:id="123"/>
      <w:bookmarkEnd w:id="124"/>
      <w:bookmarkEnd w:id="125"/>
      <w:bookmarkEnd w:id="126"/>
      <w:r w:rsidRPr="00B677B5">
        <w:rPr>
          <w:rFonts w:cs="Arial"/>
          <w:szCs w:val="20"/>
        </w:rPr>
        <w:t xml:space="preserve"> </w:t>
      </w:r>
    </w:p>
    <w:p w:rsidR="000F1E62" w:rsidRPr="00B677B5" w:rsidRDefault="000F1E62" w:rsidP="000F1E62">
      <w:pPr>
        <w:rPr>
          <w:rFonts w:ascii="Arial" w:hAnsi="Arial" w:cs="Arial"/>
          <w:sz w:val="20"/>
        </w:rPr>
      </w:pPr>
    </w:p>
    <w:p w:rsidR="00E45793" w:rsidRDefault="000F1E62" w:rsidP="000F1E62">
      <w:pPr>
        <w:rPr>
          <w:rFonts w:ascii="Arial" w:hAnsi="Arial" w:cs="Arial"/>
          <w:sz w:val="20"/>
        </w:rPr>
      </w:pPr>
      <w:bookmarkStart w:id="127" w:name="_Toc330141336"/>
      <w:bookmarkStart w:id="128" w:name="_Toc330141433"/>
      <w:r w:rsidRPr="00B677B5">
        <w:rPr>
          <w:rFonts w:ascii="Arial" w:hAnsi="Arial" w:cs="Arial"/>
          <w:sz w:val="20"/>
        </w:rPr>
        <w:t xml:space="preserve">De werknemer ontvangt in de </w:t>
      </w:r>
      <w:r w:rsidRPr="00B677B5">
        <w:rPr>
          <w:rFonts w:ascii="Arial" w:hAnsi="Arial" w:cs="Arial"/>
          <w:sz w:val="20"/>
          <w:u w:val="single"/>
        </w:rPr>
        <w:t>maand januari</w:t>
      </w:r>
      <w:r w:rsidRPr="00B677B5">
        <w:rPr>
          <w:rFonts w:ascii="Arial" w:hAnsi="Arial" w:cs="Arial"/>
          <w:sz w:val="20"/>
        </w:rPr>
        <w:t xml:space="preserve"> een budget in geld. Het budget bedraagt de waarde van 5½ </w:t>
      </w:r>
      <w:r w:rsidR="00C3282F">
        <w:rPr>
          <w:rFonts w:ascii="Arial" w:hAnsi="Arial" w:cs="Arial"/>
          <w:sz w:val="20"/>
        </w:rPr>
        <w:t xml:space="preserve">voorwaardelijke </w:t>
      </w:r>
      <w:r w:rsidR="00A83A1C">
        <w:rPr>
          <w:rFonts w:ascii="Arial" w:hAnsi="Arial" w:cs="Arial"/>
          <w:sz w:val="20"/>
        </w:rPr>
        <w:t>vakantie</w:t>
      </w:r>
      <w:r w:rsidRPr="00B677B5">
        <w:rPr>
          <w:rFonts w:ascii="Arial" w:hAnsi="Arial" w:cs="Arial"/>
          <w:sz w:val="20"/>
        </w:rPr>
        <w:t>dagen</w:t>
      </w:r>
      <w:r w:rsidR="00E45793">
        <w:rPr>
          <w:rFonts w:ascii="Arial" w:hAnsi="Arial" w:cs="Arial"/>
          <w:sz w:val="20"/>
        </w:rPr>
        <w:t>, bij gelijktijdige evenredige verlaging van het in artikel 16</w:t>
      </w:r>
      <w:r w:rsidR="00197A57">
        <w:rPr>
          <w:rFonts w:ascii="Arial" w:hAnsi="Arial" w:cs="Arial"/>
          <w:sz w:val="20"/>
        </w:rPr>
        <w:t>.1</w:t>
      </w:r>
      <w:r w:rsidR="00E45793">
        <w:rPr>
          <w:rFonts w:ascii="Arial" w:hAnsi="Arial" w:cs="Arial"/>
          <w:sz w:val="20"/>
        </w:rPr>
        <w:t xml:space="preserve"> bedoelde recht op voorwaardelijke vakantiedagen</w:t>
      </w:r>
      <w:r w:rsidR="008D7A09">
        <w:rPr>
          <w:rFonts w:ascii="Arial" w:hAnsi="Arial" w:cs="Arial"/>
          <w:sz w:val="20"/>
        </w:rPr>
        <w:t>.</w:t>
      </w:r>
      <w:r w:rsidR="008D7A09" w:rsidRPr="008D7A09">
        <w:rPr>
          <w:rFonts w:ascii="Arial" w:hAnsi="Arial" w:cs="Arial"/>
          <w:sz w:val="20"/>
        </w:rPr>
        <w:t xml:space="preserve"> </w:t>
      </w:r>
      <w:r w:rsidR="008D7A09" w:rsidRPr="00B677B5">
        <w:rPr>
          <w:rFonts w:ascii="Arial" w:hAnsi="Arial" w:cs="Arial"/>
          <w:sz w:val="20"/>
        </w:rPr>
        <w:t>Het budget wordt uitgekeerd in de maand januari</w:t>
      </w:r>
      <w:r w:rsidR="00E45793">
        <w:rPr>
          <w:rFonts w:ascii="Arial" w:hAnsi="Arial" w:cs="Arial"/>
          <w:sz w:val="20"/>
        </w:rPr>
        <w:t>.</w:t>
      </w:r>
    </w:p>
    <w:p w:rsidR="000F1E62" w:rsidRPr="00B677B5" w:rsidRDefault="008D7A09" w:rsidP="000F1E62">
      <w:pPr>
        <w:rPr>
          <w:rFonts w:ascii="Arial" w:hAnsi="Arial" w:cs="Arial"/>
          <w:sz w:val="20"/>
        </w:rPr>
      </w:pPr>
      <w:r>
        <w:rPr>
          <w:rFonts w:ascii="Arial" w:hAnsi="Arial" w:cs="Arial"/>
          <w:sz w:val="20"/>
        </w:rPr>
        <w:t xml:space="preserve">Voor </w:t>
      </w:r>
      <w:r w:rsidR="00E45793">
        <w:rPr>
          <w:rFonts w:ascii="Arial" w:hAnsi="Arial" w:cs="Arial"/>
          <w:sz w:val="20"/>
        </w:rPr>
        <w:t xml:space="preserve">de </w:t>
      </w:r>
      <w:r>
        <w:rPr>
          <w:rFonts w:ascii="Arial" w:hAnsi="Arial" w:cs="Arial"/>
          <w:sz w:val="20"/>
        </w:rPr>
        <w:t xml:space="preserve">werknemer waarbij de voorwaardelijke vakantiedagen </w:t>
      </w:r>
      <w:r w:rsidR="00C3282F">
        <w:rPr>
          <w:rFonts w:ascii="Arial" w:hAnsi="Arial" w:cs="Arial"/>
          <w:sz w:val="20"/>
        </w:rPr>
        <w:t>geheel of gedeeltelijk zijn ingezet ter verlaging van de gemiddelde wekelijkse arbeidsduur</w:t>
      </w:r>
      <w:r w:rsidR="00E45793">
        <w:rPr>
          <w:rFonts w:ascii="Arial" w:hAnsi="Arial" w:cs="Arial"/>
          <w:sz w:val="20"/>
        </w:rPr>
        <w:t>,</w:t>
      </w:r>
      <w:r>
        <w:rPr>
          <w:rFonts w:ascii="Arial" w:hAnsi="Arial" w:cs="Arial"/>
          <w:sz w:val="20"/>
        </w:rPr>
        <w:t xml:space="preserve"> </w:t>
      </w:r>
      <w:r w:rsidR="00E45793">
        <w:rPr>
          <w:rFonts w:ascii="Arial" w:hAnsi="Arial" w:cs="Arial"/>
          <w:sz w:val="20"/>
        </w:rPr>
        <w:t xml:space="preserve">geldt het voorgaande voor zover nog voorwaardelijke vakantiedagen resteren. </w:t>
      </w:r>
      <w:bookmarkEnd w:id="127"/>
      <w:bookmarkEnd w:id="128"/>
      <w:r w:rsidR="000F1E62">
        <w:rPr>
          <w:rFonts w:ascii="Arial" w:hAnsi="Arial" w:cs="Arial"/>
          <w:sz w:val="20"/>
        </w:rPr>
        <w:t xml:space="preserve"> </w:t>
      </w:r>
    </w:p>
    <w:p w:rsidR="00C3282F" w:rsidRPr="00642C30" w:rsidRDefault="00C3282F" w:rsidP="00C3282F">
      <w:pPr>
        <w:rPr>
          <w:rFonts w:ascii="Arial" w:hAnsi="Arial" w:cs="Arial"/>
          <w:sz w:val="20"/>
        </w:rPr>
      </w:pPr>
      <w:r w:rsidRPr="00642C30">
        <w:rPr>
          <w:rFonts w:ascii="Arial" w:hAnsi="Arial" w:cs="Arial"/>
          <w:sz w:val="20"/>
        </w:rPr>
        <w:t xml:space="preserve">Het budget maakt geen deel uit van enige arbeidsvoorwaardelijke grondslag. </w:t>
      </w:r>
    </w:p>
    <w:p w:rsidR="000F1E62" w:rsidRPr="00B677B5" w:rsidRDefault="000F1E62" w:rsidP="000F1E62">
      <w:pPr>
        <w:tabs>
          <w:tab w:val="left" w:pos="1134"/>
        </w:tabs>
        <w:outlineLvl w:val="0"/>
        <w:rPr>
          <w:rFonts w:ascii="Arial" w:hAnsi="Arial" w:cs="Arial"/>
          <w:sz w:val="20"/>
        </w:rPr>
      </w:pPr>
      <w:r w:rsidRPr="00B677B5">
        <w:rPr>
          <w:rFonts w:ascii="Arial" w:hAnsi="Arial" w:cs="Arial"/>
          <w:sz w:val="20"/>
        </w:rPr>
        <w:t xml:space="preserve"> </w:t>
      </w:r>
    </w:p>
    <w:p w:rsidR="000F1E62" w:rsidRPr="00B677B5" w:rsidRDefault="000F1E62" w:rsidP="000F1E62">
      <w:pPr>
        <w:rPr>
          <w:rFonts w:ascii="Arial" w:hAnsi="Arial" w:cs="Arial"/>
          <w:i/>
          <w:sz w:val="20"/>
        </w:rPr>
      </w:pPr>
      <w:bookmarkStart w:id="129" w:name="_Toc330141337"/>
      <w:bookmarkStart w:id="130" w:name="_Toc330141434"/>
      <w:r w:rsidRPr="00B677B5">
        <w:rPr>
          <w:rFonts w:ascii="Arial" w:hAnsi="Arial" w:cs="Arial"/>
          <w:i/>
          <w:sz w:val="20"/>
        </w:rPr>
        <w:t>Dagen kopen</w:t>
      </w:r>
      <w:bookmarkEnd w:id="129"/>
      <w:bookmarkEnd w:id="130"/>
    </w:p>
    <w:p w:rsidR="000F1E62" w:rsidRPr="00B677B5" w:rsidRDefault="000F1E62" w:rsidP="000F1E62">
      <w:pPr>
        <w:rPr>
          <w:rFonts w:ascii="Arial" w:hAnsi="Arial" w:cs="Arial"/>
          <w:sz w:val="20"/>
        </w:rPr>
      </w:pPr>
      <w:bookmarkStart w:id="131" w:name="_Toc330141338"/>
      <w:bookmarkStart w:id="132" w:name="_Toc330141435"/>
      <w:r w:rsidRPr="00B677B5">
        <w:rPr>
          <w:rFonts w:ascii="Arial" w:hAnsi="Arial" w:cs="Arial"/>
          <w:sz w:val="20"/>
        </w:rPr>
        <w:t xml:space="preserve">De werknemer heeft het recht om in de </w:t>
      </w:r>
      <w:r w:rsidRPr="00B677B5">
        <w:rPr>
          <w:rFonts w:ascii="Arial" w:hAnsi="Arial" w:cs="Arial"/>
          <w:sz w:val="20"/>
          <w:u w:val="single"/>
        </w:rPr>
        <w:t>maand maart</w:t>
      </w:r>
      <w:r w:rsidRPr="00B677B5">
        <w:rPr>
          <w:rFonts w:ascii="Arial" w:hAnsi="Arial" w:cs="Arial"/>
          <w:sz w:val="20"/>
        </w:rPr>
        <w:t xml:space="preserve"> maximaal 10 extra vakantiedagen te kopen</w:t>
      </w:r>
      <w:bookmarkEnd w:id="131"/>
      <w:bookmarkEnd w:id="132"/>
      <w:r w:rsidRPr="00B677B5">
        <w:rPr>
          <w:rFonts w:ascii="Arial" w:hAnsi="Arial" w:cs="Arial"/>
          <w:sz w:val="20"/>
        </w:rPr>
        <w:t>.</w:t>
      </w:r>
      <w:r>
        <w:rPr>
          <w:rFonts w:ascii="Arial" w:hAnsi="Arial" w:cs="Arial"/>
          <w:sz w:val="20"/>
        </w:rPr>
        <w:t xml:space="preserve">  </w:t>
      </w:r>
    </w:p>
    <w:p w:rsidR="000F1E62" w:rsidRPr="00B677B5" w:rsidRDefault="000F1E62" w:rsidP="000F1E62">
      <w:pPr>
        <w:tabs>
          <w:tab w:val="left" w:pos="1134"/>
        </w:tabs>
        <w:outlineLvl w:val="0"/>
        <w:rPr>
          <w:rFonts w:ascii="Arial" w:hAnsi="Arial" w:cs="Arial"/>
          <w:sz w:val="20"/>
        </w:rPr>
      </w:pPr>
    </w:p>
    <w:p w:rsidR="000F1E62" w:rsidRPr="00B677B5" w:rsidRDefault="000F1E62" w:rsidP="000F1E62">
      <w:pPr>
        <w:rPr>
          <w:rFonts w:ascii="Arial" w:hAnsi="Arial" w:cs="Arial"/>
          <w:i/>
          <w:sz w:val="20"/>
        </w:rPr>
      </w:pPr>
      <w:bookmarkStart w:id="133" w:name="_Toc330141339"/>
      <w:bookmarkStart w:id="134" w:name="_Toc330141436"/>
      <w:r w:rsidRPr="00B677B5">
        <w:rPr>
          <w:rFonts w:ascii="Arial" w:hAnsi="Arial" w:cs="Arial"/>
          <w:i/>
          <w:sz w:val="20"/>
        </w:rPr>
        <w:t>Extra dagen verkopen</w:t>
      </w:r>
      <w:bookmarkEnd w:id="133"/>
      <w:bookmarkEnd w:id="134"/>
    </w:p>
    <w:p w:rsidR="000F1E62" w:rsidRPr="00B677B5" w:rsidRDefault="000F1E62" w:rsidP="000F1E62">
      <w:pPr>
        <w:rPr>
          <w:rFonts w:ascii="Arial" w:hAnsi="Arial" w:cs="Arial"/>
          <w:sz w:val="20"/>
        </w:rPr>
      </w:pPr>
      <w:bookmarkStart w:id="135" w:name="_Toc330141340"/>
      <w:bookmarkStart w:id="136" w:name="_Toc330141437"/>
      <w:r w:rsidRPr="00B677B5">
        <w:rPr>
          <w:rFonts w:ascii="Arial" w:hAnsi="Arial" w:cs="Arial"/>
          <w:sz w:val="20"/>
        </w:rPr>
        <w:t xml:space="preserve">De werknemer die geen dagen heeft gekocht, heeft de mogelijkheid om ook </w:t>
      </w:r>
      <w:r w:rsidR="00FF3CC0">
        <w:rPr>
          <w:rFonts w:ascii="Arial" w:hAnsi="Arial" w:cs="Arial"/>
          <w:sz w:val="20"/>
        </w:rPr>
        <w:t xml:space="preserve">in de </w:t>
      </w:r>
      <w:r w:rsidR="00FF3CC0">
        <w:rPr>
          <w:rFonts w:ascii="Arial" w:hAnsi="Arial" w:cs="Arial"/>
          <w:sz w:val="20"/>
          <w:u w:val="single"/>
        </w:rPr>
        <w:t xml:space="preserve">maand maart </w:t>
      </w:r>
      <w:r w:rsidRPr="00B677B5">
        <w:rPr>
          <w:rFonts w:ascii="Arial" w:hAnsi="Arial" w:cs="Arial"/>
          <w:sz w:val="20"/>
        </w:rPr>
        <w:t>de</w:t>
      </w:r>
      <w:r>
        <w:rPr>
          <w:rFonts w:ascii="Arial" w:hAnsi="Arial" w:cs="Arial"/>
          <w:sz w:val="20"/>
        </w:rPr>
        <w:t xml:space="preserve"> </w:t>
      </w:r>
      <w:r w:rsidRPr="00B677B5">
        <w:rPr>
          <w:rFonts w:ascii="Arial" w:hAnsi="Arial" w:cs="Arial"/>
          <w:sz w:val="20"/>
        </w:rPr>
        <w:t>5  zogenaamde bovenwettelijke vakantiedagen geheel of gedeeltelijk te verkopen.</w:t>
      </w:r>
      <w:bookmarkEnd w:id="135"/>
      <w:bookmarkEnd w:id="136"/>
    </w:p>
    <w:p w:rsidR="000F1E62" w:rsidRPr="00B677B5" w:rsidRDefault="000F1E62" w:rsidP="000F1E62">
      <w:pPr>
        <w:tabs>
          <w:tab w:val="left" w:pos="1134"/>
        </w:tabs>
        <w:outlineLvl w:val="0"/>
        <w:rPr>
          <w:rFonts w:ascii="Arial" w:hAnsi="Arial" w:cs="Arial"/>
          <w:sz w:val="20"/>
        </w:rPr>
      </w:pPr>
    </w:p>
    <w:p w:rsidR="000F1E62" w:rsidRPr="00B677B5" w:rsidRDefault="000F1E62" w:rsidP="000F1E62">
      <w:pPr>
        <w:rPr>
          <w:rFonts w:ascii="Arial" w:hAnsi="Arial" w:cs="Arial"/>
          <w:i/>
          <w:sz w:val="20"/>
        </w:rPr>
      </w:pPr>
    </w:p>
    <w:p w:rsidR="00EE4879" w:rsidRPr="00B677B5" w:rsidRDefault="000F1E62" w:rsidP="000F1E62">
      <w:pPr>
        <w:outlineLvl w:val="0"/>
        <w:rPr>
          <w:rFonts w:ascii="Arial" w:hAnsi="Arial" w:cs="Arial"/>
          <w:b/>
          <w:sz w:val="20"/>
        </w:rPr>
      </w:pPr>
      <w:r w:rsidRPr="00B677B5">
        <w:rPr>
          <w:rFonts w:cs="Arial"/>
          <w:sz w:val="20"/>
        </w:rPr>
        <w:br w:type="page"/>
      </w:r>
    </w:p>
    <w:p w:rsidR="009D16FF" w:rsidRPr="00B677B5" w:rsidRDefault="009D16FF" w:rsidP="0077362A">
      <w:pPr>
        <w:outlineLvl w:val="0"/>
        <w:rPr>
          <w:rFonts w:ascii="Arial" w:hAnsi="Arial" w:cs="Arial"/>
          <w:b/>
          <w:sz w:val="20"/>
        </w:rPr>
      </w:pPr>
    </w:p>
    <w:p w:rsidR="00805479" w:rsidRPr="00B677B5" w:rsidRDefault="009D16FF" w:rsidP="00AE0B90">
      <w:pPr>
        <w:pStyle w:val="Kop1"/>
      </w:pPr>
      <w:bookmarkStart w:id="137" w:name="_Toc330141345"/>
      <w:bookmarkStart w:id="138" w:name="_Toc330141442"/>
      <w:bookmarkStart w:id="139" w:name="_Toc480901253"/>
      <w:r w:rsidRPr="00B677B5">
        <w:rPr>
          <w:rFonts w:cs="Arial"/>
          <w:sz w:val="20"/>
        </w:rPr>
        <w:t>VERZEKERINGEN EN VOORZIENINGEN</w:t>
      </w:r>
      <w:bookmarkEnd w:id="137"/>
      <w:bookmarkEnd w:id="138"/>
      <w:bookmarkEnd w:id="139"/>
    </w:p>
    <w:p w:rsidR="00CC3A2D" w:rsidRPr="00B677B5" w:rsidRDefault="00CC3A2D" w:rsidP="0048029B">
      <w:pPr>
        <w:rPr>
          <w:rFonts w:ascii="Arial" w:hAnsi="Arial" w:cs="Arial"/>
          <w:sz w:val="20"/>
        </w:rPr>
      </w:pPr>
    </w:p>
    <w:p w:rsidR="00CC3A2D" w:rsidRPr="00B677B5" w:rsidRDefault="00634C56" w:rsidP="00496A66">
      <w:pPr>
        <w:pStyle w:val="Kop2"/>
        <w:rPr>
          <w:rFonts w:cs="Arial"/>
          <w:szCs w:val="20"/>
        </w:rPr>
      </w:pPr>
      <w:bookmarkStart w:id="140" w:name="_Toc480901254"/>
      <w:bookmarkStart w:id="141" w:name="_Toc330141346"/>
      <w:bookmarkStart w:id="142" w:name="_Toc330141443"/>
      <w:r w:rsidRPr="00B677B5">
        <w:rPr>
          <w:rFonts w:cs="Arial"/>
          <w:szCs w:val="20"/>
        </w:rPr>
        <w:t>Artikel 1</w:t>
      </w:r>
      <w:r w:rsidR="0062310F" w:rsidRPr="00B677B5">
        <w:rPr>
          <w:rFonts w:cs="Arial"/>
          <w:szCs w:val="20"/>
        </w:rPr>
        <w:t>8</w:t>
      </w:r>
      <w:r w:rsidR="00CC3A2D" w:rsidRPr="00B677B5">
        <w:rPr>
          <w:rFonts w:cs="Arial"/>
          <w:szCs w:val="20"/>
        </w:rPr>
        <w:t xml:space="preserve"> Arbeidsongeschiktheid</w:t>
      </w:r>
      <w:bookmarkEnd w:id="140"/>
      <w:r w:rsidR="009D022C" w:rsidRPr="00B677B5">
        <w:rPr>
          <w:rFonts w:cs="Arial"/>
          <w:szCs w:val="20"/>
        </w:rPr>
        <w:t xml:space="preserve"> </w:t>
      </w:r>
      <w:bookmarkEnd w:id="141"/>
      <w:bookmarkEnd w:id="142"/>
    </w:p>
    <w:p w:rsidR="00217D4A" w:rsidRDefault="00217D4A" w:rsidP="0026215F">
      <w:pPr>
        <w:rPr>
          <w:rFonts w:ascii="Arial" w:hAnsi="Arial" w:cs="Arial"/>
          <w:i/>
          <w:sz w:val="20"/>
        </w:rPr>
      </w:pPr>
    </w:p>
    <w:p w:rsidR="0026215F" w:rsidRPr="00B677B5" w:rsidRDefault="00217D4A" w:rsidP="0026215F">
      <w:pPr>
        <w:rPr>
          <w:rFonts w:ascii="Arial" w:hAnsi="Arial" w:cs="Arial"/>
          <w:i/>
          <w:sz w:val="20"/>
        </w:rPr>
      </w:pPr>
      <w:r>
        <w:rPr>
          <w:rFonts w:ascii="Arial" w:hAnsi="Arial" w:cs="Arial"/>
          <w:i/>
          <w:sz w:val="20"/>
        </w:rPr>
        <w:t xml:space="preserve">18.1 </w:t>
      </w:r>
      <w:r w:rsidR="0026215F" w:rsidRPr="00B677B5">
        <w:rPr>
          <w:rFonts w:ascii="Arial" w:hAnsi="Arial" w:cs="Arial"/>
          <w:i/>
          <w:sz w:val="20"/>
        </w:rPr>
        <w:t>Uitkering bij arbeidsongeschiktheid:</w:t>
      </w:r>
    </w:p>
    <w:p w:rsidR="0026215F" w:rsidRPr="00B677B5" w:rsidRDefault="0026215F" w:rsidP="0026215F">
      <w:pPr>
        <w:rPr>
          <w:rFonts w:ascii="Arial" w:hAnsi="Arial" w:cs="Arial"/>
          <w:sz w:val="20"/>
        </w:rPr>
      </w:pPr>
      <w:r w:rsidRPr="00B677B5">
        <w:rPr>
          <w:rFonts w:ascii="Arial" w:hAnsi="Arial" w:cs="Arial"/>
          <w:sz w:val="20"/>
        </w:rPr>
        <w:t>Uitsluitend voor de werknemer die ten gevolge van ziekte niet in staat is de bedongen arbeid te verrichten</w:t>
      </w:r>
      <w:r w:rsidR="00DF5AAC">
        <w:rPr>
          <w:rFonts w:ascii="Arial" w:hAnsi="Arial" w:cs="Arial"/>
          <w:sz w:val="20"/>
        </w:rPr>
        <w:t xml:space="preserve"> geldt met inachtneming van</w:t>
      </w:r>
      <w:r w:rsidRPr="00B677B5">
        <w:rPr>
          <w:rFonts w:ascii="Arial" w:hAnsi="Arial" w:cs="Arial"/>
          <w:sz w:val="20"/>
        </w:rPr>
        <w:t xml:space="preserve"> de artike</w:t>
      </w:r>
      <w:r w:rsidRPr="00B677B5">
        <w:rPr>
          <w:rFonts w:ascii="Arial" w:hAnsi="Arial" w:cs="Arial"/>
          <w:sz w:val="20"/>
        </w:rPr>
        <w:softHyphen/>
        <w:t xml:space="preserve">len 7:629, 629a, 658a en 660a BW Ziektewet, het volgende: </w:t>
      </w:r>
    </w:p>
    <w:p w:rsidR="0026215F" w:rsidRPr="00B677B5" w:rsidRDefault="0026215F" w:rsidP="0026215F">
      <w:pPr>
        <w:rPr>
          <w:rFonts w:ascii="Arial" w:hAnsi="Arial" w:cs="Arial"/>
          <w:sz w:val="20"/>
        </w:rPr>
      </w:pPr>
    </w:p>
    <w:p w:rsidR="0026215F" w:rsidRPr="00B677B5" w:rsidRDefault="0026215F" w:rsidP="00645BDE">
      <w:pPr>
        <w:numPr>
          <w:ilvl w:val="0"/>
          <w:numId w:val="43"/>
        </w:numPr>
        <w:rPr>
          <w:rFonts w:ascii="Arial" w:hAnsi="Arial" w:cs="Arial"/>
          <w:sz w:val="20"/>
        </w:rPr>
      </w:pPr>
      <w:r w:rsidRPr="00B677B5">
        <w:rPr>
          <w:rFonts w:ascii="Arial" w:hAnsi="Arial" w:cs="Arial"/>
          <w:sz w:val="20"/>
        </w:rPr>
        <w:t>Bij arbeidsongeschiktheid zal aan de werknemer gedurende de eerste 26 weken van de wettelijke periode</w:t>
      </w:r>
      <w:r w:rsidR="00DF5AAC">
        <w:rPr>
          <w:rFonts w:ascii="Arial" w:hAnsi="Arial" w:cs="Arial"/>
          <w:sz w:val="20"/>
        </w:rPr>
        <w:t xml:space="preserve"> ex artikel 7:629 BW</w:t>
      </w:r>
      <w:r w:rsidRPr="00B677B5">
        <w:rPr>
          <w:rFonts w:ascii="Arial" w:hAnsi="Arial" w:cs="Arial"/>
          <w:sz w:val="20"/>
        </w:rPr>
        <w:t xml:space="preserve"> 100% van het maandinkomen worden doorbetaald. Behoudens sub j) van dit artikel zal gedurende de daaropvolgende 78 weken van de wettelijke periode</w:t>
      </w:r>
      <w:r w:rsidR="00DF5AAC">
        <w:rPr>
          <w:rFonts w:ascii="Arial" w:hAnsi="Arial" w:cs="Arial"/>
          <w:sz w:val="20"/>
        </w:rPr>
        <w:t xml:space="preserve"> ex artikel 7:629 BW</w:t>
      </w:r>
      <w:r w:rsidRPr="00B677B5">
        <w:rPr>
          <w:rFonts w:ascii="Arial" w:hAnsi="Arial" w:cs="Arial"/>
          <w:sz w:val="20"/>
        </w:rPr>
        <w:t xml:space="preserve"> over het arbeidsongeschikte deel 80% van het maandinkomen aan de werknemer worden doorbetaald. Over het arbeidsgeschikte deel, voor zover ook (passend) werk wordt verricht voor dat deel, ontvangt de werknemer 100% van het maandinkomen. Tijdens een eventuele verlenging van de 104 weken periode voor de duur van een door het Uitvoeringsinstituut </w:t>
      </w:r>
      <w:proofErr w:type="spellStart"/>
      <w:r w:rsidRPr="00B677B5">
        <w:rPr>
          <w:rFonts w:ascii="Arial" w:hAnsi="Arial" w:cs="Arial"/>
          <w:sz w:val="20"/>
        </w:rPr>
        <w:t>Werknemers</w:t>
      </w:r>
      <w:r w:rsidR="009C013E">
        <w:rPr>
          <w:rFonts w:ascii="Arial" w:hAnsi="Arial" w:cs="Arial"/>
          <w:sz w:val="20"/>
        </w:rPr>
        <w:t>V</w:t>
      </w:r>
      <w:r w:rsidRPr="00B677B5">
        <w:rPr>
          <w:rFonts w:ascii="Arial" w:hAnsi="Arial" w:cs="Arial"/>
          <w:sz w:val="20"/>
        </w:rPr>
        <w:t>erzekeringen</w:t>
      </w:r>
      <w:proofErr w:type="spellEnd"/>
      <w:r w:rsidRPr="00B677B5">
        <w:rPr>
          <w:rFonts w:ascii="Arial" w:hAnsi="Arial" w:cs="Arial"/>
          <w:sz w:val="20"/>
        </w:rPr>
        <w:t xml:space="preserve"> aan de werkgever opgelegde loonsanctie, zal MSD 80% van het maandinkomen doorbetalen.</w:t>
      </w:r>
    </w:p>
    <w:p w:rsidR="00F752E5" w:rsidRPr="000211A0" w:rsidRDefault="00F752E5" w:rsidP="00645BDE">
      <w:pPr>
        <w:pStyle w:val="Tekstopmerking"/>
        <w:numPr>
          <w:ilvl w:val="0"/>
          <w:numId w:val="43"/>
        </w:numPr>
        <w:rPr>
          <w:rFonts w:ascii="Arial" w:hAnsi="Arial" w:cs="Arial"/>
        </w:rPr>
      </w:pPr>
      <w:r w:rsidRPr="000211A0">
        <w:rPr>
          <w:rFonts w:ascii="Arial" w:hAnsi="Arial" w:cs="Arial"/>
          <w:iCs/>
          <w:lang w:eastAsia="nl-NL"/>
        </w:rPr>
        <w:t xml:space="preserve">De in lid a bedoelde loondoorbetaling wordt beëindigd wanneer de dienstbetrekking met de werknemer eindigt. Op grond van artikel 7:629 lid 2 BW geldt in afwijking van artikel 7:629 lid 1 BW en lid a dat de werknemer, die de </w:t>
      </w:r>
      <w:proofErr w:type="spellStart"/>
      <w:r w:rsidRPr="000211A0">
        <w:rPr>
          <w:rFonts w:ascii="Arial" w:hAnsi="Arial" w:cs="Arial"/>
          <w:iCs/>
          <w:lang w:eastAsia="nl-NL"/>
        </w:rPr>
        <w:t>AOW-gerechtigde</w:t>
      </w:r>
      <w:proofErr w:type="spellEnd"/>
      <w:r w:rsidRPr="000211A0">
        <w:rPr>
          <w:rFonts w:ascii="Arial" w:hAnsi="Arial" w:cs="Arial"/>
          <w:iCs/>
          <w:lang w:eastAsia="nl-NL"/>
        </w:rPr>
        <w:t xml:space="preserve"> leeftijd heeft bereikt en die in dienst is van </w:t>
      </w:r>
      <w:r w:rsidR="0043159F" w:rsidRPr="000211A0">
        <w:rPr>
          <w:rFonts w:ascii="Arial" w:hAnsi="Arial" w:cs="Arial"/>
          <w:iCs/>
          <w:lang w:eastAsia="nl-NL"/>
        </w:rPr>
        <w:t xml:space="preserve">de </w:t>
      </w:r>
      <w:r w:rsidRPr="000211A0">
        <w:rPr>
          <w:rFonts w:ascii="Arial" w:hAnsi="Arial" w:cs="Arial"/>
          <w:iCs/>
          <w:lang w:eastAsia="nl-NL"/>
        </w:rPr>
        <w:t>werkgever, bij arbeidsongeschiktheid recht heeft op loondoorbetaling gedurende een periode van 13 weken</w:t>
      </w:r>
      <w:r w:rsidR="00F96FDD" w:rsidRPr="000211A0">
        <w:rPr>
          <w:rFonts w:ascii="Arial" w:hAnsi="Arial" w:cs="Arial"/>
          <w:iCs/>
          <w:lang w:eastAsia="nl-NL"/>
        </w:rPr>
        <w:t xml:space="preserve"> voor beëindiging van de dienstbetrekking</w:t>
      </w:r>
      <w:r w:rsidRPr="000211A0">
        <w:rPr>
          <w:rFonts w:ascii="Arial" w:hAnsi="Arial" w:cs="Arial"/>
          <w:iCs/>
          <w:lang w:eastAsia="nl-NL"/>
        </w:rPr>
        <w:t xml:space="preserve">. Gedurende deze periode ontvangt de </w:t>
      </w:r>
      <w:proofErr w:type="spellStart"/>
      <w:r w:rsidRPr="000211A0">
        <w:rPr>
          <w:rFonts w:ascii="Arial" w:hAnsi="Arial" w:cs="Arial"/>
          <w:iCs/>
          <w:lang w:eastAsia="nl-NL"/>
        </w:rPr>
        <w:t>AOW-gerechtigde</w:t>
      </w:r>
      <w:proofErr w:type="spellEnd"/>
      <w:r w:rsidRPr="000211A0">
        <w:rPr>
          <w:rFonts w:ascii="Arial" w:hAnsi="Arial" w:cs="Arial"/>
          <w:iCs/>
          <w:lang w:eastAsia="nl-NL"/>
        </w:rPr>
        <w:t xml:space="preserve"> werknemer ex artikel 7:629 lid 1 BW 70% van het maandinkomen, met dien verstande dat dit gemaximeerd is tot 70% van het maximumdagloon ex artikel 17 lid 1 Wet financiering sociale verzekeringen en tenminste het geldende wettelijk minimumloon bedraagt. Indien de arbeidsongeschiktheid een aanvang heeft genomen voordat werknemer de </w:t>
      </w:r>
      <w:proofErr w:type="spellStart"/>
      <w:r w:rsidRPr="000211A0">
        <w:rPr>
          <w:rFonts w:ascii="Arial" w:hAnsi="Arial" w:cs="Arial"/>
          <w:iCs/>
          <w:lang w:eastAsia="nl-NL"/>
        </w:rPr>
        <w:t>AOW-gerechtigde</w:t>
      </w:r>
      <w:proofErr w:type="spellEnd"/>
      <w:r w:rsidRPr="000211A0">
        <w:rPr>
          <w:rFonts w:ascii="Arial" w:hAnsi="Arial" w:cs="Arial"/>
          <w:iCs/>
          <w:lang w:eastAsia="nl-NL"/>
        </w:rPr>
        <w:t xml:space="preserve"> leeftijd heeft bereikt, geldt de periode van 13 weken vanaf </w:t>
      </w:r>
      <w:r w:rsidR="005154E7" w:rsidRPr="000211A0">
        <w:rPr>
          <w:rFonts w:ascii="Arial" w:hAnsi="Arial" w:cs="Arial"/>
          <w:iCs/>
          <w:lang w:eastAsia="nl-NL"/>
        </w:rPr>
        <w:t xml:space="preserve">de </w:t>
      </w:r>
      <w:proofErr w:type="spellStart"/>
      <w:r w:rsidR="005154E7" w:rsidRPr="000211A0">
        <w:rPr>
          <w:rFonts w:ascii="Arial" w:hAnsi="Arial" w:cs="Arial"/>
          <w:iCs/>
          <w:lang w:eastAsia="nl-NL"/>
        </w:rPr>
        <w:t>AOW-gerechtigde</w:t>
      </w:r>
      <w:proofErr w:type="spellEnd"/>
      <w:r w:rsidR="005154E7" w:rsidRPr="000211A0">
        <w:rPr>
          <w:rFonts w:ascii="Arial" w:hAnsi="Arial" w:cs="Arial"/>
          <w:iCs/>
          <w:lang w:eastAsia="nl-NL"/>
        </w:rPr>
        <w:t xml:space="preserve"> leeftijd</w:t>
      </w:r>
      <w:r w:rsidRPr="000211A0">
        <w:rPr>
          <w:rFonts w:ascii="Arial" w:hAnsi="Arial" w:cs="Arial"/>
          <w:iCs/>
          <w:lang w:eastAsia="nl-NL"/>
        </w:rPr>
        <w:t>, met dien verstande dat de totale periode van loondoorbetaling niet meer dan 104 weken bedraagt. Als de wettelijke periode van 13 weken wordt aangepast tijdens de looptijd van deze cao, dan geldt de aangepaste wettelijke periode.</w:t>
      </w:r>
    </w:p>
    <w:p w:rsidR="0026215F" w:rsidRPr="00B677B5" w:rsidRDefault="0026215F" w:rsidP="00645BDE">
      <w:pPr>
        <w:numPr>
          <w:ilvl w:val="0"/>
          <w:numId w:val="43"/>
        </w:numPr>
        <w:rPr>
          <w:rFonts w:ascii="Arial" w:hAnsi="Arial" w:cs="Arial"/>
          <w:sz w:val="20"/>
        </w:rPr>
      </w:pPr>
      <w:r w:rsidRPr="00B677B5">
        <w:rPr>
          <w:rFonts w:ascii="Arial" w:hAnsi="Arial" w:cs="Arial"/>
          <w:sz w:val="20"/>
        </w:rPr>
        <w:t>De werkgever heeft het recht om de in dit artikel bedoelde loondoorbetaling en aanvullingen te weigeren ten aanzien van de werknemer die:</w:t>
      </w:r>
    </w:p>
    <w:p w:rsidR="0026215F" w:rsidRPr="00B677B5" w:rsidRDefault="0026215F" w:rsidP="00645BDE">
      <w:pPr>
        <w:numPr>
          <w:ilvl w:val="1"/>
          <w:numId w:val="32"/>
        </w:numPr>
        <w:rPr>
          <w:rFonts w:ascii="Arial" w:hAnsi="Arial" w:cs="Arial"/>
          <w:sz w:val="20"/>
        </w:rPr>
      </w:pPr>
      <w:r w:rsidRPr="00B677B5">
        <w:rPr>
          <w:rFonts w:ascii="Arial" w:hAnsi="Arial" w:cs="Arial"/>
          <w:sz w:val="20"/>
        </w:rPr>
        <w:t>door opzet arbeidsongeschikt is geworden;</w:t>
      </w:r>
    </w:p>
    <w:p w:rsidR="0026215F" w:rsidRPr="00B677B5" w:rsidRDefault="0026215F" w:rsidP="00645BDE">
      <w:pPr>
        <w:numPr>
          <w:ilvl w:val="1"/>
          <w:numId w:val="32"/>
        </w:numPr>
        <w:rPr>
          <w:rFonts w:ascii="Arial" w:hAnsi="Arial" w:cs="Arial"/>
          <w:sz w:val="20"/>
        </w:rPr>
      </w:pPr>
      <w:r w:rsidRPr="00B677B5">
        <w:rPr>
          <w:rFonts w:ascii="Arial" w:hAnsi="Arial" w:cs="Arial"/>
          <w:sz w:val="20"/>
        </w:rPr>
        <w:t xml:space="preserve">arbeidsongeschikt is geworden als gevolg van een gebrek waarover hij in het kader van een </w:t>
      </w:r>
      <w:r w:rsidR="00DB2A52">
        <w:rPr>
          <w:rFonts w:ascii="Arial" w:hAnsi="Arial" w:cs="Arial"/>
          <w:sz w:val="20"/>
        </w:rPr>
        <w:t xml:space="preserve"> </w:t>
      </w:r>
      <w:r w:rsidRPr="00B677B5">
        <w:rPr>
          <w:rFonts w:ascii="Arial" w:hAnsi="Arial" w:cs="Arial"/>
          <w:sz w:val="20"/>
        </w:rPr>
        <w:t xml:space="preserve">aanstellingskeuring valse informatie heeft verstrekt en daardoor de toetsing van de voor de functie opgestelde </w:t>
      </w:r>
      <w:proofErr w:type="spellStart"/>
      <w:r w:rsidRPr="00B677B5">
        <w:rPr>
          <w:rFonts w:ascii="Arial" w:hAnsi="Arial" w:cs="Arial"/>
          <w:sz w:val="20"/>
        </w:rPr>
        <w:t>belastbaarheidseisen</w:t>
      </w:r>
      <w:proofErr w:type="spellEnd"/>
      <w:r w:rsidRPr="00B677B5">
        <w:rPr>
          <w:rFonts w:ascii="Arial" w:hAnsi="Arial" w:cs="Arial"/>
          <w:sz w:val="20"/>
        </w:rPr>
        <w:t xml:space="preserve"> niet juist kon worden uitgevoerd;</w:t>
      </w:r>
    </w:p>
    <w:p w:rsidR="0026215F" w:rsidRPr="00B677B5" w:rsidRDefault="0026215F" w:rsidP="00645BDE">
      <w:pPr>
        <w:numPr>
          <w:ilvl w:val="1"/>
          <w:numId w:val="32"/>
        </w:numPr>
        <w:rPr>
          <w:rFonts w:ascii="Arial" w:hAnsi="Arial" w:cs="Arial"/>
          <w:sz w:val="20"/>
        </w:rPr>
      </w:pPr>
      <w:r w:rsidRPr="00B677B5">
        <w:rPr>
          <w:rFonts w:ascii="Arial" w:hAnsi="Arial" w:cs="Arial"/>
          <w:sz w:val="20"/>
        </w:rPr>
        <w:t xml:space="preserve">zijn genezing heeft belemmerd of vertraagd; </w:t>
      </w:r>
    </w:p>
    <w:p w:rsidR="0026215F" w:rsidRPr="00B677B5" w:rsidRDefault="0026215F" w:rsidP="00645BDE">
      <w:pPr>
        <w:numPr>
          <w:ilvl w:val="1"/>
          <w:numId w:val="32"/>
        </w:numPr>
        <w:rPr>
          <w:rFonts w:ascii="Arial" w:hAnsi="Arial" w:cs="Arial"/>
          <w:sz w:val="20"/>
        </w:rPr>
      </w:pPr>
      <w:r w:rsidRPr="00B677B5">
        <w:rPr>
          <w:rFonts w:ascii="Arial" w:hAnsi="Arial" w:cs="Arial"/>
          <w:sz w:val="20"/>
        </w:rPr>
        <w:t>zonder deugdelijke grond geen passend werk bij de werkgever of een derde verricht, waartoe werkgever hem in de gelegenheid stelt;</w:t>
      </w:r>
    </w:p>
    <w:p w:rsidR="009C5B5D" w:rsidRPr="00B677B5" w:rsidRDefault="0026215F" w:rsidP="00645BDE">
      <w:pPr>
        <w:numPr>
          <w:ilvl w:val="1"/>
          <w:numId w:val="32"/>
        </w:numPr>
        <w:rPr>
          <w:rFonts w:ascii="Arial" w:hAnsi="Arial" w:cs="Arial"/>
          <w:sz w:val="20"/>
        </w:rPr>
      </w:pPr>
      <w:r w:rsidRPr="00B677B5">
        <w:rPr>
          <w:rFonts w:ascii="Arial" w:hAnsi="Arial" w:cs="Arial"/>
          <w:sz w:val="20"/>
        </w:rPr>
        <w:t xml:space="preserve">geen gevolg geeft aan door de werkgever of een door werkgever aangewezen deskundige gegeven redelijke voorschriften of weigert mee te werken aan door werkgever of door de deskundige getroffen maatregelen of nalatig is geweest in </w:t>
      </w:r>
      <w:proofErr w:type="spellStart"/>
      <w:r w:rsidRPr="00B677B5">
        <w:rPr>
          <w:rFonts w:ascii="Arial" w:hAnsi="Arial" w:cs="Arial"/>
          <w:sz w:val="20"/>
        </w:rPr>
        <w:t>reïntegratie-inspanningen</w:t>
      </w:r>
      <w:proofErr w:type="spellEnd"/>
    </w:p>
    <w:p w:rsidR="009C5B5D" w:rsidRPr="00B677B5" w:rsidRDefault="0026215F" w:rsidP="00645BDE">
      <w:pPr>
        <w:numPr>
          <w:ilvl w:val="1"/>
          <w:numId w:val="32"/>
        </w:numPr>
        <w:rPr>
          <w:rFonts w:ascii="Arial" w:hAnsi="Arial" w:cs="Arial"/>
          <w:sz w:val="20"/>
        </w:rPr>
      </w:pPr>
      <w:r w:rsidRPr="00B677B5">
        <w:rPr>
          <w:rFonts w:ascii="Arial" w:hAnsi="Arial" w:cs="Arial"/>
          <w:sz w:val="20"/>
        </w:rPr>
        <w:t>weigert medewerking te verlenen bij het opstellen, evalueren, bijstellen en uitvoeren van het plan van aanpak.</w:t>
      </w:r>
    </w:p>
    <w:p w:rsidR="009C5B5D" w:rsidRPr="00B677B5" w:rsidRDefault="0026215F" w:rsidP="00645BDE">
      <w:pPr>
        <w:numPr>
          <w:ilvl w:val="0"/>
          <w:numId w:val="43"/>
        </w:numPr>
        <w:rPr>
          <w:rFonts w:ascii="Arial" w:hAnsi="Arial" w:cs="Arial"/>
          <w:sz w:val="20"/>
        </w:rPr>
      </w:pPr>
      <w:r w:rsidRPr="00B677B5">
        <w:rPr>
          <w:rFonts w:ascii="Arial" w:hAnsi="Arial" w:cs="Arial"/>
          <w:sz w:val="20"/>
        </w:rPr>
        <w:t>De werkgever heeft het recht om de loonbetaling en aanvulling op te schorten dan wel de aanvullingen te weigeren ten aanzien van de werknemer die zich niet houdt aan de voor hem geldende regels en aanwijzingen bij ziekte.</w:t>
      </w:r>
    </w:p>
    <w:p w:rsidR="009C5B5D" w:rsidRPr="00B677B5" w:rsidRDefault="0026215F" w:rsidP="00645BDE">
      <w:pPr>
        <w:numPr>
          <w:ilvl w:val="0"/>
          <w:numId w:val="43"/>
        </w:numPr>
        <w:rPr>
          <w:rFonts w:ascii="Arial" w:hAnsi="Arial" w:cs="Arial"/>
          <w:sz w:val="20"/>
        </w:rPr>
      </w:pPr>
      <w:r w:rsidRPr="00B677B5">
        <w:rPr>
          <w:rFonts w:ascii="Arial" w:hAnsi="Arial" w:cs="Arial"/>
          <w:sz w:val="20"/>
        </w:rPr>
        <w:t xml:space="preserve">De werkgever heeft het recht om de aanvullingen op de wettelijke regeling te weigeren ten aanzien van de werknemer die: </w:t>
      </w:r>
    </w:p>
    <w:p w:rsidR="009C5B5D" w:rsidRPr="00B677B5" w:rsidRDefault="0026215F" w:rsidP="00645BDE">
      <w:pPr>
        <w:numPr>
          <w:ilvl w:val="1"/>
          <w:numId w:val="31"/>
        </w:numPr>
        <w:rPr>
          <w:rFonts w:ascii="Arial" w:hAnsi="Arial" w:cs="Arial"/>
          <w:sz w:val="20"/>
        </w:rPr>
      </w:pPr>
      <w:r w:rsidRPr="00B677B5">
        <w:rPr>
          <w:rFonts w:ascii="Arial" w:hAnsi="Arial" w:cs="Arial"/>
          <w:sz w:val="20"/>
        </w:rPr>
        <w:t xml:space="preserve">weigert medewerking te verlenen aan een door de werkgever gevraagde </w:t>
      </w:r>
      <w:proofErr w:type="spellStart"/>
      <w:r w:rsidRPr="00B677B5">
        <w:rPr>
          <w:rFonts w:ascii="Arial" w:hAnsi="Arial" w:cs="Arial"/>
          <w:sz w:val="20"/>
        </w:rPr>
        <w:t>second</w:t>
      </w:r>
      <w:proofErr w:type="spellEnd"/>
      <w:r w:rsidRPr="00B677B5">
        <w:rPr>
          <w:rFonts w:ascii="Arial" w:hAnsi="Arial" w:cs="Arial"/>
          <w:sz w:val="20"/>
        </w:rPr>
        <w:t xml:space="preserve"> </w:t>
      </w:r>
      <w:proofErr w:type="spellStart"/>
      <w:r w:rsidRPr="00B677B5">
        <w:rPr>
          <w:rFonts w:ascii="Arial" w:hAnsi="Arial" w:cs="Arial"/>
          <w:sz w:val="20"/>
        </w:rPr>
        <w:t>opinion</w:t>
      </w:r>
      <w:proofErr w:type="spellEnd"/>
      <w:r w:rsidRPr="00B677B5">
        <w:rPr>
          <w:rFonts w:ascii="Arial" w:hAnsi="Arial" w:cs="Arial"/>
          <w:sz w:val="20"/>
        </w:rPr>
        <w:t xml:space="preserve"> van het Uitvoeringsinstituut </w:t>
      </w:r>
      <w:proofErr w:type="spellStart"/>
      <w:r w:rsidRPr="00B677B5">
        <w:rPr>
          <w:rFonts w:ascii="Arial" w:hAnsi="Arial" w:cs="Arial"/>
          <w:sz w:val="20"/>
        </w:rPr>
        <w:t>Werknemers</w:t>
      </w:r>
      <w:r w:rsidR="000027FB">
        <w:rPr>
          <w:rFonts w:ascii="Arial" w:hAnsi="Arial" w:cs="Arial"/>
          <w:sz w:val="20"/>
        </w:rPr>
        <w:t>V</w:t>
      </w:r>
      <w:r w:rsidRPr="00B677B5">
        <w:rPr>
          <w:rFonts w:ascii="Arial" w:hAnsi="Arial" w:cs="Arial"/>
          <w:sz w:val="20"/>
        </w:rPr>
        <w:t>erzekeringen</w:t>
      </w:r>
      <w:proofErr w:type="spellEnd"/>
      <w:r w:rsidRPr="00B677B5">
        <w:rPr>
          <w:rFonts w:ascii="Arial" w:hAnsi="Arial" w:cs="Arial"/>
          <w:sz w:val="20"/>
        </w:rPr>
        <w:t xml:space="preserve"> of</w:t>
      </w:r>
      <w:r w:rsidR="009C5B5D" w:rsidRPr="00B677B5">
        <w:rPr>
          <w:rFonts w:ascii="Arial" w:hAnsi="Arial" w:cs="Arial"/>
          <w:sz w:val="20"/>
        </w:rPr>
        <w:t xml:space="preserve"> </w:t>
      </w:r>
    </w:p>
    <w:p w:rsidR="009C5B5D" w:rsidRPr="00B677B5" w:rsidRDefault="0026215F" w:rsidP="00645BDE">
      <w:pPr>
        <w:numPr>
          <w:ilvl w:val="1"/>
          <w:numId w:val="31"/>
        </w:numPr>
        <w:rPr>
          <w:rFonts w:ascii="Arial" w:hAnsi="Arial" w:cs="Arial"/>
          <w:sz w:val="20"/>
        </w:rPr>
      </w:pPr>
      <w:r w:rsidRPr="00B677B5">
        <w:rPr>
          <w:rFonts w:ascii="Arial" w:hAnsi="Arial" w:cs="Arial"/>
          <w:sz w:val="20"/>
        </w:rPr>
        <w:t>weigert gebruik te maken van voorhanden zijnde veiligheidsmiddelen dan wel de voorschriften met betrekking tot veiligheid en gezondheid overtreedt en als gevolg daarvan arbeidsongeschikt is geworden of</w:t>
      </w:r>
      <w:r w:rsidR="009C5B5D" w:rsidRPr="00B677B5">
        <w:rPr>
          <w:rFonts w:ascii="Arial" w:hAnsi="Arial" w:cs="Arial"/>
          <w:sz w:val="20"/>
        </w:rPr>
        <w:t xml:space="preserve"> </w:t>
      </w:r>
    </w:p>
    <w:p w:rsidR="009C5B5D" w:rsidRPr="00B677B5" w:rsidRDefault="0026215F" w:rsidP="00645BDE">
      <w:pPr>
        <w:numPr>
          <w:ilvl w:val="1"/>
          <w:numId w:val="31"/>
        </w:numPr>
        <w:rPr>
          <w:rFonts w:ascii="Arial" w:hAnsi="Arial" w:cs="Arial"/>
          <w:sz w:val="20"/>
        </w:rPr>
      </w:pPr>
      <w:r w:rsidRPr="00B677B5">
        <w:rPr>
          <w:rFonts w:ascii="Arial" w:hAnsi="Arial" w:cs="Arial"/>
          <w:sz w:val="20"/>
        </w:rPr>
        <w:t>misbruik maakt van de voorziening.</w:t>
      </w:r>
    </w:p>
    <w:p w:rsidR="00C22D00" w:rsidRPr="00C22D00" w:rsidRDefault="0026215F" w:rsidP="00C22D00">
      <w:pPr>
        <w:numPr>
          <w:ilvl w:val="0"/>
          <w:numId w:val="43"/>
        </w:numPr>
        <w:rPr>
          <w:rFonts w:ascii="Arial" w:hAnsi="Arial" w:cs="Arial"/>
          <w:sz w:val="20"/>
        </w:rPr>
      </w:pPr>
      <w:r w:rsidRPr="00B677B5">
        <w:rPr>
          <w:rFonts w:ascii="Arial" w:hAnsi="Arial" w:cs="Arial"/>
          <w:sz w:val="20"/>
        </w:rPr>
        <w:lastRenderedPageBreak/>
        <w:t xml:space="preserve">De werkgever en de werknemer hebben het recht een </w:t>
      </w:r>
      <w:proofErr w:type="spellStart"/>
      <w:r w:rsidRPr="00B677B5">
        <w:rPr>
          <w:rFonts w:ascii="Arial" w:hAnsi="Arial" w:cs="Arial"/>
          <w:sz w:val="20"/>
        </w:rPr>
        <w:t>second</w:t>
      </w:r>
      <w:proofErr w:type="spellEnd"/>
      <w:r w:rsidRPr="00B677B5">
        <w:rPr>
          <w:rFonts w:ascii="Arial" w:hAnsi="Arial" w:cs="Arial"/>
          <w:sz w:val="20"/>
        </w:rPr>
        <w:t xml:space="preserve"> </w:t>
      </w:r>
      <w:proofErr w:type="spellStart"/>
      <w:r w:rsidRPr="00B677B5">
        <w:rPr>
          <w:rFonts w:ascii="Arial" w:hAnsi="Arial" w:cs="Arial"/>
          <w:sz w:val="20"/>
        </w:rPr>
        <w:t>opinion</w:t>
      </w:r>
      <w:proofErr w:type="spellEnd"/>
      <w:r w:rsidRPr="00B677B5">
        <w:rPr>
          <w:rFonts w:ascii="Arial" w:hAnsi="Arial" w:cs="Arial"/>
          <w:sz w:val="20"/>
        </w:rPr>
        <w:t xml:space="preserve"> aan te vragen bij het Uitvoeringsinstituut </w:t>
      </w:r>
      <w:proofErr w:type="spellStart"/>
      <w:r w:rsidRPr="00B677B5">
        <w:rPr>
          <w:rFonts w:ascii="Arial" w:hAnsi="Arial" w:cs="Arial"/>
          <w:sz w:val="20"/>
        </w:rPr>
        <w:t>Werknemers</w:t>
      </w:r>
      <w:r w:rsidR="000027FB">
        <w:rPr>
          <w:rFonts w:ascii="Arial" w:hAnsi="Arial" w:cs="Arial"/>
          <w:sz w:val="20"/>
        </w:rPr>
        <w:t>V</w:t>
      </w:r>
      <w:r w:rsidRPr="00B677B5">
        <w:rPr>
          <w:rFonts w:ascii="Arial" w:hAnsi="Arial" w:cs="Arial"/>
          <w:sz w:val="20"/>
        </w:rPr>
        <w:t>erzekeringen</w:t>
      </w:r>
      <w:proofErr w:type="spellEnd"/>
      <w:r w:rsidRPr="00B677B5">
        <w:rPr>
          <w:rFonts w:ascii="Arial" w:hAnsi="Arial" w:cs="Arial"/>
          <w:sz w:val="20"/>
        </w:rPr>
        <w:t xml:space="preserve">. De werknemer heeft recht op loondoorbetaling zoals genoemd onder a van dit artikel, mits de </w:t>
      </w:r>
      <w:proofErr w:type="spellStart"/>
      <w:r w:rsidRPr="00B677B5">
        <w:rPr>
          <w:rFonts w:ascii="Arial" w:hAnsi="Arial" w:cs="Arial"/>
          <w:sz w:val="20"/>
        </w:rPr>
        <w:t>second</w:t>
      </w:r>
      <w:proofErr w:type="spellEnd"/>
      <w:r w:rsidRPr="00B677B5">
        <w:rPr>
          <w:rFonts w:ascii="Arial" w:hAnsi="Arial" w:cs="Arial"/>
          <w:sz w:val="20"/>
        </w:rPr>
        <w:t xml:space="preserve"> </w:t>
      </w:r>
      <w:proofErr w:type="spellStart"/>
      <w:r w:rsidRPr="00B677B5">
        <w:rPr>
          <w:rFonts w:ascii="Arial" w:hAnsi="Arial" w:cs="Arial"/>
          <w:sz w:val="20"/>
        </w:rPr>
        <w:t>opinion</w:t>
      </w:r>
      <w:proofErr w:type="spellEnd"/>
      <w:r w:rsidRPr="00B677B5">
        <w:rPr>
          <w:rFonts w:ascii="Arial" w:hAnsi="Arial" w:cs="Arial"/>
          <w:sz w:val="20"/>
        </w:rPr>
        <w:t xml:space="preserve"> binnen 10 werkdagen na het advies van de Arbodienst wordt aangevraagd.</w:t>
      </w:r>
    </w:p>
    <w:p w:rsidR="009C5B5D" w:rsidRPr="00B677B5" w:rsidRDefault="0026215F" w:rsidP="00645BDE">
      <w:pPr>
        <w:numPr>
          <w:ilvl w:val="0"/>
          <w:numId w:val="43"/>
        </w:numPr>
        <w:rPr>
          <w:rFonts w:ascii="Arial" w:hAnsi="Arial" w:cs="Arial"/>
          <w:sz w:val="20"/>
        </w:rPr>
      </w:pPr>
      <w:r w:rsidRPr="00B677B5">
        <w:rPr>
          <w:rFonts w:ascii="Arial" w:hAnsi="Arial" w:cs="Arial"/>
          <w:sz w:val="20"/>
        </w:rPr>
        <w:t>De werknemer zal eventuele vorderingen op wettelijke organen uit hoofde van arbeidsongeschiktheid overdragen aan de werkgever voor de tijd dat de werkgever het inkomen aanvult.</w:t>
      </w:r>
      <w:r w:rsidR="009C5B5D" w:rsidRPr="00B677B5">
        <w:rPr>
          <w:rFonts w:ascii="Arial" w:hAnsi="Arial" w:cs="Arial"/>
          <w:sz w:val="20"/>
        </w:rPr>
        <w:t xml:space="preserve"> </w:t>
      </w:r>
    </w:p>
    <w:p w:rsidR="009C5B5D" w:rsidRPr="00B677B5" w:rsidRDefault="0026215F" w:rsidP="00645BDE">
      <w:pPr>
        <w:numPr>
          <w:ilvl w:val="0"/>
          <w:numId w:val="43"/>
        </w:numPr>
        <w:rPr>
          <w:rFonts w:ascii="Arial" w:hAnsi="Arial" w:cs="Arial"/>
          <w:sz w:val="20"/>
        </w:rPr>
      </w:pPr>
      <w:r w:rsidRPr="00B677B5">
        <w:rPr>
          <w:rFonts w:ascii="Arial" w:hAnsi="Arial" w:cs="Arial"/>
          <w:sz w:val="20"/>
        </w:rPr>
        <w:t>Indien de werkgever ter zake van arbeidsongeschiktheid van de werknemer tegen derden een vordering tot schadevergoeding kan doen gelden, zal de werknemer daaraan zijn medewerking verlenen tenzij een nadrukkelijk belang van de werknemer zich hiertegen verzet.</w:t>
      </w:r>
    </w:p>
    <w:p w:rsidR="009C5B5D" w:rsidRPr="00B677B5" w:rsidRDefault="0026215F" w:rsidP="00645BDE">
      <w:pPr>
        <w:numPr>
          <w:ilvl w:val="0"/>
          <w:numId w:val="43"/>
        </w:numPr>
        <w:rPr>
          <w:rFonts w:ascii="Arial" w:hAnsi="Arial" w:cs="Arial"/>
          <w:sz w:val="20"/>
        </w:rPr>
      </w:pPr>
      <w:r w:rsidRPr="00B677B5">
        <w:rPr>
          <w:rFonts w:ascii="Arial" w:hAnsi="Arial" w:cs="Arial"/>
          <w:sz w:val="20"/>
        </w:rPr>
        <w:t>De werknemer die zich op grond van de Wet Werk en Inkomen naar Arbeidsvermogen (“WIA”) kwalificeert als volledig en duurzaam arbeidsongeschikt (conform de dan geldende regeling Inkomens</w:t>
      </w:r>
      <w:r w:rsidR="00C04F5C">
        <w:rPr>
          <w:rFonts w:ascii="Arial" w:hAnsi="Arial" w:cs="Arial"/>
          <w:sz w:val="20"/>
        </w:rPr>
        <w:t xml:space="preserve"> </w:t>
      </w:r>
      <w:r w:rsidR="00E27B99">
        <w:rPr>
          <w:rFonts w:ascii="Arial" w:hAnsi="Arial" w:cs="Arial"/>
          <w:sz w:val="20"/>
        </w:rPr>
        <w:t>V</w:t>
      </w:r>
      <w:r w:rsidRPr="00B677B5">
        <w:rPr>
          <w:rFonts w:ascii="Arial" w:hAnsi="Arial" w:cs="Arial"/>
          <w:sz w:val="20"/>
        </w:rPr>
        <w:t xml:space="preserve">oorziening </w:t>
      </w:r>
      <w:r w:rsidR="0076577E">
        <w:rPr>
          <w:rFonts w:ascii="Arial" w:hAnsi="Arial" w:cs="Arial"/>
          <w:sz w:val="20"/>
        </w:rPr>
        <w:t xml:space="preserve">voor volledig en duurzaam </w:t>
      </w:r>
      <w:r w:rsidR="00E27B99">
        <w:rPr>
          <w:rFonts w:ascii="Arial" w:hAnsi="Arial" w:cs="Arial"/>
          <w:sz w:val="20"/>
        </w:rPr>
        <w:t>A</w:t>
      </w:r>
      <w:r w:rsidRPr="00B677B5">
        <w:rPr>
          <w:rFonts w:ascii="Arial" w:hAnsi="Arial" w:cs="Arial"/>
          <w:sz w:val="20"/>
        </w:rPr>
        <w:t xml:space="preserve">rbeidsongeschikten (“IVA”) ontvangt over de wettelijke periode van 104 weken een volledige doorbetaling van de werkgever van het maandinkomen. </w:t>
      </w:r>
      <w:r w:rsidR="009C5B5D" w:rsidRPr="00B677B5">
        <w:rPr>
          <w:rFonts w:ascii="Arial" w:hAnsi="Arial" w:cs="Arial"/>
          <w:sz w:val="20"/>
        </w:rPr>
        <w:br/>
      </w:r>
      <w:r w:rsidRPr="00B677B5">
        <w:rPr>
          <w:rFonts w:ascii="Arial" w:hAnsi="Arial" w:cs="Arial"/>
          <w:sz w:val="20"/>
        </w:rPr>
        <w:t>Tijdens een eventuele verlenging van de 104-weken periode voor de duur van een door het Uitvoeringsinstituut Werknemersverzekeringen aan de werkge</w:t>
      </w:r>
      <w:r w:rsidRPr="00B677B5">
        <w:rPr>
          <w:rFonts w:ascii="Arial" w:hAnsi="Arial" w:cs="Arial"/>
          <w:sz w:val="20"/>
        </w:rPr>
        <w:softHyphen/>
        <w:t xml:space="preserve">ver opgelegde loonsanctie, geldt voor de werkgever een verplichting 80% van het maandinkomen door te betalen. Dit geldt ook als de werkgever en de werknemer in onderling overleg besluiten de aanvraag voor een </w:t>
      </w:r>
      <w:proofErr w:type="spellStart"/>
      <w:r w:rsidRPr="00B677B5">
        <w:rPr>
          <w:rFonts w:ascii="Arial" w:hAnsi="Arial" w:cs="Arial"/>
          <w:sz w:val="20"/>
        </w:rPr>
        <w:t>WIA-uitkering</w:t>
      </w:r>
      <w:proofErr w:type="spellEnd"/>
      <w:r w:rsidRPr="00B677B5">
        <w:rPr>
          <w:rFonts w:ascii="Arial" w:hAnsi="Arial" w:cs="Arial"/>
          <w:sz w:val="20"/>
        </w:rPr>
        <w:t xml:space="preserve"> uit te stellen.</w:t>
      </w:r>
    </w:p>
    <w:p w:rsidR="0026215F" w:rsidRPr="00B677B5" w:rsidRDefault="0026215F" w:rsidP="00645BDE">
      <w:pPr>
        <w:numPr>
          <w:ilvl w:val="0"/>
          <w:numId w:val="43"/>
        </w:numPr>
        <w:rPr>
          <w:rFonts w:ascii="Arial" w:hAnsi="Arial" w:cs="Arial"/>
          <w:sz w:val="20"/>
        </w:rPr>
      </w:pPr>
      <w:r w:rsidRPr="00B677B5">
        <w:rPr>
          <w:rFonts w:ascii="Arial" w:hAnsi="Arial" w:cs="Arial"/>
          <w:sz w:val="20"/>
        </w:rPr>
        <w:t>In geval de volledig en duurzaam arbeidsongeschikte werknemer op grond van de WIA in aanmer</w:t>
      </w:r>
      <w:r w:rsidRPr="00B677B5">
        <w:rPr>
          <w:rFonts w:ascii="Arial" w:hAnsi="Arial" w:cs="Arial"/>
          <w:sz w:val="20"/>
        </w:rPr>
        <w:softHyphen/>
        <w:t xml:space="preserve">king komt voor een vervoegde </w:t>
      </w:r>
      <w:proofErr w:type="spellStart"/>
      <w:r w:rsidRPr="00B677B5">
        <w:rPr>
          <w:rFonts w:ascii="Arial" w:hAnsi="Arial" w:cs="Arial"/>
          <w:sz w:val="20"/>
        </w:rPr>
        <w:t>IVA-uitkering</w:t>
      </w:r>
      <w:proofErr w:type="spellEnd"/>
      <w:r w:rsidRPr="00B677B5">
        <w:rPr>
          <w:rFonts w:ascii="Arial" w:hAnsi="Arial" w:cs="Arial"/>
          <w:sz w:val="20"/>
        </w:rPr>
        <w:t xml:space="preserve">, zal hij de aanspraken uit dien hoofde gedurende de wettelijke periode van de 104 weken aan de werkgever overdragen. Indien onverhoopt aan de werkgever een loonsanctie wordt opgelegd, geldt dat de werknemer evenzeer over die verlengde periode verplicht is om zijn aanspraken uit hoofde van de </w:t>
      </w:r>
      <w:proofErr w:type="spellStart"/>
      <w:r w:rsidRPr="00B677B5">
        <w:rPr>
          <w:rFonts w:ascii="Arial" w:hAnsi="Arial" w:cs="Arial"/>
          <w:sz w:val="20"/>
        </w:rPr>
        <w:t>IVA-uitkering</w:t>
      </w:r>
      <w:proofErr w:type="spellEnd"/>
      <w:r w:rsidRPr="00B677B5">
        <w:rPr>
          <w:rFonts w:ascii="Arial" w:hAnsi="Arial" w:cs="Arial"/>
          <w:sz w:val="20"/>
        </w:rPr>
        <w:t xml:space="preserve"> aan de werkgever over te dragen.</w:t>
      </w:r>
    </w:p>
    <w:p w:rsidR="009C5B5D" w:rsidRPr="00B677B5" w:rsidRDefault="009C5B5D" w:rsidP="009C5B5D">
      <w:pPr>
        <w:rPr>
          <w:rFonts w:ascii="Arial" w:hAnsi="Arial" w:cs="Arial"/>
          <w:sz w:val="20"/>
        </w:rPr>
      </w:pPr>
    </w:p>
    <w:p w:rsidR="0026215F" w:rsidRPr="00B677B5" w:rsidRDefault="00217D4A" w:rsidP="0026215F">
      <w:pPr>
        <w:rPr>
          <w:rFonts w:ascii="Arial" w:hAnsi="Arial" w:cs="Arial"/>
          <w:i/>
          <w:sz w:val="20"/>
        </w:rPr>
      </w:pPr>
      <w:r>
        <w:rPr>
          <w:rFonts w:ascii="Arial" w:hAnsi="Arial" w:cs="Arial"/>
          <w:i/>
          <w:sz w:val="20"/>
        </w:rPr>
        <w:t xml:space="preserve">18.2 </w:t>
      </w:r>
      <w:r w:rsidR="0026215F" w:rsidRPr="00B677B5">
        <w:rPr>
          <w:rFonts w:ascii="Arial" w:hAnsi="Arial" w:cs="Arial"/>
          <w:i/>
          <w:sz w:val="20"/>
        </w:rPr>
        <w:t xml:space="preserve">Aanvullende arbeidsongeschiktheidsverzekeringen: </w:t>
      </w:r>
    </w:p>
    <w:p w:rsidR="0026215F" w:rsidRPr="00B677B5" w:rsidRDefault="0026215F" w:rsidP="0026215F">
      <w:pPr>
        <w:rPr>
          <w:rFonts w:ascii="Arial" w:hAnsi="Arial" w:cs="Arial"/>
          <w:sz w:val="20"/>
        </w:rPr>
      </w:pPr>
      <w:r w:rsidRPr="00B677B5">
        <w:rPr>
          <w:rFonts w:ascii="Arial" w:hAnsi="Arial" w:cs="Arial"/>
          <w:sz w:val="20"/>
        </w:rPr>
        <w:t xml:space="preserve">Uitsluitend voor de werknemer die ten gevolge van ziekte niet in staat is de bedongen arbeid te verrichten en bij wie de eerste ziektedag  </w:t>
      </w:r>
      <w:r w:rsidR="00082821">
        <w:rPr>
          <w:rFonts w:ascii="Arial" w:hAnsi="Arial" w:cs="Arial"/>
          <w:sz w:val="20"/>
        </w:rPr>
        <w:t xml:space="preserve">op of </w:t>
      </w:r>
      <w:r w:rsidRPr="00B677B5">
        <w:rPr>
          <w:rFonts w:ascii="Arial" w:hAnsi="Arial" w:cs="Arial"/>
          <w:sz w:val="20"/>
        </w:rPr>
        <w:t>na 1 januari 20</w:t>
      </w:r>
      <w:r w:rsidR="00F00483">
        <w:rPr>
          <w:rFonts w:ascii="Arial" w:hAnsi="Arial" w:cs="Arial"/>
          <w:sz w:val="20"/>
        </w:rPr>
        <w:t>13</w:t>
      </w:r>
      <w:r w:rsidRPr="00B677B5">
        <w:rPr>
          <w:rFonts w:ascii="Arial" w:hAnsi="Arial" w:cs="Arial"/>
          <w:sz w:val="20"/>
        </w:rPr>
        <w:t xml:space="preserve"> ligt, geldt dat: </w:t>
      </w:r>
    </w:p>
    <w:p w:rsidR="00F00483" w:rsidRDefault="00F00483" w:rsidP="00645BDE">
      <w:pPr>
        <w:numPr>
          <w:ilvl w:val="0"/>
          <w:numId w:val="36"/>
        </w:numPr>
        <w:rPr>
          <w:rFonts w:ascii="Arial" w:hAnsi="Arial" w:cs="Arial"/>
          <w:sz w:val="20"/>
        </w:rPr>
      </w:pPr>
      <w:r>
        <w:rPr>
          <w:rFonts w:ascii="Arial" w:hAnsi="Arial" w:cs="Arial"/>
          <w:sz w:val="20"/>
        </w:rPr>
        <w:t xml:space="preserve">Voor het salarisdeel tot het maximum uitkeringsloon ingevolge de </w:t>
      </w:r>
      <w:r w:rsidR="00C76A7C">
        <w:rPr>
          <w:rFonts w:ascii="Arial" w:hAnsi="Arial" w:cs="Arial"/>
          <w:sz w:val="20"/>
        </w:rPr>
        <w:t>S</w:t>
      </w:r>
      <w:r>
        <w:rPr>
          <w:rFonts w:ascii="Arial" w:hAnsi="Arial" w:cs="Arial"/>
          <w:sz w:val="20"/>
        </w:rPr>
        <w:t xml:space="preserve">ociale </w:t>
      </w:r>
      <w:r w:rsidR="00C76A7C">
        <w:rPr>
          <w:rFonts w:ascii="Arial" w:hAnsi="Arial" w:cs="Arial"/>
          <w:sz w:val="20"/>
        </w:rPr>
        <w:t>V</w:t>
      </w:r>
      <w:r>
        <w:rPr>
          <w:rFonts w:ascii="Arial" w:hAnsi="Arial" w:cs="Arial"/>
          <w:sz w:val="20"/>
        </w:rPr>
        <w:t>erzekeringswetgeving, een verplicht</w:t>
      </w:r>
      <w:r w:rsidR="00C76A7C">
        <w:rPr>
          <w:rFonts w:ascii="Arial" w:hAnsi="Arial" w:cs="Arial"/>
          <w:sz w:val="20"/>
        </w:rPr>
        <w:t>e</w:t>
      </w:r>
      <w:r>
        <w:rPr>
          <w:rFonts w:ascii="Arial" w:hAnsi="Arial" w:cs="Arial"/>
          <w:sz w:val="20"/>
        </w:rPr>
        <w:t xml:space="preserve"> WGA hiaatverzekering is getroffen. Deze verzekering vult het inkomen van een werknemer met een WGA uitkering aan tot 70% van het</w:t>
      </w:r>
      <w:r w:rsidR="00217D4A">
        <w:rPr>
          <w:rFonts w:ascii="Arial" w:hAnsi="Arial" w:cs="Arial"/>
          <w:sz w:val="20"/>
        </w:rPr>
        <w:t xml:space="preserve"> gemaximeerde</w:t>
      </w:r>
      <w:r>
        <w:rPr>
          <w:rFonts w:ascii="Arial" w:hAnsi="Arial" w:cs="Arial"/>
          <w:sz w:val="20"/>
        </w:rPr>
        <w:t xml:space="preserve"> jaarsalaris, ongeacht de mate van arbeidsongeschiktheid en het benutten van de restverdiencapaciteit.  Bij minder dan 50% benutting van de restverdiencapaciteit start de uitkering na afloop van de loongerelateerde WGA uitkering. Bij minimaal 50% benutting  van de restverdiencapaciteit start de uitkering al tijdens de loongerelateerde WGA uitkering.  </w:t>
      </w:r>
    </w:p>
    <w:p w:rsidR="00F00483" w:rsidRDefault="00F00483" w:rsidP="00F00483">
      <w:pPr>
        <w:ind w:left="720"/>
        <w:rPr>
          <w:rFonts w:ascii="Arial" w:hAnsi="Arial" w:cs="Arial"/>
          <w:sz w:val="20"/>
        </w:rPr>
      </w:pPr>
    </w:p>
    <w:p w:rsidR="00F00483" w:rsidRPr="005013AF" w:rsidRDefault="00F00483" w:rsidP="005013AF">
      <w:pPr>
        <w:ind w:firstLine="720"/>
        <w:rPr>
          <w:rFonts w:ascii="Arial" w:hAnsi="Arial" w:cs="Arial"/>
          <w:sz w:val="20"/>
        </w:rPr>
      </w:pPr>
      <w:r w:rsidRPr="005013AF">
        <w:rPr>
          <w:rFonts w:ascii="Arial" w:hAnsi="Arial" w:cs="Arial"/>
          <w:sz w:val="20"/>
        </w:rPr>
        <w:t>De uitkering wordt als volgt vastgesteld:</w:t>
      </w:r>
    </w:p>
    <w:p w:rsidR="00F00483" w:rsidRPr="005013AF" w:rsidRDefault="00F00483" w:rsidP="005013AF">
      <w:pPr>
        <w:ind w:left="720"/>
        <w:rPr>
          <w:rFonts w:ascii="Arial" w:hAnsi="Arial" w:cs="Arial"/>
          <w:sz w:val="20"/>
        </w:rPr>
      </w:pPr>
      <w:r w:rsidRPr="005013AF">
        <w:rPr>
          <w:rFonts w:ascii="Arial" w:hAnsi="Arial" w:cs="Arial"/>
          <w:sz w:val="20"/>
        </w:rPr>
        <w:t>-indien de restcapaciteit voor minder dan 50% wordt benut: 70% x (oude salaris minus nieuw jaarsalaris) minus de wettelijke uitkeringen</w:t>
      </w:r>
    </w:p>
    <w:p w:rsidR="00F00483" w:rsidRPr="005013AF" w:rsidRDefault="00F00483" w:rsidP="005013AF">
      <w:pPr>
        <w:ind w:left="720"/>
        <w:rPr>
          <w:rFonts w:ascii="Arial" w:hAnsi="Arial" w:cs="Arial"/>
          <w:sz w:val="20"/>
        </w:rPr>
      </w:pPr>
      <w:r w:rsidRPr="005013AF">
        <w:rPr>
          <w:rFonts w:ascii="Arial" w:hAnsi="Arial" w:cs="Arial"/>
          <w:sz w:val="20"/>
        </w:rPr>
        <w:t xml:space="preserve">-indien de restverdiencapaciteit tenminste 50% wordt benut: 75% x (oude salaris minus nieuw jaarsalaris) minus wettelijke uitkeringen </w:t>
      </w:r>
    </w:p>
    <w:p w:rsidR="00F00483" w:rsidRDefault="00F00483" w:rsidP="00F00483">
      <w:pPr>
        <w:pStyle w:val="Lijstalinea"/>
        <w:rPr>
          <w:rFonts w:ascii="Arial" w:hAnsi="Arial" w:cs="Arial"/>
          <w:sz w:val="20"/>
        </w:rPr>
      </w:pPr>
    </w:p>
    <w:p w:rsidR="00217D4A" w:rsidRDefault="00F00483" w:rsidP="00645BDE">
      <w:pPr>
        <w:pStyle w:val="Lijstalinea"/>
        <w:numPr>
          <w:ilvl w:val="0"/>
          <w:numId w:val="36"/>
        </w:numPr>
        <w:rPr>
          <w:rFonts w:ascii="Arial" w:hAnsi="Arial" w:cs="Arial"/>
          <w:sz w:val="20"/>
        </w:rPr>
      </w:pPr>
      <w:r>
        <w:rPr>
          <w:rFonts w:ascii="Arial" w:hAnsi="Arial" w:cs="Arial"/>
          <w:sz w:val="20"/>
        </w:rPr>
        <w:t xml:space="preserve">De uitkering </w:t>
      </w:r>
      <w:r w:rsidR="00E27B99">
        <w:rPr>
          <w:rFonts w:ascii="Arial" w:hAnsi="Arial" w:cs="Arial"/>
          <w:sz w:val="20"/>
        </w:rPr>
        <w:t>eindigt</w:t>
      </w:r>
      <w:r>
        <w:rPr>
          <w:rFonts w:ascii="Arial" w:hAnsi="Arial" w:cs="Arial"/>
          <w:sz w:val="20"/>
        </w:rPr>
        <w:t xml:space="preserve"> bij het bereiken van de AOW gerechtigde leeftijd. De premie voor deze verzekering komt voor 2/3 deel voor rekening van de werkgever en voor 1/3 deel voor rekening van de werknemer. </w:t>
      </w:r>
    </w:p>
    <w:p w:rsidR="00CC3A2D" w:rsidRPr="00B677B5" w:rsidRDefault="0026215F" w:rsidP="005013AF">
      <w:pPr>
        <w:ind w:left="720"/>
        <w:rPr>
          <w:rFonts w:ascii="Arial" w:hAnsi="Arial" w:cs="Arial"/>
          <w:sz w:val="20"/>
        </w:rPr>
      </w:pPr>
      <w:r w:rsidRPr="00B677B5">
        <w:rPr>
          <w:rFonts w:ascii="Arial" w:hAnsi="Arial" w:cs="Arial"/>
          <w:sz w:val="20"/>
        </w:rPr>
        <w:t xml:space="preserve">Naar aanleiding van de invoering van de WIA de werkgever en de vakverenigingen overeengekomen </w:t>
      </w:r>
      <w:r w:rsidR="00326FAA" w:rsidRPr="00B677B5">
        <w:rPr>
          <w:rFonts w:ascii="Arial" w:hAnsi="Arial" w:cs="Arial"/>
          <w:sz w:val="20"/>
        </w:rPr>
        <w:t xml:space="preserve">zijn </w:t>
      </w:r>
      <w:r w:rsidRPr="00B677B5">
        <w:rPr>
          <w:rFonts w:ascii="Arial" w:hAnsi="Arial" w:cs="Arial"/>
          <w:sz w:val="20"/>
        </w:rPr>
        <w:t xml:space="preserve">dat de werkgever bij werknemers die voor meer dan 65% arbeidsgeschikt zijn een compensatie zal geven van 70% </w:t>
      </w:r>
      <w:r w:rsidR="00E27B99">
        <w:rPr>
          <w:rFonts w:ascii="Arial" w:hAnsi="Arial" w:cs="Arial"/>
          <w:sz w:val="20"/>
        </w:rPr>
        <w:t xml:space="preserve">van het verschil </w:t>
      </w:r>
      <w:r w:rsidRPr="00B677B5">
        <w:rPr>
          <w:rFonts w:ascii="Arial" w:hAnsi="Arial" w:cs="Arial"/>
          <w:sz w:val="20"/>
        </w:rPr>
        <w:t>tussen het maandinkomen en het salaris voor het passend werk dat verricht kan worden gelet op arbeidsongeschiktheid. Deze compensatie wordt verhoogd tot 80% van het jaarinkomen tot het maximum dagloon.</w:t>
      </w:r>
    </w:p>
    <w:p w:rsidR="0026215F" w:rsidRPr="00B677B5" w:rsidRDefault="0026215F" w:rsidP="00CC3A2D">
      <w:pPr>
        <w:rPr>
          <w:rFonts w:ascii="Arial" w:hAnsi="Arial" w:cs="Arial"/>
          <w:sz w:val="20"/>
        </w:rPr>
      </w:pPr>
    </w:p>
    <w:p w:rsidR="00217D4A" w:rsidRDefault="00217D4A" w:rsidP="005013AF">
      <w:pPr>
        <w:rPr>
          <w:rFonts w:ascii="Arial" w:hAnsi="Arial" w:cs="Arial"/>
          <w:sz w:val="20"/>
        </w:rPr>
      </w:pPr>
      <w:bookmarkStart w:id="143" w:name="_Toc330141348"/>
      <w:bookmarkStart w:id="144" w:name="_Toc330141445"/>
      <w:r w:rsidRPr="00B677B5">
        <w:rPr>
          <w:rFonts w:ascii="Arial" w:hAnsi="Arial" w:cs="Arial"/>
          <w:sz w:val="20"/>
        </w:rPr>
        <w:t>Uitsluitend voor de werknemer</w:t>
      </w:r>
      <w:r w:rsidR="0046280D">
        <w:rPr>
          <w:rFonts w:ascii="Arial" w:hAnsi="Arial" w:cs="Arial"/>
          <w:sz w:val="20"/>
        </w:rPr>
        <w:t xml:space="preserve"> </w:t>
      </w:r>
      <w:r w:rsidRPr="00B677B5">
        <w:rPr>
          <w:rFonts w:ascii="Arial" w:hAnsi="Arial" w:cs="Arial"/>
          <w:sz w:val="20"/>
        </w:rPr>
        <w:t xml:space="preserve">die ten gevolge van ziekte niet in staat is de bedongen arbeid te verrichten en bij wie de eerste ziektedag  </w:t>
      </w:r>
      <w:r>
        <w:rPr>
          <w:rFonts w:ascii="Arial" w:hAnsi="Arial" w:cs="Arial"/>
          <w:sz w:val="20"/>
        </w:rPr>
        <w:t>vóór</w:t>
      </w:r>
      <w:r w:rsidRPr="00B677B5">
        <w:rPr>
          <w:rFonts w:ascii="Arial" w:hAnsi="Arial" w:cs="Arial"/>
          <w:sz w:val="20"/>
        </w:rPr>
        <w:t xml:space="preserve"> 1 januari 20</w:t>
      </w:r>
      <w:r>
        <w:rPr>
          <w:rFonts w:ascii="Arial" w:hAnsi="Arial" w:cs="Arial"/>
          <w:sz w:val="20"/>
        </w:rPr>
        <w:t xml:space="preserve">13 ligt, geldt dat als aanvullende voorziening de oude regeling wordt toegepast, zoals opgenomen in de toenmalige cao, die op de betreffende locatie gold direct voorafgaand aan deze cao. </w:t>
      </w:r>
      <w:r w:rsidR="00326FAA">
        <w:rPr>
          <w:rFonts w:ascii="Arial" w:hAnsi="Arial" w:cs="Arial"/>
          <w:sz w:val="20"/>
        </w:rPr>
        <w:t>Aldus geldt</w:t>
      </w:r>
      <w:r w:rsidR="002932D7">
        <w:rPr>
          <w:rFonts w:ascii="Arial" w:hAnsi="Arial" w:cs="Arial"/>
          <w:sz w:val="20"/>
        </w:rPr>
        <w:t xml:space="preserve"> als</w:t>
      </w:r>
      <w:r w:rsidR="0046280D">
        <w:rPr>
          <w:rFonts w:ascii="Arial" w:hAnsi="Arial" w:cs="Arial"/>
          <w:sz w:val="20"/>
        </w:rPr>
        <w:t xml:space="preserve"> </w:t>
      </w:r>
      <w:r w:rsidR="002932D7">
        <w:rPr>
          <w:rFonts w:ascii="Arial" w:hAnsi="Arial" w:cs="Arial"/>
          <w:sz w:val="20"/>
        </w:rPr>
        <w:t>overgangsregeling</w:t>
      </w:r>
      <w:r w:rsidR="00326FAA">
        <w:rPr>
          <w:rFonts w:ascii="Arial" w:hAnsi="Arial" w:cs="Arial"/>
          <w:sz w:val="20"/>
        </w:rPr>
        <w:t>:</w:t>
      </w:r>
    </w:p>
    <w:p w:rsidR="00326FAA" w:rsidRDefault="00326FAA" w:rsidP="00217D4A">
      <w:pPr>
        <w:rPr>
          <w:rFonts w:ascii="Arial" w:hAnsi="Arial" w:cs="Arial"/>
          <w:sz w:val="20"/>
        </w:rPr>
      </w:pPr>
    </w:p>
    <w:p w:rsidR="00326FAA" w:rsidRPr="00326FAA" w:rsidRDefault="00326FAA" w:rsidP="00217D4A">
      <w:pPr>
        <w:rPr>
          <w:rFonts w:ascii="Arial" w:hAnsi="Arial" w:cs="Arial"/>
          <w:i/>
          <w:sz w:val="20"/>
        </w:rPr>
      </w:pPr>
      <w:r>
        <w:rPr>
          <w:rFonts w:ascii="Arial" w:hAnsi="Arial" w:cs="Arial"/>
          <w:i/>
          <w:sz w:val="20"/>
        </w:rPr>
        <w:lastRenderedPageBreak/>
        <w:t xml:space="preserve">Arbeidsongeschikte werknemers die vielen onder de voormalige MSD cao 2012-2013 </w:t>
      </w:r>
    </w:p>
    <w:p w:rsidR="00326FAA" w:rsidRDefault="00326FAA" w:rsidP="00645BDE">
      <w:pPr>
        <w:numPr>
          <w:ilvl w:val="0"/>
          <w:numId w:val="33"/>
        </w:numPr>
        <w:rPr>
          <w:rFonts w:ascii="Arial" w:hAnsi="Arial" w:cs="Arial"/>
          <w:sz w:val="20"/>
        </w:rPr>
      </w:pPr>
      <w:r>
        <w:rPr>
          <w:rFonts w:ascii="Arial" w:hAnsi="Arial" w:cs="Arial"/>
          <w:sz w:val="20"/>
        </w:rPr>
        <w:t xml:space="preserve">De </w:t>
      </w:r>
      <w:proofErr w:type="spellStart"/>
      <w:r>
        <w:rPr>
          <w:rFonts w:ascii="Arial" w:hAnsi="Arial" w:cs="Arial"/>
          <w:sz w:val="20"/>
        </w:rPr>
        <w:t>WIA-uitkering</w:t>
      </w:r>
      <w:proofErr w:type="spellEnd"/>
      <w:r>
        <w:rPr>
          <w:rFonts w:ascii="Arial" w:hAnsi="Arial" w:cs="Arial"/>
          <w:sz w:val="20"/>
        </w:rPr>
        <w:t xml:space="preserve"> van de werknemer die langer dan 104 weken arbeidsongeschikt is en wiens inkomen lager is dan het maximum dagloon, wordt aangevuld met een aanvullende arbeidsongeschiktheidsverzekering. Deze aanvulling bedraagt maximaal 10% van het jaarinkomen dat gold op 1 januari van het jaar waarin de arbeidsongeschiktheid is ontstaan. Bij gedeeltelijke arbeidsongeschiktheid wordt de aanvulling vastgesteld naar evenredigheid van de arbeidsongeschiktheid op basis van de </w:t>
      </w:r>
      <w:proofErr w:type="spellStart"/>
      <w:r>
        <w:rPr>
          <w:rFonts w:ascii="Arial" w:hAnsi="Arial" w:cs="Arial"/>
          <w:sz w:val="20"/>
        </w:rPr>
        <w:t>WIA-indeling</w:t>
      </w:r>
      <w:proofErr w:type="spellEnd"/>
      <w:r>
        <w:rPr>
          <w:rFonts w:ascii="Arial" w:hAnsi="Arial" w:cs="Arial"/>
          <w:sz w:val="20"/>
        </w:rPr>
        <w:t>. De premie voor deze verzekering komt volledig voor rekening van de werkgever.</w:t>
      </w:r>
    </w:p>
    <w:p w:rsidR="00326FAA" w:rsidRPr="00B677B5" w:rsidRDefault="00326FAA" w:rsidP="00645BDE">
      <w:pPr>
        <w:numPr>
          <w:ilvl w:val="0"/>
          <w:numId w:val="33"/>
        </w:numPr>
        <w:rPr>
          <w:rFonts w:ascii="Arial" w:hAnsi="Arial" w:cs="Arial"/>
          <w:sz w:val="20"/>
        </w:rPr>
      </w:pPr>
      <w:r w:rsidRPr="00B677B5">
        <w:rPr>
          <w:rFonts w:ascii="Arial" w:hAnsi="Arial" w:cs="Arial"/>
          <w:sz w:val="20"/>
        </w:rPr>
        <w:t xml:space="preserve">Naar aanleiding van de invoering van de WIA zijn de werkgever en de vakverenigingen overeengekomen dat de werkgever bij werknemers die voor meer dan 65% arbeidsgeschikt zijn een compensatie zal geven van 70% </w:t>
      </w:r>
      <w:r>
        <w:rPr>
          <w:rFonts w:ascii="Arial" w:hAnsi="Arial" w:cs="Arial"/>
          <w:sz w:val="20"/>
        </w:rPr>
        <w:t xml:space="preserve">van het verschil </w:t>
      </w:r>
      <w:r w:rsidRPr="00B677B5">
        <w:rPr>
          <w:rFonts w:ascii="Arial" w:hAnsi="Arial" w:cs="Arial"/>
          <w:sz w:val="20"/>
        </w:rPr>
        <w:t>tussen het maandinkomen en het salaris voor het passend werk dat verricht kan worden gelet op arbeidsongeschiktheid. Deze compensatie wordt verhoogd tot 80% van het jaarinkomen tot het maximum dagloon.</w:t>
      </w:r>
    </w:p>
    <w:p w:rsidR="00326FAA" w:rsidRDefault="00326FAA" w:rsidP="00217D4A">
      <w:pPr>
        <w:rPr>
          <w:rFonts w:ascii="Arial" w:hAnsi="Arial" w:cs="Arial"/>
          <w:sz w:val="20"/>
        </w:rPr>
      </w:pPr>
    </w:p>
    <w:p w:rsidR="00326FAA" w:rsidRPr="005D3667" w:rsidRDefault="00326FAA" w:rsidP="00217D4A">
      <w:pPr>
        <w:rPr>
          <w:rFonts w:ascii="Arial" w:hAnsi="Arial" w:cs="Arial"/>
          <w:i/>
          <w:sz w:val="20"/>
        </w:rPr>
      </w:pPr>
      <w:r>
        <w:rPr>
          <w:rFonts w:ascii="Arial" w:hAnsi="Arial" w:cs="Arial"/>
          <w:i/>
          <w:sz w:val="20"/>
        </w:rPr>
        <w:t>Arbeidsongeschikte werknemers die vielen onder de voormalige OBS cao 2010-2011</w:t>
      </w:r>
    </w:p>
    <w:p w:rsidR="005D3667" w:rsidRDefault="005D3667" w:rsidP="00645BDE">
      <w:pPr>
        <w:numPr>
          <w:ilvl w:val="0"/>
          <w:numId w:val="34"/>
        </w:numPr>
        <w:rPr>
          <w:rFonts w:ascii="Arial" w:hAnsi="Arial" w:cs="Arial"/>
          <w:sz w:val="20"/>
        </w:rPr>
      </w:pPr>
      <w:r>
        <w:rPr>
          <w:rFonts w:ascii="Arial" w:hAnsi="Arial" w:cs="Arial"/>
          <w:sz w:val="20"/>
        </w:rPr>
        <w:t xml:space="preserve">Een werknemer die duurzaam en </w:t>
      </w:r>
      <w:r w:rsidR="00326FAA">
        <w:rPr>
          <w:rFonts w:ascii="Arial" w:hAnsi="Arial" w:cs="Arial"/>
          <w:sz w:val="20"/>
        </w:rPr>
        <w:t>voll</w:t>
      </w:r>
      <w:r>
        <w:rPr>
          <w:rFonts w:ascii="Arial" w:hAnsi="Arial" w:cs="Arial"/>
          <w:sz w:val="20"/>
        </w:rPr>
        <w:t xml:space="preserve">edig (80-100%) arbeidsongeschikt is en recht heeft op een </w:t>
      </w:r>
      <w:proofErr w:type="spellStart"/>
      <w:r>
        <w:rPr>
          <w:rFonts w:ascii="Arial" w:hAnsi="Arial" w:cs="Arial"/>
          <w:sz w:val="20"/>
        </w:rPr>
        <w:t>IVA-uitkering</w:t>
      </w:r>
      <w:proofErr w:type="spellEnd"/>
      <w:r>
        <w:rPr>
          <w:rFonts w:ascii="Arial" w:hAnsi="Arial" w:cs="Arial"/>
          <w:sz w:val="20"/>
        </w:rPr>
        <w:t>, dan</w:t>
      </w:r>
      <w:r w:rsidR="009C24DE">
        <w:rPr>
          <w:rFonts w:ascii="Arial" w:hAnsi="Arial" w:cs="Arial"/>
          <w:sz w:val="20"/>
        </w:rPr>
        <w:t xml:space="preserve"> </w:t>
      </w:r>
      <w:r>
        <w:rPr>
          <w:rFonts w:ascii="Arial" w:hAnsi="Arial" w:cs="Arial"/>
          <w:sz w:val="20"/>
        </w:rPr>
        <w:t xml:space="preserve">wel volledig (80-100%) arbeidsongeschikt is en recht heeft op een daarop gebaseerde </w:t>
      </w:r>
      <w:proofErr w:type="spellStart"/>
      <w:r>
        <w:rPr>
          <w:rFonts w:ascii="Arial" w:hAnsi="Arial" w:cs="Arial"/>
          <w:sz w:val="20"/>
        </w:rPr>
        <w:t>WGA-uitkering</w:t>
      </w:r>
      <w:proofErr w:type="spellEnd"/>
      <w:r>
        <w:rPr>
          <w:rFonts w:ascii="Arial" w:hAnsi="Arial" w:cs="Arial"/>
          <w:sz w:val="20"/>
        </w:rPr>
        <w:t xml:space="preserve">, heeft zolang de hiervoor bedoelde situatie voortduurt recht op een werkgeversaanvulling op zijn </w:t>
      </w:r>
      <w:proofErr w:type="spellStart"/>
      <w:r>
        <w:rPr>
          <w:rFonts w:ascii="Arial" w:hAnsi="Arial" w:cs="Arial"/>
          <w:sz w:val="20"/>
        </w:rPr>
        <w:t>WIA-uitkering</w:t>
      </w:r>
      <w:proofErr w:type="spellEnd"/>
      <w:r>
        <w:rPr>
          <w:rFonts w:ascii="Arial" w:hAnsi="Arial" w:cs="Arial"/>
          <w:sz w:val="20"/>
        </w:rPr>
        <w:t xml:space="preserve"> tot 80% van het jaarinkomen voorafgaand aan de eerste ziektedag. Deze bepaling geldt zowel tijdens als na beëindiging van de arbeidsovereenkomst.</w:t>
      </w:r>
    </w:p>
    <w:p w:rsidR="005D3667" w:rsidRDefault="005D3667" w:rsidP="00645BDE">
      <w:pPr>
        <w:numPr>
          <w:ilvl w:val="0"/>
          <w:numId w:val="34"/>
        </w:numPr>
        <w:rPr>
          <w:rFonts w:ascii="Arial" w:hAnsi="Arial" w:cs="Arial"/>
          <w:sz w:val="20"/>
        </w:rPr>
      </w:pPr>
      <w:r>
        <w:rPr>
          <w:rFonts w:ascii="Arial" w:hAnsi="Arial" w:cs="Arial"/>
          <w:sz w:val="20"/>
        </w:rPr>
        <w:t>Een gedeeltelijk arbeidsongeschikte werknemer, die minstens 35% maar minder dan 80% arbeidsongeschikt is, heeft:</w:t>
      </w:r>
    </w:p>
    <w:p w:rsidR="005D3667" w:rsidRDefault="005D3667" w:rsidP="00645BDE">
      <w:pPr>
        <w:numPr>
          <w:ilvl w:val="1"/>
          <w:numId w:val="35"/>
        </w:numPr>
        <w:rPr>
          <w:rFonts w:ascii="Arial" w:hAnsi="Arial" w:cs="Arial"/>
          <w:sz w:val="20"/>
        </w:rPr>
      </w:pPr>
      <w:r w:rsidRPr="005D3667">
        <w:rPr>
          <w:rFonts w:ascii="Arial" w:hAnsi="Arial" w:cs="Arial"/>
          <w:sz w:val="20"/>
        </w:rPr>
        <w:t xml:space="preserve">zolang hij recht heeft </w:t>
      </w:r>
      <w:r w:rsidR="002932D7">
        <w:rPr>
          <w:rFonts w:ascii="Arial" w:hAnsi="Arial" w:cs="Arial"/>
          <w:sz w:val="20"/>
        </w:rPr>
        <w:t xml:space="preserve">op een </w:t>
      </w:r>
      <w:proofErr w:type="spellStart"/>
      <w:r w:rsidR="002932D7">
        <w:rPr>
          <w:rFonts w:ascii="Arial" w:hAnsi="Arial" w:cs="Arial"/>
          <w:sz w:val="20"/>
        </w:rPr>
        <w:t>WGA-loongerelateerde</w:t>
      </w:r>
      <w:proofErr w:type="spellEnd"/>
      <w:r w:rsidR="002932D7">
        <w:rPr>
          <w:rFonts w:ascii="Arial" w:hAnsi="Arial" w:cs="Arial"/>
          <w:sz w:val="20"/>
        </w:rPr>
        <w:t xml:space="preserve"> </w:t>
      </w:r>
      <w:r w:rsidRPr="005D3667">
        <w:rPr>
          <w:rFonts w:ascii="Arial" w:hAnsi="Arial" w:cs="Arial"/>
          <w:sz w:val="20"/>
        </w:rPr>
        <w:t>uitkering</w:t>
      </w:r>
      <w:r w:rsidR="002932D7">
        <w:rPr>
          <w:rFonts w:ascii="Arial" w:hAnsi="Arial" w:cs="Arial"/>
          <w:sz w:val="20"/>
        </w:rPr>
        <w:t>, recht op een werkgeversaanvulling op zijn uitkering tot 85% van het jaarinkomen voorafgaand aan de eerste ziektedag vermenigvuldigd met het geldende arbeidsongeschiktheidspercentage;</w:t>
      </w:r>
    </w:p>
    <w:p w:rsidR="002932D7" w:rsidRDefault="002932D7" w:rsidP="00645BDE">
      <w:pPr>
        <w:numPr>
          <w:ilvl w:val="1"/>
          <w:numId w:val="35"/>
        </w:numPr>
        <w:rPr>
          <w:rFonts w:ascii="Arial" w:hAnsi="Arial" w:cs="Arial"/>
          <w:sz w:val="20"/>
        </w:rPr>
      </w:pPr>
      <w:r>
        <w:rPr>
          <w:rFonts w:ascii="Arial" w:hAnsi="Arial" w:cs="Arial"/>
          <w:sz w:val="20"/>
        </w:rPr>
        <w:t xml:space="preserve">zolang hij recht heeft op een </w:t>
      </w:r>
      <w:proofErr w:type="spellStart"/>
      <w:r>
        <w:rPr>
          <w:rFonts w:ascii="Arial" w:hAnsi="Arial" w:cs="Arial"/>
          <w:sz w:val="20"/>
        </w:rPr>
        <w:t>WGA-loonaanvullingsuitkering</w:t>
      </w:r>
      <w:proofErr w:type="spellEnd"/>
      <w:r>
        <w:rPr>
          <w:rFonts w:ascii="Arial" w:hAnsi="Arial" w:cs="Arial"/>
          <w:sz w:val="20"/>
        </w:rPr>
        <w:t>, recht op een werkgeversaanvulling op zijn uitkering tot 75% van het jaarinkomen voorafgaand aan de eerste ziektedag vermenigvuldigd met het geldende arbeidsongeschiktheidspercentage;</w:t>
      </w:r>
    </w:p>
    <w:p w:rsidR="002932D7" w:rsidRPr="005D3667" w:rsidRDefault="002932D7" w:rsidP="00645BDE">
      <w:pPr>
        <w:numPr>
          <w:ilvl w:val="1"/>
          <w:numId w:val="35"/>
        </w:numPr>
        <w:rPr>
          <w:rFonts w:ascii="Arial" w:hAnsi="Arial" w:cs="Arial"/>
          <w:sz w:val="20"/>
        </w:rPr>
      </w:pPr>
      <w:r>
        <w:rPr>
          <w:rFonts w:ascii="Arial" w:hAnsi="Arial" w:cs="Arial"/>
          <w:sz w:val="20"/>
        </w:rPr>
        <w:t>Deze bepaling geldt alleen gedurende de arbeidsovereenkomst. De werkgeversaanvulling eindigt derhalve bij beëindiging van de arbeidsovereenkomst.</w:t>
      </w:r>
    </w:p>
    <w:p w:rsidR="005D3667" w:rsidRDefault="002932D7" w:rsidP="00645BDE">
      <w:pPr>
        <w:numPr>
          <w:ilvl w:val="0"/>
          <w:numId w:val="34"/>
        </w:numPr>
        <w:rPr>
          <w:rFonts w:ascii="Arial" w:hAnsi="Arial" w:cs="Arial"/>
          <w:sz w:val="20"/>
        </w:rPr>
      </w:pPr>
      <w:r>
        <w:rPr>
          <w:rFonts w:ascii="Arial" w:hAnsi="Arial" w:cs="Arial"/>
          <w:sz w:val="20"/>
        </w:rPr>
        <w:t xml:space="preserve">Een werknemer die minder dan 35% arbeidsongeschikt is en derhalve geen recht op een </w:t>
      </w:r>
      <w:proofErr w:type="spellStart"/>
      <w:r>
        <w:rPr>
          <w:rFonts w:ascii="Arial" w:hAnsi="Arial" w:cs="Arial"/>
          <w:sz w:val="20"/>
        </w:rPr>
        <w:t>WGA-uitkering</w:t>
      </w:r>
      <w:proofErr w:type="spellEnd"/>
      <w:r>
        <w:rPr>
          <w:rFonts w:ascii="Arial" w:hAnsi="Arial" w:cs="Arial"/>
          <w:sz w:val="20"/>
        </w:rPr>
        <w:t xml:space="preserve"> heeft, heeft recht op een werkgeversaanvulling ter grootte van een fictieve loongerelateerde </w:t>
      </w:r>
      <w:proofErr w:type="spellStart"/>
      <w:r>
        <w:rPr>
          <w:rFonts w:ascii="Arial" w:hAnsi="Arial" w:cs="Arial"/>
          <w:sz w:val="20"/>
        </w:rPr>
        <w:t>WGA-uitkering</w:t>
      </w:r>
      <w:proofErr w:type="spellEnd"/>
      <w:r>
        <w:rPr>
          <w:rFonts w:ascii="Arial" w:hAnsi="Arial" w:cs="Arial"/>
          <w:sz w:val="20"/>
        </w:rPr>
        <w:t xml:space="preserve"> respectievelijk fictieve </w:t>
      </w:r>
      <w:proofErr w:type="spellStart"/>
      <w:r>
        <w:rPr>
          <w:rFonts w:ascii="Arial" w:hAnsi="Arial" w:cs="Arial"/>
          <w:sz w:val="20"/>
        </w:rPr>
        <w:t>WGA-loonaanvullingsuitkering</w:t>
      </w:r>
      <w:proofErr w:type="spellEnd"/>
      <w:r>
        <w:rPr>
          <w:rFonts w:ascii="Arial" w:hAnsi="Arial" w:cs="Arial"/>
          <w:sz w:val="20"/>
        </w:rPr>
        <w:t xml:space="preserve">, zolang de situatie voortduurt en aan de overige voorwaarden van de WIA wordt voldaan. Daarnaast bestaat recht op overeenkomstige toepassing van bovenstaande sub b. </w:t>
      </w:r>
      <w:r w:rsidR="00D13479">
        <w:rPr>
          <w:rFonts w:ascii="Arial" w:hAnsi="Arial" w:cs="Arial"/>
          <w:sz w:val="20"/>
        </w:rPr>
        <w:t>Deze bepaling geldt alleen gedurende de arbeidsovereenkomst. De werkgeversaanvulling eindigt derhalve bij beëindiging van de arbeidsovereenkomst.</w:t>
      </w:r>
    </w:p>
    <w:p w:rsidR="00D13479" w:rsidRDefault="00D13479" w:rsidP="00645BDE">
      <w:pPr>
        <w:numPr>
          <w:ilvl w:val="0"/>
          <w:numId w:val="34"/>
        </w:numPr>
        <w:rPr>
          <w:rFonts w:ascii="Arial" w:hAnsi="Arial" w:cs="Arial"/>
          <w:sz w:val="20"/>
        </w:rPr>
      </w:pPr>
      <w:r>
        <w:rPr>
          <w:rFonts w:ascii="Arial" w:hAnsi="Arial" w:cs="Arial"/>
          <w:sz w:val="20"/>
        </w:rPr>
        <w:t>De werkgeversaanvullingen worden eenmalig vastgesteld. Bij individuele salarisaanpassingen, wijz</w:t>
      </w:r>
      <w:r w:rsidR="00B71FDF">
        <w:rPr>
          <w:rFonts w:ascii="Arial" w:hAnsi="Arial" w:cs="Arial"/>
          <w:sz w:val="20"/>
        </w:rPr>
        <w:t>iging van het deeltijdpercentage</w:t>
      </w:r>
      <w:r>
        <w:rPr>
          <w:rFonts w:ascii="Arial" w:hAnsi="Arial" w:cs="Arial"/>
          <w:sz w:val="20"/>
        </w:rPr>
        <w:t xml:space="preserve"> en/of het arbeidsongeschiktheidspercentage, wordt de werkgeversaanvulling opnieuw vastgesteld.</w:t>
      </w:r>
    </w:p>
    <w:p w:rsidR="00B71FDF" w:rsidRPr="0046280D" w:rsidRDefault="00B71FDF" w:rsidP="00645BDE">
      <w:pPr>
        <w:numPr>
          <w:ilvl w:val="0"/>
          <w:numId w:val="34"/>
        </w:numPr>
        <w:rPr>
          <w:rFonts w:ascii="Arial" w:hAnsi="Arial" w:cs="Arial"/>
          <w:sz w:val="20"/>
        </w:rPr>
      </w:pPr>
      <w:r w:rsidRPr="0046280D">
        <w:rPr>
          <w:rFonts w:ascii="Arial" w:hAnsi="Arial" w:cs="Arial"/>
          <w:sz w:val="20"/>
        </w:rPr>
        <w:t>Artikel 13.6 van de vervallen OBS cao 2010-2011 is op de hier</w:t>
      </w:r>
      <w:r w:rsidR="0046280D" w:rsidRPr="0046280D">
        <w:rPr>
          <w:rFonts w:ascii="Arial" w:hAnsi="Arial" w:cs="Arial"/>
          <w:sz w:val="20"/>
        </w:rPr>
        <w:t xml:space="preserve"> </w:t>
      </w:r>
      <w:r w:rsidRPr="0046280D">
        <w:rPr>
          <w:rFonts w:ascii="Arial" w:hAnsi="Arial" w:cs="Arial"/>
          <w:sz w:val="20"/>
        </w:rPr>
        <w:t>bedoelde werkgeversaanvulling in gelijke zin onverkort van toepassing.</w:t>
      </w:r>
    </w:p>
    <w:p w:rsidR="00D13479" w:rsidRDefault="00D13479" w:rsidP="00B71FDF">
      <w:pPr>
        <w:rPr>
          <w:rFonts w:ascii="Arial" w:hAnsi="Arial" w:cs="Arial"/>
          <w:sz w:val="20"/>
        </w:rPr>
      </w:pPr>
    </w:p>
    <w:p w:rsidR="005D3667" w:rsidRDefault="005D3667" w:rsidP="005D3667">
      <w:pPr>
        <w:ind w:left="720"/>
        <w:rPr>
          <w:rFonts w:ascii="Arial" w:hAnsi="Arial" w:cs="Arial"/>
          <w:sz w:val="20"/>
        </w:rPr>
      </w:pPr>
    </w:p>
    <w:p w:rsidR="00217D4A" w:rsidRPr="00B677B5" w:rsidRDefault="00217D4A" w:rsidP="00217D4A">
      <w:pPr>
        <w:rPr>
          <w:rFonts w:ascii="Arial" w:hAnsi="Arial" w:cs="Arial"/>
          <w:sz w:val="20"/>
        </w:rPr>
      </w:pPr>
    </w:p>
    <w:p w:rsidR="00AE6067" w:rsidRPr="00B677B5" w:rsidRDefault="0078300F" w:rsidP="00AE6067">
      <w:pPr>
        <w:pStyle w:val="Kop2"/>
        <w:rPr>
          <w:rFonts w:cs="Arial"/>
          <w:szCs w:val="20"/>
        </w:rPr>
      </w:pPr>
      <w:r w:rsidRPr="00B677B5">
        <w:rPr>
          <w:rFonts w:cs="Arial"/>
          <w:szCs w:val="20"/>
        </w:rPr>
        <w:br w:type="page"/>
      </w:r>
      <w:bookmarkEnd w:id="143"/>
      <w:bookmarkEnd w:id="144"/>
      <w:r w:rsidR="006B46D3" w:rsidRPr="00B677B5">
        <w:rPr>
          <w:rFonts w:cs="Arial"/>
        </w:rPr>
        <w:lastRenderedPageBreak/>
        <w:t xml:space="preserve"> </w:t>
      </w:r>
      <w:bookmarkStart w:id="145" w:name="_Toc354388388"/>
      <w:bookmarkStart w:id="146" w:name="_Toc480901255"/>
      <w:r w:rsidR="00AE6067" w:rsidRPr="00B677B5">
        <w:rPr>
          <w:rFonts w:cs="Arial"/>
          <w:szCs w:val="20"/>
        </w:rPr>
        <w:t>Artikel 19 Overlijdensuitkering</w:t>
      </w:r>
      <w:bookmarkEnd w:id="145"/>
      <w:bookmarkEnd w:id="146"/>
    </w:p>
    <w:p w:rsidR="00AE6067" w:rsidRPr="00B677B5" w:rsidRDefault="00AE6067" w:rsidP="00AE6067">
      <w:pPr>
        <w:rPr>
          <w:rFonts w:ascii="Arial" w:hAnsi="Arial" w:cs="Arial"/>
          <w:sz w:val="20"/>
        </w:rPr>
      </w:pPr>
    </w:p>
    <w:p w:rsidR="00AE6067" w:rsidRPr="00B677B5" w:rsidRDefault="00AE6067" w:rsidP="00AE6067">
      <w:pPr>
        <w:rPr>
          <w:rFonts w:ascii="Arial" w:hAnsi="Arial" w:cs="Arial"/>
          <w:sz w:val="20"/>
        </w:rPr>
      </w:pPr>
      <w:r w:rsidRPr="00B677B5">
        <w:rPr>
          <w:rFonts w:ascii="Arial" w:hAnsi="Arial" w:cs="Arial"/>
          <w:sz w:val="20"/>
        </w:rPr>
        <w:t>Indien de werknemer overlijdt, zal aan zijn nagelaten betrekking een overlijdensuitkering worden verstrekt op grond van artikel 7:674 B.W.</w:t>
      </w:r>
    </w:p>
    <w:p w:rsidR="00AE6067" w:rsidRPr="00B677B5" w:rsidRDefault="00AE6067" w:rsidP="00AE6067">
      <w:pPr>
        <w:rPr>
          <w:rFonts w:ascii="Arial" w:hAnsi="Arial" w:cs="Arial"/>
          <w:sz w:val="20"/>
        </w:rPr>
      </w:pPr>
      <w:r w:rsidRPr="00B677B5">
        <w:rPr>
          <w:rFonts w:ascii="Arial" w:hAnsi="Arial" w:cs="Arial"/>
          <w:sz w:val="20"/>
        </w:rPr>
        <w:t xml:space="preserve">De overlijdensuitkering bedraagt 3 maandinkomens. </w:t>
      </w:r>
    </w:p>
    <w:p w:rsidR="00AE6067" w:rsidRPr="00B677B5" w:rsidRDefault="00AE6067" w:rsidP="00AE6067">
      <w:pPr>
        <w:rPr>
          <w:rFonts w:ascii="Arial" w:hAnsi="Arial" w:cs="Arial"/>
          <w:sz w:val="20"/>
        </w:rPr>
      </w:pPr>
      <w:r w:rsidRPr="00B677B5">
        <w:rPr>
          <w:rFonts w:ascii="Arial" w:hAnsi="Arial" w:cs="Arial"/>
          <w:sz w:val="20"/>
        </w:rPr>
        <w:t>Onder nagelaten betrekking wordt verstaan:</w:t>
      </w:r>
    </w:p>
    <w:p w:rsidR="00AE6067" w:rsidRPr="00B677B5" w:rsidRDefault="00AE6067" w:rsidP="005433A5">
      <w:pPr>
        <w:numPr>
          <w:ilvl w:val="0"/>
          <w:numId w:val="3"/>
        </w:numPr>
        <w:rPr>
          <w:rFonts w:ascii="Arial" w:hAnsi="Arial" w:cs="Arial"/>
          <w:sz w:val="20"/>
        </w:rPr>
      </w:pPr>
      <w:r w:rsidRPr="00B677B5">
        <w:rPr>
          <w:rFonts w:ascii="Arial" w:hAnsi="Arial" w:cs="Arial"/>
          <w:sz w:val="20"/>
        </w:rPr>
        <w:t>De overlevende partner van wie de werknemer niet duurzaam gescheiden leefde.</w:t>
      </w:r>
    </w:p>
    <w:p w:rsidR="00AE6067" w:rsidRPr="00B677B5" w:rsidRDefault="00AE6067" w:rsidP="005433A5">
      <w:pPr>
        <w:numPr>
          <w:ilvl w:val="0"/>
          <w:numId w:val="3"/>
        </w:numPr>
        <w:rPr>
          <w:rFonts w:ascii="Arial" w:hAnsi="Arial" w:cs="Arial"/>
          <w:sz w:val="20"/>
        </w:rPr>
      </w:pPr>
      <w:r w:rsidRPr="00B677B5">
        <w:rPr>
          <w:rFonts w:ascii="Arial" w:hAnsi="Arial" w:cs="Arial"/>
          <w:sz w:val="20"/>
        </w:rPr>
        <w:t>Bij ontstentenis van een partner; de, minderjarige, wettige of natuurlijke kinderen van de werknemer.</w:t>
      </w:r>
    </w:p>
    <w:p w:rsidR="00AE6067" w:rsidRPr="00B677B5" w:rsidRDefault="00AE6067" w:rsidP="005433A5">
      <w:pPr>
        <w:numPr>
          <w:ilvl w:val="0"/>
          <w:numId w:val="3"/>
        </w:numPr>
        <w:rPr>
          <w:rFonts w:ascii="Arial" w:hAnsi="Arial" w:cs="Arial"/>
          <w:sz w:val="20"/>
        </w:rPr>
      </w:pPr>
      <w:r w:rsidRPr="00B677B5">
        <w:rPr>
          <w:rFonts w:ascii="Arial" w:hAnsi="Arial" w:cs="Arial"/>
          <w:sz w:val="20"/>
        </w:rPr>
        <w:t>Bij ontstentenis van de partner; de wettige of natuurlijke kinderen voor</w:t>
      </w:r>
      <w:r>
        <w:rPr>
          <w:rFonts w:ascii="Arial" w:hAnsi="Arial" w:cs="Arial"/>
          <w:sz w:val="20"/>
        </w:rPr>
        <w:t xml:space="preserve"> </w:t>
      </w:r>
      <w:r w:rsidRPr="00B677B5">
        <w:rPr>
          <w:rFonts w:ascii="Arial" w:hAnsi="Arial" w:cs="Arial"/>
          <w:sz w:val="20"/>
        </w:rPr>
        <w:t>zover deze jonger zijn dan 27 jaar en studerend in de zin van de Wet op de Studiefinanciering.</w:t>
      </w:r>
    </w:p>
    <w:p w:rsidR="00AE6067" w:rsidRPr="00B677B5" w:rsidRDefault="00AE6067" w:rsidP="005433A5">
      <w:pPr>
        <w:numPr>
          <w:ilvl w:val="0"/>
          <w:numId w:val="3"/>
        </w:numPr>
        <w:rPr>
          <w:rFonts w:ascii="Arial" w:hAnsi="Arial" w:cs="Arial"/>
          <w:sz w:val="20"/>
        </w:rPr>
      </w:pPr>
      <w:r w:rsidRPr="00B677B5">
        <w:rPr>
          <w:rFonts w:ascii="Arial" w:hAnsi="Arial" w:cs="Arial"/>
          <w:sz w:val="20"/>
        </w:rPr>
        <w:t>Bij ontstentenis van de partner; de wettige of natuurlijke kinderen die in belangrijke mate afhankelijk zijn van de financiële zorg van de werknemer.</w:t>
      </w:r>
    </w:p>
    <w:p w:rsidR="00AE6067" w:rsidRPr="00B677B5" w:rsidRDefault="00AE6067" w:rsidP="00AE6067">
      <w:pPr>
        <w:rPr>
          <w:rFonts w:ascii="Arial" w:hAnsi="Arial" w:cs="Arial"/>
          <w:sz w:val="20"/>
        </w:rPr>
      </w:pPr>
    </w:p>
    <w:p w:rsidR="00AE6067" w:rsidRPr="00B677B5" w:rsidRDefault="00AE6067" w:rsidP="00AE6067">
      <w:pPr>
        <w:pStyle w:val="Kop2"/>
        <w:rPr>
          <w:rFonts w:cs="Arial"/>
          <w:szCs w:val="20"/>
        </w:rPr>
      </w:pPr>
      <w:bookmarkStart w:id="147" w:name="_Toc330141349"/>
      <w:bookmarkStart w:id="148" w:name="_Toc330141446"/>
      <w:bookmarkStart w:id="149" w:name="_Toc354388389"/>
      <w:bookmarkStart w:id="150" w:name="_Toc480901256"/>
      <w:r w:rsidRPr="00B677B5">
        <w:rPr>
          <w:rFonts w:cs="Arial"/>
          <w:szCs w:val="20"/>
        </w:rPr>
        <w:t>Artikel 20 Duurzame inzetbaarheid</w:t>
      </w:r>
      <w:bookmarkEnd w:id="147"/>
      <w:bookmarkEnd w:id="148"/>
      <w:bookmarkEnd w:id="149"/>
      <w:bookmarkEnd w:id="150"/>
    </w:p>
    <w:p w:rsidR="00AE6067" w:rsidRPr="00B677B5" w:rsidRDefault="00AE6067" w:rsidP="00AE6067">
      <w:pPr>
        <w:rPr>
          <w:rFonts w:ascii="Arial" w:hAnsi="Arial" w:cs="Arial"/>
          <w:sz w:val="20"/>
        </w:rPr>
      </w:pPr>
    </w:p>
    <w:p w:rsidR="00AE6067" w:rsidRPr="00B677B5" w:rsidRDefault="00AE6067" w:rsidP="00AE6067">
      <w:pPr>
        <w:rPr>
          <w:rFonts w:ascii="Arial" w:hAnsi="Arial" w:cs="Arial"/>
          <w:i/>
          <w:sz w:val="20"/>
        </w:rPr>
      </w:pPr>
      <w:r w:rsidRPr="00B677B5">
        <w:rPr>
          <w:rFonts w:ascii="Arial" w:hAnsi="Arial" w:cs="Arial"/>
          <w:i/>
          <w:sz w:val="20"/>
        </w:rPr>
        <w:t>Duurzame inzetbaarheid</w:t>
      </w:r>
    </w:p>
    <w:p w:rsidR="00C67310" w:rsidRDefault="00AE6067" w:rsidP="00AE6067">
      <w:pPr>
        <w:rPr>
          <w:rFonts w:ascii="Arial" w:hAnsi="Arial" w:cs="Arial"/>
          <w:sz w:val="20"/>
          <w:lang w:eastAsia="nl-NL"/>
        </w:rPr>
      </w:pPr>
      <w:proofErr w:type="spellStart"/>
      <w:r w:rsidRPr="00B677B5">
        <w:rPr>
          <w:rFonts w:ascii="Arial" w:hAnsi="Arial" w:cs="Arial"/>
          <w:sz w:val="20"/>
          <w:lang w:eastAsia="nl-NL"/>
        </w:rPr>
        <w:t>CAO-partijen</w:t>
      </w:r>
      <w:proofErr w:type="spellEnd"/>
      <w:r w:rsidRPr="00B677B5">
        <w:rPr>
          <w:rFonts w:ascii="Arial" w:hAnsi="Arial" w:cs="Arial"/>
          <w:sz w:val="20"/>
          <w:lang w:eastAsia="nl-NL"/>
        </w:rPr>
        <w:t xml:space="preserve"> hebben een gezamenlijk belang en verantwoordelijkheid ten aanzien van duurzame inzetbaarheid. De </w:t>
      </w:r>
      <w:r w:rsidR="00C67310">
        <w:rPr>
          <w:rFonts w:ascii="Arial" w:hAnsi="Arial" w:cs="Arial"/>
          <w:sz w:val="20"/>
          <w:lang w:eastAsia="nl-NL"/>
        </w:rPr>
        <w:t>afgelopen</w:t>
      </w:r>
      <w:r w:rsidR="00C67310" w:rsidRPr="00B677B5">
        <w:rPr>
          <w:rFonts w:ascii="Arial" w:hAnsi="Arial" w:cs="Arial"/>
          <w:sz w:val="20"/>
          <w:lang w:eastAsia="nl-NL"/>
        </w:rPr>
        <w:t xml:space="preserve"> </w:t>
      </w:r>
      <w:r w:rsidRPr="00B677B5">
        <w:rPr>
          <w:rFonts w:ascii="Arial" w:hAnsi="Arial" w:cs="Arial"/>
          <w:sz w:val="20"/>
          <w:lang w:eastAsia="nl-NL"/>
        </w:rPr>
        <w:t>jaren</w:t>
      </w:r>
      <w:r w:rsidR="00C67310">
        <w:rPr>
          <w:rFonts w:ascii="Arial" w:hAnsi="Arial" w:cs="Arial"/>
          <w:sz w:val="20"/>
          <w:lang w:eastAsia="nl-NL"/>
        </w:rPr>
        <w:t xml:space="preserve"> is </w:t>
      </w:r>
      <w:r w:rsidRPr="00B677B5">
        <w:rPr>
          <w:rFonts w:ascii="Arial" w:hAnsi="Arial" w:cs="Arial"/>
          <w:sz w:val="20"/>
          <w:lang w:eastAsia="nl-NL"/>
        </w:rPr>
        <w:t xml:space="preserve">hier </w:t>
      </w:r>
      <w:r w:rsidR="00C67310">
        <w:rPr>
          <w:rFonts w:ascii="Arial" w:hAnsi="Arial" w:cs="Arial"/>
          <w:sz w:val="20"/>
          <w:lang w:eastAsia="nl-NL"/>
        </w:rPr>
        <w:t xml:space="preserve">al </w:t>
      </w:r>
      <w:r w:rsidRPr="00B677B5">
        <w:rPr>
          <w:rFonts w:ascii="Arial" w:hAnsi="Arial" w:cs="Arial"/>
          <w:sz w:val="20"/>
          <w:lang w:eastAsia="nl-NL"/>
        </w:rPr>
        <w:t xml:space="preserve">concreet invulling aan gegeven. </w:t>
      </w:r>
      <w:r w:rsidR="00C67310">
        <w:rPr>
          <w:rFonts w:ascii="Arial" w:hAnsi="Arial" w:cs="Arial"/>
          <w:sz w:val="20"/>
          <w:lang w:eastAsia="nl-NL"/>
        </w:rPr>
        <w:t xml:space="preserve">Het vervolg hierop </w:t>
      </w:r>
      <w:r w:rsidR="00953ECB">
        <w:rPr>
          <w:rFonts w:ascii="Arial" w:hAnsi="Arial" w:cs="Arial"/>
          <w:sz w:val="20"/>
          <w:lang w:eastAsia="nl-NL"/>
        </w:rPr>
        <w:t xml:space="preserve">is opgenomen in bijlage IV van deze cao. </w:t>
      </w:r>
    </w:p>
    <w:p w:rsidR="00AE6067" w:rsidRPr="00B677B5" w:rsidRDefault="00953ECB" w:rsidP="00AE6067">
      <w:pPr>
        <w:rPr>
          <w:rFonts w:ascii="Arial" w:hAnsi="Arial" w:cs="Arial"/>
          <w:sz w:val="20"/>
          <w:lang w:eastAsia="nl-NL"/>
        </w:rPr>
      </w:pPr>
      <w:r>
        <w:rPr>
          <w:rFonts w:ascii="Arial" w:hAnsi="Arial" w:cs="Arial"/>
          <w:sz w:val="20"/>
          <w:lang w:eastAsia="nl-NL"/>
        </w:rPr>
        <w:t>Het d</w:t>
      </w:r>
      <w:r w:rsidRPr="00B677B5">
        <w:rPr>
          <w:rFonts w:ascii="Arial" w:hAnsi="Arial" w:cs="Arial"/>
          <w:sz w:val="20"/>
          <w:lang w:eastAsia="nl-NL"/>
        </w:rPr>
        <w:t xml:space="preserve">oel </w:t>
      </w:r>
      <w:r w:rsidR="00AE6067" w:rsidRPr="00B677B5">
        <w:rPr>
          <w:rFonts w:ascii="Arial" w:hAnsi="Arial" w:cs="Arial"/>
          <w:sz w:val="20"/>
          <w:lang w:eastAsia="nl-NL"/>
        </w:rPr>
        <w:t xml:space="preserve">daarbij is het stimuleren en faciliteren van werknemers om zich gedurende de gehele loopbaan te blijven ontwikkelen, maar ook gericht op het vitaal houden van de werknemer, waardoor hij ook langer, productief en flexibel inzetbaar kan zijn. </w:t>
      </w:r>
      <w:r w:rsidR="00AE6067" w:rsidRPr="00B677B5">
        <w:rPr>
          <w:rFonts w:ascii="Arial" w:hAnsi="Arial" w:cs="Arial"/>
          <w:sz w:val="20"/>
          <w:lang w:eastAsia="nl-NL"/>
        </w:rPr>
        <w:br/>
        <w:t xml:space="preserve">Ter realisering van dit doel zijn </w:t>
      </w:r>
      <w:r w:rsidR="00C67310">
        <w:rPr>
          <w:rFonts w:ascii="Arial" w:hAnsi="Arial" w:cs="Arial"/>
          <w:sz w:val="20"/>
          <w:lang w:eastAsia="nl-NL"/>
        </w:rPr>
        <w:t>drie</w:t>
      </w:r>
      <w:r w:rsidR="00C67310" w:rsidRPr="00B677B5">
        <w:rPr>
          <w:rFonts w:ascii="Arial" w:hAnsi="Arial" w:cs="Arial"/>
          <w:sz w:val="20"/>
          <w:lang w:eastAsia="nl-NL"/>
        </w:rPr>
        <w:t xml:space="preserve"> </w:t>
      </w:r>
      <w:r w:rsidR="00AE6067" w:rsidRPr="00B677B5">
        <w:rPr>
          <w:rFonts w:ascii="Arial" w:hAnsi="Arial" w:cs="Arial"/>
          <w:sz w:val="20"/>
          <w:lang w:eastAsia="nl-NL"/>
        </w:rPr>
        <w:t>speerpunten benoemd:</w:t>
      </w:r>
      <w:r w:rsidR="00AE6067" w:rsidRPr="00B677B5">
        <w:rPr>
          <w:rFonts w:ascii="Arial" w:hAnsi="Arial" w:cs="Arial"/>
          <w:sz w:val="20"/>
          <w:lang w:eastAsia="nl-NL"/>
        </w:rPr>
        <w:br/>
        <w:t xml:space="preserve">1. Het vergroten van het besef bij werknemers om eigen verantwoordelijkheid te nemen </w:t>
      </w:r>
      <w:proofErr w:type="spellStart"/>
      <w:r w:rsidR="00AE6067" w:rsidRPr="00B677B5">
        <w:rPr>
          <w:rFonts w:ascii="Arial" w:hAnsi="Arial" w:cs="Arial"/>
          <w:sz w:val="20"/>
          <w:lang w:eastAsia="nl-NL"/>
        </w:rPr>
        <w:t>én</w:t>
      </w:r>
      <w:proofErr w:type="spellEnd"/>
      <w:r w:rsidR="00AE6067" w:rsidRPr="00B677B5">
        <w:rPr>
          <w:rFonts w:ascii="Arial" w:hAnsi="Arial" w:cs="Arial"/>
          <w:sz w:val="20"/>
          <w:lang w:eastAsia="nl-NL"/>
        </w:rPr>
        <w:t xml:space="preserve"> het stimuleren van het management om verantwoordelijkheid aan werknemers te geven.</w:t>
      </w:r>
    </w:p>
    <w:p w:rsidR="00C67310" w:rsidRDefault="00AE6067" w:rsidP="00AE6067">
      <w:pPr>
        <w:rPr>
          <w:rFonts w:ascii="Arial" w:hAnsi="Arial" w:cs="Arial"/>
          <w:sz w:val="20"/>
          <w:lang w:eastAsia="nl-NL"/>
        </w:rPr>
      </w:pPr>
      <w:r w:rsidRPr="00B677B5">
        <w:rPr>
          <w:rFonts w:ascii="Arial" w:hAnsi="Arial" w:cs="Arial"/>
          <w:sz w:val="20"/>
          <w:lang w:eastAsia="nl-NL"/>
        </w:rPr>
        <w:t xml:space="preserve">2. Investeren in duurzame ontwikkeling van de werknemers gericht op het op peil houden van bestaande competenties of het verwerven van nieuwe competenties, middels opleiding en training, zowel gericht op de ontwikkeling binnen de huidige functie alsmede andere functies binnen en buiten MSD. Een en ander rekening houdend met de mogelijkheden van de werknemer. </w:t>
      </w:r>
      <w:r w:rsidRPr="00B677B5">
        <w:rPr>
          <w:rFonts w:ascii="Arial" w:hAnsi="Arial" w:cs="Arial"/>
          <w:sz w:val="20"/>
          <w:lang w:eastAsia="nl-NL"/>
        </w:rPr>
        <w:br/>
        <w:t>3. Het behouden en zo mogelijk vergroten van de vitaliteit, inzetbaarheid en het aanpassingsvermogen van werknemers</w:t>
      </w:r>
      <w:r w:rsidR="00C67310">
        <w:rPr>
          <w:rFonts w:ascii="Arial" w:hAnsi="Arial" w:cs="Arial"/>
          <w:sz w:val="20"/>
          <w:lang w:eastAsia="nl-NL"/>
        </w:rPr>
        <w:t>, zodat gezamenlijk invulling wordt gegeven aan het langer doorwerken</w:t>
      </w:r>
      <w:r w:rsidRPr="00B677B5">
        <w:rPr>
          <w:rFonts w:ascii="Arial" w:hAnsi="Arial" w:cs="Arial"/>
          <w:sz w:val="20"/>
          <w:lang w:eastAsia="nl-NL"/>
        </w:rPr>
        <w:t xml:space="preserve">. </w:t>
      </w:r>
      <w:r w:rsidRPr="00B677B5">
        <w:rPr>
          <w:rFonts w:ascii="Arial" w:hAnsi="Arial" w:cs="Arial"/>
          <w:sz w:val="20"/>
          <w:lang w:eastAsia="nl-NL"/>
        </w:rPr>
        <w:br/>
      </w:r>
    </w:p>
    <w:p w:rsidR="00AE6067" w:rsidRPr="00B677B5" w:rsidRDefault="00AE6067" w:rsidP="00AE6067">
      <w:pPr>
        <w:rPr>
          <w:rFonts w:ascii="Arial" w:hAnsi="Arial" w:cs="Arial"/>
          <w:sz w:val="20"/>
        </w:rPr>
      </w:pPr>
      <w:r w:rsidRPr="00B677B5">
        <w:rPr>
          <w:rFonts w:ascii="Arial" w:hAnsi="Arial" w:cs="Arial"/>
          <w:sz w:val="20"/>
          <w:lang w:eastAsia="nl-NL"/>
        </w:rPr>
        <w:t xml:space="preserve"> </w:t>
      </w:r>
    </w:p>
    <w:p w:rsidR="00AE6067" w:rsidRPr="00B677B5" w:rsidRDefault="00AE6067" w:rsidP="00AE6067">
      <w:pPr>
        <w:rPr>
          <w:rFonts w:ascii="Arial" w:hAnsi="Arial" w:cs="Arial"/>
          <w:i/>
          <w:sz w:val="20"/>
        </w:rPr>
      </w:pPr>
      <w:r w:rsidRPr="00B677B5">
        <w:rPr>
          <w:rFonts w:ascii="Arial" w:hAnsi="Arial" w:cs="Arial"/>
          <w:i/>
          <w:sz w:val="20"/>
        </w:rPr>
        <w:t>Oudere werknemers en overwerk</w:t>
      </w:r>
    </w:p>
    <w:p w:rsidR="00AE6067" w:rsidRPr="00B677B5" w:rsidRDefault="00AE6067" w:rsidP="00AE6067">
      <w:pPr>
        <w:rPr>
          <w:rFonts w:ascii="Arial" w:hAnsi="Arial" w:cs="Arial"/>
          <w:sz w:val="20"/>
        </w:rPr>
      </w:pPr>
      <w:r w:rsidRPr="00B677B5">
        <w:rPr>
          <w:rFonts w:ascii="Arial" w:hAnsi="Arial" w:cs="Arial"/>
          <w:sz w:val="20"/>
        </w:rPr>
        <w:t xml:space="preserve">Werknemers van 50 jaar en ouder kunnen niet worden verplicht tot het verrichten van overwerk. </w:t>
      </w:r>
    </w:p>
    <w:p w:rsidR="00194189" w:rsidRPr="008911E0" w:rsidRDefault="00194189" w:rsidP="00194189">
      <w:pPr>
        <w:pStyle w:val="Lijstalinea"/>
        <w:ind w:left="0"/>
        <w:contextualSpacing/>
        <w:rPr>
          <w:rFonts w:ascii="Arial" w:hAnsi="Arial" w:cs="Arial"/>
          <w:sz w:val="20"/>
        </w:rPr>
      </w:pPr>
      <w:r>
        <w:rPr>
          <w:rFonts w:ascii="Arial" w:hAnsi="Arial" w:cs="Arial"/>
          <w:color w:val="000000"/>
          <w:sz w:val="20"/>
        </w:rPr>
        <w:t xml:space="preserve">Als de </w:t>
      </w:r>
      <w:proofErr w:type="spellStart"/>
      <w:r>
        <w:rPr>
          <w:rFonts w:ascii="Arial" w:hAnsi="Arial" w:cs="Arial"/>
          <w:color w:val="000000"/>
          <w:sz w:val="20"/>
        </w:rPr>
        <w:t>pilot</w:t>
      </w:r>
      <w:proofErr w:type="spellEnd"/>
      <w:r>
        <w:rPr>
          <w:rFonts w:ascii="Arial" w:hAnsi="Arial" w:cs="Arial"/>
          <w:color w:val="000000"/>
          <w:sz w:val="20"/>
        </w:rPr>
        <w:t xml:space="preserve"> “Werken naar wens’ succesvol is, komt deze ontziemaatregel per 1 januari 2018 te vervallen.</w:t>
      </w:r>
    </w:p>
    <w:p w:rsidR="00AE6067" w:rsidRPr="00B677B5" w:rsidRDefault="00AE6067" w:rsidP="00AE6067">
      <w:pPr>
        <w:rPr>
          <w:rFonts w:ascii="Arial" w:hAnsi="Arial" w:cs="Arial"/>
          <w:sz w:val="20"/>
        </w:rPr>
      </w:pPr>
    </w:p>
    <w:p w:rsidR="00AE6067" w:rsidRPr="00B677B5" w:rsidRDefault="00AE6067" w:rsidP="00AE6067">
      <w:pPr>
        <w:rPr>
          <w:rFonts w:ascii="Arial" w:hAnsi="Arial" w:cs="Arial"/>
          <w:i/>
          <w:sz w:val="20"/>
        </w:rPr>
      </w:pPr>
      <w:r w:rsidRPr="00B677B5">
        <w:rPr>
          <w:rFonts w:ascii="Arial" w:hAnsi="Arial" w:cs="Arial"/>
          <w:i/>
          <w:sz w:val="20"/>
        </w:rPr>
        <w:t>Oudere werknemers en ploegendienst</w:t>
      </w:r>
    </w:p>
    <w:p w:rsidR="00AE6067" w:rsidRPr="00B677B5" w:rsidRDefault="00AE6067" w:rsidP="00AE6067">
      <w:pPr>
        <w:rPr>
          <w:rFonts w:ascii="Arial" w:hAnsi="Arial" w:cs="Arial"/>
          <w:sz w:val="20"/>
        </w:rPr>
      </w:pPr>
      <w:r w:rsidRPr="00B677B5">
        <w:rPr>
          <w:rFonts w:ascii="Arial" w:hAnsi="Arial" w:cs="Arial"/>
          <w:sz w:val="20"/>
        </w:rPr>
        <w:t xml:space="preserve">Werknemers van 50 jaar of ouder kunnen niet worden verplicht in ploegendienst te gaan werken of, wanneer zij </w:t>
      </w:r>
      <w:r>
        <w:rPr>
          <w:rFonts w:ascii="Arial" w:hAnsi="Arial" w:cs="Arial"/>
          <w:sz w:val="20"/>
        </w:rPr>
        <w:t xml:space="preserve">al in een </w:t>
      </w:r>
      <w:r w:rsidRPr="00B677B5">
        <w:rPr>
          <w:rFonts w:ascii="Arial" w:hAnsi="Arial" w:cs="Arial"/>
          <w:sz w:val="20"/>
        </w:rPr>
        <w:t>ploegendienst werken over te gaan naar een</w:t>
      </w:r>
      <w:r>
        <w:rPr>
          <w:rFonts w:ascii="Arial" w:hAnsi="Arial" w:cs="Arial"/>
          <w:sz w:val="20"/>
        </w:rPr>
        <w:t xml:space="preserve"> rooster</w:t>
      </w:r>
      <w:r w:rsidR="00265F8D">
        <w:rPr>
          <w:rFonts w:ascii="Arial" w:hAnsi="Arial" w:cs="Arial"/>
          <w:sz w:val="20"/>
        </w:rPr>
        <w:t xml:space="preserve"> met meer ploegen.</w:t>
      </w:r>
    </w:p>
    <w:p w:rsidR="00AE6067" w:rsidRDefault="00AE6067" w:rsidP="00AE6067">
      <w:pPr>
        <w:rPr>
          <w:rFonts w:ascii="Arial" w:hAnsi="Arial" w:cs="Arial"/>
          <w:sz w:val="20"/>
        </w:rPr>
      </w:pPr>
      <w:r w:rsidRPr="00B677B5">
        <w:rPr>
          <w:rFonts w:ascii="Arial" w:hAnsi="Arial" w:cs="Arial"/>
          <w:sz w:val="20"/>
        </w:rPr>
        <w:t xml:space="preserve">Werknemers in ploegendienst van 55 jaar of ouder kunnen schriftelijk aangeven dat zij, met behoud van het maandinkomen, niet meer in nachtdienst wensen te worden geplaatst. Uitgangspunt is dat binnen een termijn van 3 maanden na het schriftelijke verzoek in overleg de gewenste plaatsing wordt gerealiseerd. </w:t>
      </w:r>
      <w:r w:rsidR="00446C36">
        <w:rPr>
          <w:rFonts w:ascii="Arial" w:hAnsi="Arial" w:cs="Arial"/>
          <w:sz w:val="20"/>
        </w:rPr>
        <w:t xml:space="preserve"> </w:t>
      </w:r>
    </w:p>
    <w:p w:rsidR="00953ECB" w:rsidRPr="00B677B5" w:rsidRDefault="00953ECB" w:rsidP="00AE6067">
      <w:pPr>
        <w:rPr>
          <w:rFonts w:ascii="Arial" w:hAnsi="Arial" w:cs="Arial"/>
          <w:sz w:val="20"/>
        </w:rPr>
      </w:pPr>
      <w:r>
        <w:rPr>
          <w:rFonts w:ascii="Arial" w:hAnsi="Arial" w:cs="Arial"/>
          <w:sz w:val="20"/>
        </w:rPr>
        <w:t>Op afdelingen waar</w:t>
      </w:r>
      <w:r w:rsidR="00CA6DD5">
        <w:rPr>
          <w:rFonts w:ascii="Arial" w:hAnsi="Arial" w:cs="Arial"/>
          <w:sz w:val="20"/>
        </w:rPr>
        <w:t xml:space="preserve"> de </w:t>
      </w:r>
      <w:proofErr w:type="spellStart"/>
      <w:r w:rsidR="00CA6DD5">
        <w:rPr>
          <w:rFonts w:ascii="Arial" w:hAnsi="Arial" w:cs="Arial"/>
          <w:sz w:val="20"/>
        </w:rPr>
        <w:t>pilot</w:t>
      </w:r>
      <w:proofErr w:type="spellEnd"/>
      <w:r>
        <w:rPr>
          <w:rFonts w:ascii="Arial" w:hAnsi="Arial" w:cs="Arial"/>
          <w:sz w:val="20"/>
        </w:rPr>
        <w:t xml:space="preserve"> </w:t>
      </w:r>
      <w:r w:rsidR="00A26266">
        <w:rPr>
          <w:rFonts w:ascii="Arial" w:hAnsi="Arial" w:cs="Arial"/>
          <w:sz w:val="20"/>
        </w:rPr>
        <w:t>‘</w:t>
      </w:r>
      <w:r w:rsidR="006F1D6C">
        <w:rPr>
          <w:rFonts w:ascii="Arial" w:hAnsi="Arial" w:cs="Arial"/>
          <w:sz w:val="20"/>
        </w:rPr>
        <w:t>W</w:t>
      </w:r>
      <w:r>
        <w:rPr>
          <w:rFonts w:ascii="Arial" w:hAnsi="Arial" w:cs="Arial"/>
          <w:sz w:val="20"/>
        </w:rPr>
        <w:t xml:space="preserve">erken naar wens’ </w:t>
      </w:r>
      <w:r w:rsidR="00707A84">
        <w:rPr>
          <w:rFonts w:ascii="Arial" w:hAnsi="Arial" w:cs="Arial"/>
          <w:sz w:val="20"/>
        </w:rPr>
        <w:t>wordt</w:t>
      </w:r>
      <w:r>
        <w:rPr>
          <w:rFonts w:ascii="Arial" w:hAnsi="Arial" w:cs="Arial"/>
          <w:sz w:val="20"/>
        </w:rPr>
        <w:t xml:space="preserve"> ingevoerd</w:t>
      </w:r>
      <w:r w:rsidR="00CA6DD5">
        <w:rPr>
          <w:rFonts w:ascii="Arial" w:hAnsi="Arial" w:cs="Arial"/>
          <w:sz w:val="20"/>
        </w:rPr>
        <w:t>,</w:t>
      </w:r>
      <w:r>
        <w:rPr>
          <w:rFonts w:ascii="Arial" w:hAnsi="Arial" w:cs="Arial"/>
          <w:sz w:val="20"/>
        </w:rPr>
        <w:t xml:space="preserve"> komt dit artikel te vervallen.</w:t>
      </w:r>
      <w:r w:rsidR="008B1D4C">
        <w:rPr>
          <w:rFonts w:ascii="Arial" w:hAnsi="Arial" w:cs="Arial"/>
          <w:sz w:val="20"/>
        </w:rPr>
        <w:t xml:space="preserve"> Als de </w:t>
      </w:r>
      <w:proofErr w:type="spellStart"/>
      <w:r w:rsidR="008B1D4C">
        <w:rPr>
          <w:rFonts w:ascii="Arial" w:hAnsi="Arial" w:cs="Arial"/>
          <w:sz w:val="20"/>
        </w:rPr>
        <w:t>pilot</w:t>
      </w:r>
      <w:proofErr w:type="spellEnd"/>
      <w:r w:rsidR="008B1D4C">
        <w:rPr>
          <w:rFonts w:ascii="Arial" w:hAnsi="Arial" w:cs="Arial"/>
          <w:sz w:val="20"/>
        </w:rPr>
        <w:t xml:space="preserve"> “Werken naar wens” succesvol is, komt deze ontziemaatregel per 1 januari 2018 te vervallen.</w:t>
      </w:r>
      <w:r>
        <w:rPr>
          <w:rFonts w:ascii="Arial" w:hAnsi="Arial" w:cs="Arial"/>
          <w:sz w:val="20"/>
        </w:rPr>
        <w:t xml:space="preserve">  </w:t>
      </w:r>
    </w:p>
    <w:p w:rsidR="00AE6067" w:rsidRPr="00B677B5" w:rsidRDefault="00AE6067" w:rsidP="00AE6067">
      <w:pPr>
        <w:rPr>
          <w:rFonts w:ascii="Arial" w:hAnsi="Arial" w:cs="Arial"/>
          <w:sz w:val="20"/>
        </w:rPr>
      </w:pPr>
    </w:p>
    <w:p w:rsidR="00AE6067" w:rsidRPr="00B677B5" w:rsidRDefault="00AE6067" w:rsidP="00AE6067">
      <w:pPr>
        <w:rPr>
          <w:rFonts w:ascii="Arial" w:hAnsi="Arial" w:cs="Arial"/>
          <w:i/>
          <w:sz w:val="20"/>
        </w:rPr>
      </w:pPr>
      <w:bookmarkStart w:id="151" w:name="_Toc330141350"/>
      <w:bookmarkStart w:id="152" w:name="_Toc330141447"/>
      <w:r w:rsidRPr="00B677B5">
        <w:rPr>
          <w:rFonts w:ascii="Arial" w:hAnsi="Arial" w:cs="Arial"/>
          <w:i/>
          <w:sz w:val="20"/>
        </w:rPr>
        <w:t>Pensioencursus</w:t>
      </w:r>
      <w:bookmarkEnd w:id="151"/>
      <w:bookmarkEnd w:id="152"/>
    </w:p>
    <w:p w:rsidR="00AE6067" w:rsidRPr="00B677B5" w:rsidRDefault="00AE6067" w:rsidP="00AE6067">
      <w:pPr>
        <w:rPr>
          <w:rFonts w:ascii="Arial" w:hAnsi="Arial" w:cs="Arial"/>
          <w:sz w:val="20"/>
        </w:rPr>
      </w:pPr>
      <w:r w:rsidRPr="00B677B5">
        <w:rPr>
          <w:rFonts w:ascii="Arial" w:hAnsi="Arial" w:cs="Arial"/>
          <w:sz w:val="20"/>
        </w:rPr>
        <w:t>Voorafgaand aan de pensionering zal de werknemer in staat worden gesteld deel te nemen aan een pensioneringscursus. Kosten van deelneming zullen door de werkgever worden vergoed.</w:t>
      </w:r>
    </w:p>
    <w:p w:rsidR="00AE6067" w:rsidRPr="00B677B5" w:rsidRDefault="00AE6067" w:rsidP="00AE6067">
      <w:pPr>
        <w:rPr>
          <w:rFonts w:ascii="Arial" w:hAnsi="Arial" w:cs="Arial"/>
          <w:sz w:val="20"/>
        </w:rPr>
      </w:pPr>
    </w:p>
    <w:p w:rsidR="00EF4B79" w:rsidRDefault="00EF4B79">
      <w:pPr>
        <w:rPr>
          <w:rFonts w:ascii="Arial" w:hAnsi="Arial" w:cs="Arial"/>
          <w:b/>
          <w:bCs/>
          <w:iCs/>
          <w:sz w:val="20"/>
        </w:rPr>
      </w:pPr>
      <w:bookmarkStart w:id="153" w:name="_Toc330141351"/>
      <w:bookmarkStart w:id="154" w:name="_Toc330141448"/>
      <w:bookmarkStart w:id="155" w:name="_Toc354388390"/>
      <w:r>
        <w:rPr>
          <w:rFonts w:cs="Arial"/>
        </w:rPr>
        <w:br w:type="page"/>
      </w:r>
    </w:p>
    <w:p w:rsidR="00AE6067" w:rsidRPr="00B677B5" w:rsidRDefault="00AE6067" w:rsidP="00AE6067">
      <w:pPr>
        <w:pStyle w:val="Kop2"/>
        <w:rPr>
          <w:rFonts w:cs="Arial"/>
          <w:szCs w:val="20"/>
        </w:rPr>
      </w:pPr>
      <w:bookmarkStart w:id="156" w:name="_Toc480901257"/>
      <w:r w:rsidRPr="00B677B5">
        <w:rPr>
          <w:rFonts w:cs="Arial"/>
          <w:szCs w:val="20"/>
        </w:rPr>
        <w:lastRenderedPageBreak/>
        <w:t>Artikel 2</w:t>
      </w:r>
      <w:r>
        <w:rPr>
          <w:rFonts w:cs="Arial"/>
          <w:szCs w:val="20"/>
        </w:rPr>
        <w:t>1</w:t>
      </w:r>
      <w:r w:rsidRPr="00B677B5">
        <w:rPr>
          <w:rFonts w:cs="Arial"/>
          <w:szCs w:val="20"/>
        </w:rPr>
        <w:t xml:space="preserve"> Pensioenregeling</w:t>
      </w:r>
      <w:bookmarkEnd w:id="153"/>
      <w:bookmarkEnd w:id="154"/>
      <w:bookmarkEnd w:id="155"/>
      <w:bookmarkEnd w:id="156"/>
    </w:p>
    <w:p w:rsidR="00AE6067" w:rsidRPr="00B677B5" w:rsidRDefault="00AE6067" w:rsidP="00AE6067">
      <w:pPr>
        <w:rPr>
          <w:rFonts w:ascii="Arial" w:hAnsi="Arial" w:cs="Arial"/>
          <w:sz w:val="20"/>
        </w:rPr>
      </w:pPr>
    </w:p>
    <w:p w:rsidR="00AE6067" w:rsidRPr="00B677B5" w:rsidRDefault="00AE6067" w:rsidP="00645BDE">
      <w:pPr>
        <w:numPr>
          <w:ilvl w:val="0"/>
          <w:numId w:val="40"/>
        </w:numPr>
        <w:rPr>
          <w:rFonts w:ascii="Arial" w:hAnsi="Arial" w:cs="Arial"/>
          <w:sz w:val="20"/>
        </w:rPr>
      </w:pPr>
      <w:r w:rsidRPr="00B677B5">
        <w:rPr>
          <w:rFonts w:ascii="Arial" w:hAnsi="Arial" w:cs="Arial"/>
          <w:sz w:val="20"/>
        </w:rPr>
        <w:t>De werknemer valt onder de pensioenregeling die onderdeel uitmaakt van deze CAO. Voor de werknemer is deelname aan deze pensioenregeling verplicht met inachtneming van het gestelde in het pensioenreglement van de Stichting Pensioenfonds MSD.</w:t>
      </w:r>
      <w:r w:rsidRPr="00B677B5">
        <w:rPr>
          <w:rFonts w:ascii="Arial" w:hAnsi="Arial" w:cs="Arial"/>
          <w:sz w:val="20"/>
        </w:rPr>
        <w:br/>
      </w:r>
    </w:p>
    <w:p w:rsidR="00AE6067" w:rsidRPr="00B677B5" w:rsidRDefault="00AE6067" w:rsidP="00645BDE">
      <w:pPr>
        <w:numPr>
          <w:ilvl w:val="0"/>
          <w:numId w:val="40"/>
        </w:numPr>
        <w:rPr>
          <w:rFonts w:ascii="Arial" w:hAnsi="Arial" w:cs="Arial"/>
          <w:sz w:val="20"/>
        </w:rPr>
      </w:pPr>
      <w:r w:rsidRPr="00B677B5">
        <w:rPr>
          <w:rFonts w:ascii="Arial" w:hAnsi="Arial" w:cs="Arial"/>
          <w:sz w:val="20"/>
        </w:rPr>
        <w:t>Alle werknemers ontvangen een exemplaar van het pensioenreglement.</w:t>
      </w:r>
      <w:r w:rsidRPr="00B677B5">
        <w:rPr>
          <w:rFonts w:ascii="Arial" w:hAnsi="Arial" w:cs="Arial"/>
          <w:sz w:val="20"/>
        </w:rPr>
        <w:br/>
      </w:r>
    </w:p>
    <w:p w:rsidR="00AE6067" w:rsidRPr="00B677B5" w:rsidRDefault="00AE6067" w:rsidP="00645BDE">
      <w:pPr>
        <w:numPr>
          <w:ilvl w:val="0"/>
          <w:numId w:val="40"/>
        </w:numPr>
        <w:rPr>
          <w:rFonts w:ascii="Arial" w:hAnsi="Arial" w:cs="Arial"/>
          <w:sz w:val="20"/>
        </w:rPr>
      </w:pPr>
      <w:r w:rsidRPr="00B677B5">
        <w:rPr>
          <w:rFonts w:ascii="Arial" w:hAnsi="Arial" w:cs="Arial"/>
          <w:sz w:val="20"/>
        </w:rPr>
        <w:t>In lid f is ter informatie een samenvatting opgenomen van het pensioenreglement; de tekst van het pensioenreglement is te allen tijde bepalend.</w:t>
      </w:r>
      <w:r w:rsidRPr="00B677B5">
        <w:rPr>
          <w:rFonts w:ascii="Arial" w:hAnsi="Arial" w:cs="Arial"/>
          <w:sz w:val="20"/>
        </w:rPr>
        <w:br/>
      </w:r>
    </w:p>
    <w:p w:rsidR="00AE6067" w:rsidRPr="00B677B5" w:rsidRDefault="00AE6067" w:rsidP="00645BDE">
      <w:pPr>
        <w:numPr>
          <w:ilvl w:val="0"/>
          <w:numId w:val="40"/>
        </w:numPr>
        <w:rPr>
          <w:rFonts w:ascii="Arial" w:hAnsi="Arial" w:cs="Arial"/>
          <w:sz w:val="20"/>
        </w:rPr>
      </w:pPr>
      <w:r w:rsidRPr="00B677B5">
        <w:rPr>
          <w:rFonts w:ascii="Arial" w:hAnsi="Arial" w:cs="Arial"/>
          <w:sz w:val="20"/>
        </w:rPr>
        <w:t>De pensioenregeling heeft de volgende kenmerken:</w:t>
      </w:r>
    </w:p>
    <w:p w:rsidR="00AE6067" w:rsidRPr="00B677B5" w:rsidRDefault="00AE6067" w:rsidP="005433A5">
      <w:pPr>
        <w:numPr>
          <w:ilvl w:val="1"/>
          <w:numId w:val="14"/>
        </w:numPr>
        <w:rPr>
          <w:rFonts w:ascii="Arial" w:hAnsi="Arial" w:cs="Arial"/>
          <w:sz w:val="20"/>
        </w:rPr>
      </w:pPr>
      <w:r w:rsidRPr="00B677B5">
        <w:rPr>
          <w:rFonts w:ascii="Arial" w:hAnsi="Arial" w:cs="Arial"/>
          <w:sz w:val="20"/>
          <w:u w:val="single"/>
        </w:rPr>
        <w:t>Regeling en karakter pensioenovereenkomst</w:t>
      </w:r>
      <w:r w:rsidRPr="00B677B5">
        <w:rPr>
          <w:rFonts w:ascii="Arial" w:hAnsi="Arial" w:cs="Arial"/>
          <w:sz w:val="20"/>
        </w:rPr>
        <w:t>: Middelloonregeling met voorwaardelijke indexatie; deze pensioenregeling wordt op grond van de Pensioenwet gekarakteriseerd als een uitkeringsovereenkomst. Alle pensioenaanspraken worden evenredig in de tijd opgebouwd en alle pensioenaanspraken en pensioenuitkeringen worden in euro’s vastgesteld.</w:t>
      </w:r>
      <w:r w:rsidRPr="00B677B5">
        <w:rPr>
          <w:rFonts w:ascii="Arial" w:hAnsi="Arial" w:cs="Arial"/>
          <w:sz w:val="20"/>
        </w:rPr>
        <w:br/>
      </w:r>
    </w:p>
    <w:p w:rsidR="00AE6067" w:rsidRPr="00B677B5" w:rsidRDefault="00AE6067" w:rsidP="005433A5">
      <w:pPr>
        <w:numPr>
          <w:ilvl w:val="1"/>
          <w:numId w:val="14"/>
        </w:numPr>
        <w:rPr>
          <w:rFonts w:ascii="Arial" w:hAnsi="Arial" w:cs="Arial"/>
          <w:sz w:val="20"/>
        </w:rPr>
      </w:pPr>
      <w:r w:rsidRPr="00B677B5">
        <w:rPr>
          <w:rFonts w:ascii="Arial" w:hAnsi="Arial" w:cs="Arial"/>
          <w:sz w:val="20"/>
          <w:u w:val="single"/>
        </w:rPr>
        <w:t>Deelnemer</w:t>
      </w:r>
      <w:r w:rsidRPr="00B677B5">
        <w:rPr>
          <w:rFonts w:ascii="Arial" w:hAnsi="Arial" w:cs="Arial"/>
          <w:sz w:val="20"/>
        </w:rPr>
        <w:t>: Werknemers in dienst van werkgever en die ten minste de toetredingsleeftijd hebben bereikt.</w:t>
      </w:r>
      <w:r w:rsidRPr="00B677B5">
        <w:rPr>
          <w:rFonts w:ascii="Arial" w:hAnsi="Arial" w:cs="Arial"/>
          <w:sz w:val="20"/>
        </w:rPr>
        <w:br/>
      </w:r>
    </w:p>
    <w:p w:rsidR="00AE6067" w:rsidRPr="00B677B5" w:rsidRDefault="00AE6067" w:rsidP="005433A5">
      <w:pPr>
        <w:numPr>
          <w:ilvl w:val="1"/>
          <w:numId w:val="14"/>
        </w:numPr>
        <w:rPr>
          <w:rFonts w:ascii="Arial" w:hAnsi="Arial" w:cs="Arial"/>
          <w:sz w:val="20"/>
        </w:rPr>
      </w:pPr>
      <w:r w:rsidRPr="00B677B5">
        <w:rPr>
          <w:rFonts w:ascii="Arial" w:hAnsi="Arial" w:cs="Arial"/>
          <w:sz w:val="20"/>
          <w:u w:val="single"/>
        </w:rPr>
        <w:t>Aspirant-deelnemer</w:t>
      </w:r>
      <w:r w:rsidRPr="00B677B5">
        <w:rPr>
          <w:rFonts w:ascii="Arial" w:hAnsi="Arial" w:cs="Arial"/>
          <w:sz w:val="20"/>
        </w:rPr>
        <w:t>: Werknemers in dienst van werkgever en die nog niet de toetredingsleeftijd hebben bereikt.</w:t>
      </w:r>
      <w:r w:rsidRPr="00B677B5">
        <w:rPr>
          <w:rFonts w:ascii="Arial" w:hAnsi="Arial" w:cs="Arial"/>
          <w:sz w:val="20"/>
        </w:rPr>
        <w:br/>
      </w:r>
    </w:p>
    <w:p w:rsidR="00144369" w:rsidRDefault="00AE6067" w:rsidP="005450A1">
      <w:pPr>
        <w:numPr>
          <w:ilvl w:val="1"/>
          <w:numId w:val="14"/>
        </w:numPr>
        <w:rPr>
          <w:rFonts w:ascii="Arial" w:hAnsi="Arial" w:cs="Arial"/>
          <w:sz w:val="20"/>
        </w:rPr>
      </w:pPr>
      <w:r w:rsidRPr="00144369">
        <w:rPr>
          <w:rFonts w:ascii="Arial" w:hAnsi="Arial" w:cs="Arial"/>
          <w:sz w:val="20"/>
          <w:u w:val="single"/>
        </w:rPr>
        <w:t>Toetredingsleeftijd</w:t>
      </w:r>
      <w:r w:rsidRPr="00144369">
        <w:rPr>
          <w:rFonts w:ascii="Arial" w:hAnsi="Arial" w:cs="Arial"/>
          <w:sz w:val="20"/>
        </w:rPr>
        <w:t>: 21 jaar</w:t>
      </w:r>
      <w:r w:rsidR="00DE33D9" w:rsidRPr="00144369">
        <w:rPr>
          <w:rFonts w:ascii="Arial" w:hAnsi="Arial" w:cs="Arial"/>
          <w:sz w:val="20"/>
        </w:rPr>
        <w:t>. Voor de werknemer jonger dan 21 jaar die niet deelneemt aan de pensioenregeling van de werkgever wordt 5% van het jaarsalaris als bruto toeslag maandelijks uitgekeerd.</w:t>
      </w:r>
      <w:r w:rsidR="00144369">
        <w:rPr>
          <w:rFonts w:ascii="Arial" w:hAnsi="Arial" w:cs="Arial"/>
          <w:sz w:val="20"/>
        </w:rPr>
        <w:t xml:space="preserve">  </w:t>
      </w:r>
    </w:p>
    <w:p w:rsidR="00144369" w:rsidRDefault="00144369" w:rsidP="00144369">
      <w:pPr>
        <w:ind w:left="1440"/>
        <w:rPr>
          <w:rFonts w:ascii="Arial" w:hAnsi="Arial" w:cs="Arial"/>
          <w:sz w:val="20"/>
        </w:rPr>
      </w:pPr>
    </w:p>
    <w:p w:rsidR="00AE6067" w:rsidRDefault="00144369" w:rsidP="005450A1">
      <w:pPr>
        <w:ind w:left="1440"/>
        <w:rPr>
          <w:rFonts w:ascii="Arial" w:eastAsia="MS PGothic" w:hAnsi="Arial" w:cs="Arial"/>
          <w:sz w:val="20"/>
          <w:lang w:eastAsia="nl-NL" w:bidi="ar-SA"/>
        </w:rPr>
      </w:pPr>
      <w:proofErr w:type="spellStart"/>
      <w:r w:rsidRPr="005450A1">
        <w:rPr>
          <w:rFonts w:ascii="Arial" w:hAnsi="Arial" w:cs="Arial"/>
          <w:sz w:val="20"/>
        </w:rPr>
        <w:t>Norm-Pensioendatum</w:t>
      </w:r>
      <w:proofErr w:type="spellEnd"/>
      <w:r w:rsidRPr="005450A1">
        <w:rPr>
          <w:rFonts w:ascii="Arial" w:hAnsi="Arial" w:cs="Arial"/>
          <w:sz w:val="20"/>
        </w:rPr>
        <w:t>: De eerste dag van de maand waarin de (gewezen) deelnemer de leeftijd van 67 jaar bereikt.</w:t>
      </w:r>
      <w:r w:rsidR="00333E16">
        <w:rPr>
          <w:rFonts w:ascii="Arial" w:hAnsi="Arial" w:cs="Arial"/>
          <w:sz w:val="20"/>
        </w:rPr>
        <w:t xml:space="preserve"> </w:t>
      </w:r>
      <w:r w:rsidR="00AE6067" w:rsidRPr="005450A1">
        <w:rPr>
          <w:rFonts w:ascii="Arial" w:hAnsi="Arial" w:cs="Arial"/>
          <w:sz w:val="20"/>
          <w:u w:val="single"/>
        </w:rPr>
        <w:t>Pensioengevend jaarsalaris</w:t>
      </w:r>
      <w:r w:rsidR="00AE6067" w:rsidRPr="005450A1">
        <w:rPr>
          <w:rFonts w:ascii="Arial" w:hAnsi="Arial" w:cs="Arial"/>
          <w:sz w:val="20"/>
        </w:rPr>
        <w:t>: Het pensioengevend jaarsalaris is gelijk aan twaalf maal het vaste maandsalaris (op 1 januari of de latere datum van aanvang deelnemerschap) vermeerderd met de daarbij behorende vakantietoeslag en eindejaarsuitkering. Het pensioengevend jaarsalaris wordt, indien van toepassing, verhoogd met de ploegentoeslag, zijnde twaalf maal de ploegentoeslag op 1 januari of de latere datum van aanvang deelnemerschap, vermeerderd met de daarbij behorende vakantietoeslag en eindejaarsuitkering. De hoogte van de ploegentoeslag wordt tussentijds aangepast bij aanvang, uittreding of wijziging van de ploegendienst met dien verstande dat de ploegentoeslag altijd wordt afgeleid van het op 1 januari dan wel de latere datum van aanvang deelnemerschap geldende vaste maandsalaris. Bij een verlaging van het pensioengevend jaarsalaris blijven de opgebouwde pensioenaanspraken behouden.</w:t>
      </w:r>
      <w:r w:rsidRPr="005450A1">
        <w:rPr>
          <w:rFonts w:asciiTheme="minorHAnsi" w:eastAsia="MS PGothic" w:hAnsiTheme="minorHAnsi" w:cstheme="minorHAnsi"/>
          <w:color w:val="FF0000"/>
          <w:sz w:val="22"/>
          <w:szCs w:val="22"/>
          <w:lang w:eastAsia="nl-NL" w:bidi="ar-SA"/>
        </w:rPr>
        <w:t xml:space="preserve"> </w:t>
      </w:r>
      <w:r w:rsidRPr="000211A0">
        <w:rPr>
          <w:rFonts w:ascii="Arial" w:eastAsia="MS PGothic" w:hAnsi="Arial" w:cs="Arial"/>
          <w:sz w:val="20"/>
          <w:lang w:eastAsia="nl-NL" w:bidi="ar-SA"/>
        </w:rPr>
        <w:t xml:space="preserve">Per 1 januari </w:t>
      </w:r>
      <w:r w:rsidR="0036693C" w:rsidRPr="000211A0">
        <w:rPr>
          <w:rFonts w:ascii="Arial" w:eastAsia="MS PGothic" w:hAnsi="Arial" w:cs="Arial"/>
          <w:sz w:val="20"/>
          <w:lang w:eastAsia="nl-NL" w:bidi="ar-SA"/>
        </w:rPr>
        <w:t>201</w:t>
      </w:r>
      <w:r w:rsidR="0036693C">
        <w:rPr>
          <w:rFonts w:ascii="Arial" w:eastAsia="MS PGothic" w:hAnsi="Arial" w:cs="Arial"/>
          <w:sz w:val="20"/>
          <w:lang w:eastAsia="nl-NL" w:bidi="ar-SA"/>
        </w:rPr>
        <w:t>7</w:t>
      </w:r>
      <w:r w:rsidR="0036693C" w:rsidRPr="000211A0">
        <w:rPr>
          <w:rFonts w:ascii="Arial" w:eastAsia="MS PGothic" w:hAnsi="Arial" w:cs="Arial"/>
          <w:sz w:val="20"/>
          <w:lang w:eastAsia="nl-NL" w:bidi="ar-SA"/>
        </w:rPr>
        <w:t xml:space="preserve"> </w:t>
      </w:r>
      <w:r w:rsidRPr="000211A0">
        <w:rPr>
          <w:rFonts w:ascii="Arial" w:eastAsia="MS PGothic" w:hAnsi="Arial" w:cs="Arial"/>
          <w:sz w:val="20"/>
          <w:lang w:eastAsia="nl-NL" w:bidi="ar-SA"/>
        </w:rPr>
        <w:t xml:space="preserve">bedraagt het maximum pensioengevend jaarsalaris voor deze pensioenregeling € </w:t>
      </w:r>
      <w:r w:rsidR="0036693C" w:rsidRPr="0036693C">
        <w:rPr>
          <w:rFonts w:ascii="Arial" w:eastAsia="MS PGothic" w:hAnsi="Arial" w:cs="Arial"/>
          <w:sz w:val="20"/>
          <w:lang w:eastAsia="nl-NL" w:bidi="ar-SA"/>
        </w:rPr>
        <w:t>103.317</w:t>
      </w:r>
      <w:r w:rsidR="005450A1" w:rsidRPr="000211A0">
        <w:rPr>
          <w:rFonts w:ascii="Arial" w:eastAsia="MS PGothic" w:hAnsi="Arial" w:cs="Arial"/>
          <w:sz w:val="20"/>
          <w:lang w:eastAsia="nl-NL" w:bidi="ar-SA"/>
        </w:rPr>
        <w:t>,-.</w:t>
      </w:r>
    </w:p>
    <w:p w:rsidR="000211A0" w:rsidRPr="000211A0" w:rsidRDefault="000211A0" w:rsidP="005450A1">
      <w:pPr>
        <w:ind w:left="1440"/>
        <w:rPr>
          <w:rFonts w:ascii="Arial" w:hAnsi="Arial" w:cs="Arial"/>
          <w:sz w:val="20"/>
        </w:rPr>
      </w:pPr>
    </w:p>
    <w:p w:rsidR="00AE6067" w:rsidRPr="00B677B5" w:rsidRDefault="00AE6067" w:rsidP="005450A1">
      <w:pPr>
        <w:numPr>
          <w:ilvl w:val="1"/>
          <w:numId w:val="14"/>
        </w:numPr>
        <w:rPr>
          <w:rFonts w:ascii="Arial" w:hAnsi="Arial" w:cs="Arial"/>
          <w:sz w:val="20"/>
        </w:rPr>
      </w:pPr>
      <w:r w:rsidRPr="000211A0">
        <w:rPr>
          <w:rFonts w:ascii="Arial" w:hAnsi="Arial" w:cs="Arial"/>
          <w:sz w:val="20"/>
          <w:u w:val="single"/>
        </w:rPr>
        <w:t>Franchise</w:t>
      </w:r>
      <w:r w:rsidRPr="000211A0">
        <w:rPr>
          <w:rFonts w:ascii="Arial" w:hAnsi="Arial" w:cs="Arial"/>
          <w:sz w:val="20"/>
        </w:rPr>
        <w:t>: De franchise bedraagt per 1 janua</w:t>
      </w:r>
      <w:r w:rsidRPr="00B677B5">
        <w:rPr>
          <w:rFonts w:ascii="Arial" w:hAnsi="Arial" w:cs="Arial"/>
          <w:sz w:val="20"/>
        </w:rPr>
        <w:t xml:space="preserve">ri </w:t>
      </w:r>
      <w:r w:rsidR="0036693C" w:rsidRPr="00B677B5">
        <w:rPr>
          <w:rFonts w:ascii="Arial" w:hAnsi="Arial" w:cs="Arial"/>
          <w:sz w:val="20"/>
        </w:rPr>
        <w:t>201</w:t>
      </w:r>
      <w:r w:rsidR="0036693C">
        <w:rPr>
          <w:rFonts w:ascii="Arial" w:hAnsi="Arial" w:cs="Arial"/>
          <w:sz w:val="20"/>
        </w:rPr>
        <w:t>7</w:t>
      </w:r>
      <w:r w:rsidR="0036693C" w:rsidRPr="00B677B5">
        <w:rPr>
          <w:rFonts w:ascii="Arial" w:hAnsi="Arial" w:cs="Arial"/>
          <w:sz w:val="20"/>
        </w:rPr>
        <w:t xml:space="preserve"> </w:t>
      </w:r>
      <w:r w:rsidRPr="00B677B5">
        <w:rPr>
          <w:rFonts w:ascii="Arial" w:hAnsi="Arial" w:cs="Arial"/>
          <w:sz w:val="20"/>
        </w:rPr>
        <w:t>€</w:t>
      </w:r>
      <w:r w:rsidRPr="0036693C">
        <w:rPr>
          <w:rFonts w:ascii="Arial" w:hAnsi="Arial" w:cs="Arial"/>
          <w:sz w:val="20"/>
        </w:rPr>
        <w:t xml:space="preserve"> </w:t>
      </w:r>
      <w:r w:rsidR="0036693C" w:rsidRPr="00CF5FD9">
        <w:rPr>
          <w:rFonts w:ascii="Arial" w:hAnsi="Arial" w:cs="Arial"/>
          <w:sz w:val="20"/>
        </w:rPr>
        <w:t xml:space="preserve">13.123,- </w:t>
      </w:r>
      <w:r w:rsidR="00F8470D" w:rsidRPr="00CF5FD9">
        <w:rPr>
          <w:rFonts w:ascii="Arial" w:hAnsi="Arial" w:cs="Arial"/>
          <w:sz w:val="20"/>
        </w:rPr>
        <w:t xml:space="preserve"> </w:t>
      </w:r>
      <w:r w:rsidRPr="00B677B5">
        <w:rPr>
          <w:rFonts w:ascii="Arial" w:hAnsi="Arial" w:cs="Arial"/>
          <w:sz w:val="20"/>
        </w:rPr>
        <w:t>en wordt daarna jaarlijks per 1 januari opnieuw vastgesteld aan de hand van de ontwikkeling van de AOW-uitkering voor een gehuwde (op jaarbasis inclusief vakantiegeld) in het afgelopen kalenderjaar. Het bestuur kan in bijzondere omstandigheden, de adviserend actuaris gehoord hebbende, de franchise afwijkend vaststellen. De franchise zal in elk geval niet lager zijn dan de minimaal fiscaal toegestane franchise.</w:t>
      </w:r>
      <w:r w:rsidRPr="00B677B5">
        <w:rPr>
          <w:rFonts w:ascii="Arial" w:hAnsi="Arial" w:cs="Arial"/>
          <w:sz w:val="20"/>
        </w:rPr>
        <w:br/>
      </w:r>
    </w:p>
    <w:p w:rsidR="00AE6067" w:rsidRDefault="00AE6067" w:rsidP="00144369">
      <w:pPr>
        <w:numPr>
          <w:ilvl w:val="1"/>
          <w:numId w:val="14"/>
        </w:numPr>
        <w:rPr>
          <w:rFonts w:ascii="Arial" w:hAnsi="Arial" w:cs="Arial"/>
          <w:sz w:val="20"/>
        </w:rPr>
      </w:pPr>
      <w:r w:rsidRPr="00B677B5">
        <w:rPr>
          <w:rFonts w:ascii="Arial" w:hAnsi="Arial" w:cs="Arial"/>
          <w:sz w:val="20"/>
          <w:u w:val="single"/>
        </w:rPr>
        <w:t>Pensioengrondslag</w:t>
      </w:r>
      <w:r w:rsidRPr="00B677B5">
        <w:rPr>
          <w:rFonts w:ascii="Arial" w:hAnsi="Arial" w:cs="Arial"/>
          <w:sz w:val="20"/>
        </w:rPr>
        <w:t>: De pensioengrondslag is gelijk aan het pensioengevend jaarsalaris verminderd met de franchise. Bij een verlaging van de pensioengrondslag blijven de opgebouwde pensioenaanspraken behouden.</w:t>
      </w:r>
      <w:r w:rsidRPr="00B677B5">
        <w:rPr>
          <w:rFonts w:ascii="Arial" w:hAnsi="Arial" w:cs="Arial"/>
          <w:sz w:val="20"/>
        </w:rPr>
        <w:br/>
      </w:r>
    </w:p>
    <w:p w:rsidR="00EF4B79" w:rsidRPr="00B677B5" w:rsidRDefault="00EF4B79" w:rsidP="00EF4B79">
      <w:pPr>
        <w:ind w:left="1440"/>
        <w:rPr>
          <w:rFonts w:ascii="Arial" w:hAnsi="Arial" w:cs="Arial"/>
          <w:sz w:val="20"/>
        </w:rPr>
      </w:pPr>
    </w:p>
    <w:p w:rsidR="00AE6067" w:rsidRPr="00B677B5" w:rsidRDefault="00AE6067" w:rsidP="00144369">
      <w:pPr>
        <w:numPr>
          <w:ilvl w:val="1"/>
          <w:numId w:val="14"/>
        </w:numPr>
        <w:rPr>
          <w:rFonts w:ascii="Arial" w:hAnsi="Arial" w:cs="Arial"/>
          <w:sz w:val="20"/>
        </w:rPr>
      </w:pPr>
      <w:r w:rsidRPr="00B677B5">
        <w:rPr>
          <w:rFonts w:ascii="Arial" w:hAnsi="Arial" w:cs="Arial"/>
          <w:sz w:val="20"/>
          <w:u w:val="single"/>
        </w:rPr>
        <w:t>Ouderdomspensioen</w:t>
      </w:r>
      <w:r w:rsidRPr="00B677B5">
        <w:rPr>
          <w:rFonts w:ascii="Arial" w:hAnsi="Arial" w:cs="Arial"/>
          <w:sz w:val="20"/>
        </w:rPr>
        <w:t xml:space="preserve">: </w:t>
      </w:r>
      <w:r w:rsidR="00C75EA7">
        <w:rPr>
          <w:rFonts w:ascii="Arial" w:hAnsi="Arial" w:cs="Arial"/>
          <w:sz w:val="20"/>
        </w:rPr>
        <w:t>H</w:t>
      </w:r>
      <w:r w:rsidR="00C75EA7" w:rsidRPr="00B677B5">
        <w:rPr>
          <w:rFonts w:ascii="Arial" w:hAnsi="Arial" w:cs="Arial"/>
          <w:sz w:val="20"/>
        </w:rPr>
        <w:t xml:space="preserve">et </w:t>
      </w:r>
      <w:r w:rsidRPr="00B677B5">
        <w:rPr>
          <w:rFonts w:ascii="Arial" w:hAnsi="Arial" w:cs="Arial"/>
          <w:sz w:val="20"/>
        </w:rPr>
        <w:t xml:space="preserve">ouderdomspensioen is gelijk aan de som van de jaarlijks opgebouwde pensioenaanspraken. Het in enig jaar op te bouwen ouderdomspensioen bedraagt </w:t>
      </w:r>
      <w:r w:rsidR="00DE33D9">
        <w:rPr>
          <w:rFonts w:ascii="Arial" w:hAnsi="Arial" w:cs="Arial"/>
          <w:sz w:val="20"/>
        </w:rPr>
        <w:t>1,8</w:t>
      </w:r>
      <w:r w:rsidR="00D60867">
        <w:rPr>
          <w:rFonts w:ascii="Arial" w:hAnsi="Arial" w:cs="Arial"/>
          <w:sz w:val="20"/>
        </w:rPr>
        <w:t>7</w:t>
      </w:r>
      <w:r w:rsidR="00DE33D9">
        <w:rPr>
          <w:rFonts w:ascii="Arial" w:hAnsi="Arial" w:cs="Arial"/>
          <w:sz w:val="20"/>
        </w:rPr>
        <w:t xml:space="preserve">5% in </w:t>
      </w:r>
      <w:r w:rsidR="0036693C">
        <w:rPr>
          <w:rFonts w:ascii="Arial" w:hAnsi="Arial" w:cs="Arial"/>
          <w:sz w:val="20"/>
        </w:rPr>
        <w:t xml:space="preserve">2017 </w:t>
      </w:r>
      <w:r w:rsidRPr="00B677B5">
        <w:rPr>
          <w:rFonts w:ascii="Arial" w:hAnsi="Arial" w:cs="Arial"/>
          <w:sz w:val="20"/>
        </w:rPr>
        <w:t xml:space="preserve">van de voor dat jaar vastgestelde pensioengrondslag. Het ouderdomspensioen wordt vanaf de ingangsdatum </w:t>
      </w:r>
      <w:r w:rsidRPr="00B677B5">
        <w:rPr>
          <w:rFonts w:ascii="Arial" w:hAnsi="Arial" w:cs="Arial"/>
          <w:sz w:val="20"/>
        </w:rPr>
        <w:lastRenderedPageBreak/>
        <w:t>levenslang uitgekeerd.</w:t>
      </w:r>
      <w:r w:rsidRPr="00B677B5">
        <w:rPr>
          <w:rFonts w:ascii="Arial" w:hAnsi="Arial" w:cs="Arial"/>
          <w:sz w:val="20"/>
        </w:rPr>
        <w:br/>
      </w:r>
    </w:p>
    <w:p w:rsidR="00AE6067" w:rsidRPr="00B677B5" w:rsidRDefault="00AE6067" w:rsidP="00144369">
      <w:pPr>
        <w:numPr>
          <w:ilvl w:val="1"/>
          <w:numId w:val="14"/>
        </w:numPr>
        <w:rPr>
          <w:rFonts w:ascii="Arial" w:hAnsi="Arial" w:cs="Arial"/>
          <w:sz w:val="20"/>
        </w:rPr>
      </w:pPr>
      <w:r w:rsidRPr="00B677B5">
        <w:rPr>
          <w:rFonts w:ascii="Arial" w:hAnsi="Arial" w:cs="Arial"/>
          <w:sz w:val="20"/>
          <w:u w:val="single"/>
        </w:rPr>
        <w:t>Partnerpensioen</w:t>
      </w:r>
      <w:r w:rsidRPr="00B677B5">
        <w:rPr>
          <w:rFonts w:ascii="Arial" w:hAnsi="Arial" w:cs="Arial"/>
          <w:sz w:val="20"/>
        </w:rPr>
        <w:t>: Het partnerpensioen is gelijk aan 70% van het ouderdomspensioen. Het partnerpensioen wordt op opbouwbasis verzekerd voor de partner met wie de (gewezen)deelnemer, uiterlijk op de ingangsdatum van het ouderdomspensioen, is gehuwd, dan wel een geregistreerd partnerschap is aangegaan in de zin van boek 1 van het Burgerlijk Wetboek, dan wel ongehuwd samenwoont op basis van een notarieel verleden samenlevingsovereenkomst. Voor de wijze van vaststelling van het partnerpensioen wordt geen onderscheid gemaakt tussen genoemde drie categorieën partners.</w:t>
      </w:r>
      <w:r w:rsidRPr="00B677B5">
        <w:rPr>
          <w:rFonts w:ascii="Arial" w:hAnsi="Arial" w:cs="Arial"/>
          <w:sz w:val="20"/>
        </w:rPr>
        <w:br/>
      </w:r>
    </w:p>
    <w:p w:rsidR="005013AF" w:rsidRPr="00C75EA7" w:rsidRDefault="00AE6067" w:rsidP="00144369">
      <w:pPr>
        <w:numPr>
          <w:ilvl w:val="1"/>
          <w:numId w:val="14"/>
        </w:numPr>
        <w:rPr>
          <w:rFonts w:ascii="Arial" w:hAnsi="Arial" w:cs="Arial"/>
          <w:sz w:val="20"/>
        </w:rPr>
      </w:pPr>
      <w:r w:rsidRPr="00B677B5">
        <w:rPr>
          <w:rFonts w:ascii="Arial" w:hAnsi="Arial" w:cs="Arial"/>
          <w:sz w:val="20"/>
          <w:u w:val="single"/>
        </w:rPr>
        <w:t>Wezenpensioen</w:t>
      </w:r>
      <w:r w:rsidRPr="00B677B5">
        <w:rPr>
          <w:rFonts w:ascii="Arial" w:hAnsi="Arial" w:cs="Arial"/>
          <w:sz w:val="20"/>
        </w:rPr>
        <w:t xml:space="preserve">: Het wezenpensioen is per kind gelijk aan 10,5% van het ouderdomspensioen. </w:t>
      </w:r>
      <w:r w:rsidRPr="00B677B5">
        <w:rPr>
          <w:rFonts w:ascii="Arial" w:hAnsi="Arial" w:cs="Arial"/>
          <w:sz w:val="20"/>
        </w:rPr>
        <w:br/>
        <w:t>Bij volle wezen wordt dit percentage per kind verdubbeld. Het wezenpensioen wordt voor maximaal vijf wezen betaald. Als er meer wezen zijn, wordt het wezenpensioen gelijk verdeeld over alle wezen. De wezenpensioenuitkering eindigt als het kind 18 jaar wordt. Indien het kind echter een uitkering op grond van de Wet Studiefinanciering ontvangt of voor meer dan 45% arbeidsongeschikt is, dan eindigt de uitkering pas indien het kind 27 wordt.</w:t>
      </w:r>
      <w:r w:rsidRPr="00B677B5">
        <w:rPr>
          <w:rFonts w:ascii="Arial" w:hAnsi="Arial" w:cs="Arial"/>
          <w:sz w:val="20"/>
        </w:rPr>
        <w:br/>
      </w:r>
    </w:p>
    <w:p w:rsidR="005013AF" w:rsidRDefault="00AE6067" w:rsidP="00144369">
      <w:pPr>
        <w:numPr>
          <w:ilvl w:val="1"/>
          <w:numId w:val="14"/>
        </w:numPr>
        <w:rPr>
          <w:rFonts w:ascii="Arial" w:hAnsi="Arial" w:cs="Arial"/>
          <w:sz w:val="20"/>
        </w:rPr>
      </w:pPr>
      <w:r w:rsidRPr="00951A37">
        <w:rPr>
          <w:rFonts w:ascii="Arial" w:hAnsi="Arial" w:cs="Arial"/>
          <w:sz w:val="20"/>
          <w:u w:val="single"/>
        </w:rPr>
        <w:t>Premievrijstelling bij arbeidsongeschiktheid</w:t>
      </w:r>
      <w:r w:rsidRPr="00951A37">
        <w:rPr>
          <w:rFonts w:ascii="Arial" w:hAnsi="Arial" w:cs="Arial"/>
          <w:sz w:val="20"/>
        </w:rPr>
        <w:t>: Bij arbeidsongeschiktheid van de deelnemer van 35% of meer, vindt er vrijstelling van premiebetaling plaats</w:t>
      </w:r>
      <w:r w:rsidR="00F8470D">
        <w:rPr>
          <w:rFonts w:ascii="Arial" w:hAnsi="Arial" w:cs="Arial"/>
          <w:sz w:val="20"/>
        </w:rPr>
        <w:t xml:space="preserve"> over het arbeidsongeschikte deel</w:t>
      </w:r>
      <w:r w:rsidRPr="00951A37">
        <w:rPr>
          <w:rFonts w:ascii="Arial" w:hAnsi="Arial" w:cs="Arial"/>
          <w:sz w:val="20"/>
        </w:rPr>
        <w:t>. De pensioenopbouw wordt, afhankelijk van de mate van arbeidsongeschiktheid, voortgezet.</w:t>
      </w:r>
    </w:p>
    <w:p w:rsidR="005013AF" w:rsidRPr="00C75EA7" w:rsidRDefault="005013AF" w:rsidP="00C75EA7">
      <w:pPr>
        <w:ind w:left="1440"/>
        <w:rPr>
          <w:rFonts w:ascii="Arial" w:hAnsi="Arial" w:cs="Arial"/>
          <w:sz w:val="20"/>
        </w:rPr>
      </w:pPr>
    </w:p>
    <w:p w:rsidR="00AE6067" w:rsidRPr="00951A37" w:rsidRDefault="00AE6067" w:rsidP="00144369">
      <w:pPr>
        <w:numPr>
          <w:ilvl w:val="1"/>
          <w:numId w:val="14"/>
        </w:numPr>
        <w:rPr>
          <w:rFonts w:ascii="Arial" w:hAnsi="Arial" w:cs="Arial"/>
          <w:sz w:val="20"/>
        </w:rPr>
      </w:pPr>
      <w:proofErr w:type="spellStart"/>
      <w:r w:rsidRPr="00951A37">
        <w:rPr>
          <w:rFonts w:ascii="Arial" w:hAnsi="Arial" w:cs="Arial"/>
          <w:sz w:val="20"/>
          <w:u w:val="single"/>
        </w:rPr>
        <w:t>Excedent-arbeidsongeschiktheidspensioen</w:t>
      </w:r>
      <w:proofErr w:type="spellEnd"/>
      <w:r w:rsidRPr="00951A37">
        <w:rPr>
          <w:rFonts w:ascii="Arial" w:hAnsi="Arial" w:cs="Arial"/>
          <w:sz w:val="20"/>
        </w:rPr>
        <w:t xml:space="preserve">: Voor het salarisdeel boven het maximum uitkeringsloon ingevolge de Sociale Verzekeringswetgeving is een verplichte verzekering getroffen. Die regelt dat bij volledige arbeidsongeschiktheid 70% wordt uitgekeerd over dat deel van het laatst genoten salaris (inclusief eventuele ploegentoeslag) dat het maximum uitkeringsloon te boven gaat. Bij gedeeltelijke arbeidsongeschiktheid wordt dit pensioen vastgesteld naar evenredigheid van de mate van arbeidsongeschiktheid. De uitkering eindigt bij het bereiken van de AOW gerechtigde leeftijd. De werknemerspremie voor deze verzekering bedraagt 1% van de grondslag. </w:t>
      </w:r>
      <w:r w:rsidRPr="00951A37">
        <w:rPr>
          <w:rFonts w:ascii="Arial" w:hAnsi="Arial" w:cs="Arial"/>
          <w:sz w:val="20"/>
        </w:rPr>
        <w:br/>
      </w:r>
    </w:p>
    <w:p w:rsidR="00AE6067" w:rsidRPr="00B677B5" w:rsidRDefault="00AE6067" w:rsidP="00144369">
      <w:pPr>
        <w:numPr>
          <w:ilvl w:val="1"/>
          <w:numId w:val="14"/>
        </w:numPr>
        <w:rPr>
          <w:rFonts w:ascii="Arial" w:hAnsi="Arial" w:cs="Arial"/>
          <w:sz w:val="20"/>
        </w:rPr>
      </w:pPr>
      <w:r w:rsidRPr="00B677B5">
        <w:rPr>
          <w:rFonts w:ascii="Arial" w:hAnsi="Arial" w:cs="Arial"/>
          <w:sz w:val="20"/>
          <w:u w:val="single"/>
        </w:rPr>
        <w:t xml:space="preserve">Aanvullend </w:t>
      </w:r>
      <w:proofErr w:type="spellStart"/>
      <w:r w:rsidRPr="00B677B5">
        <w:rPr>
          <w:rFonts w:ascii="Arial" w:hAnsi="Arial" w:cs="Arial"/>
          <w:sz w:val="20"/>
          <w:u w:val="single"/>
        </w:rPr>
        <w:t>excedent-arbeidsongeschiktheidspensioen</w:t>
      </w:r>
      <w:proofErr w:type="spellEnd"/>
      <w:r w:rsidRPr="00B677B5">
        <w:rPr>
          <w:rFonts w:ascii="Arial" w:hAnsi="Arial" w:cs="Arial"/>
          <w:sz w:val="20"/>
        </w:rPr>
        <w:t xml:space="preserve">: Voor het salarisdeel boven het maximum uitkeringsloon ingevolge de Sociale Verzekeringswetgeving is een vrijwillige verzekering getroffen. Die regelt dat bij volledige arbeidsongeschiktheid 10% wordt uitgekeerd van het laatst genoten salaris (inclusief eventuele ploegentoeslag) dat het maximum uitkeringsloon te boven gaat. Bij gedeeltelijke arbeidsongeschiktheid wordt dit aanvullend </w:t>
      </w:r>
      <w:proofErr w:type="spellStart"/>
      <w:r w:rsidRPr="00B677B5">
        <w:rPr>
          <w:rFonts w:ascii="Arial" w:hAnsi="Arial" w:cs="Arial"/>
          <w:sz w:val="20"/>
        </w:rPr>
        <w:t>excedent-arbeidsongeschiktheidspensioen</w:t>
      </w:r>
      <w:proofErr w:type="spellEnd"/>
      <w:r w:rsidRPr="00B677B5">
        <w:rPr>
          <w:rFonts w:ascii="Arial" w:hAnsi="Arial" w:cs="Arial"/>
          <w:sz w:val="20"/>
        </w:rPr>
        <w:t xml:space="preserve"> vastgesteld naar evenredigheid van de mate van arbeidsongeschiktheid.</w:t>
      </w:r>
      <w:r>
        <w:rPr>
          <w:rFonts w:ascii="Arial" w:hAnsi="Arial" w:cs="Arial"/>
          <w:sz w:val="20"/>
        </w:rPr>
        <w:t xml:space="preserve"> De uitkering eindigt bij het bereiken van de AOW gerechtigde leeftijd. De premie voor deze verzekering komt volledig voor rekening van de werknemer en bedraagt </w:t>
      </w:r>
      <w:r w:rsidR="0036693C">
        <w:rPr>
          <w:rFonts w:ascii="Arial" w:hAnsi="Arial" w:cs="Arial"/>
          <w:sz w:val="20"/>
        </w:rPr>
        <w:t>2,23</w:t>
      </w:r>
      <w:r>
        <w:rPr>
          <w:rFonts w:ascii="Arial" w:hAnsi="Arial" w:cs="Arial"/>
          <w:sz w:val="20"/>
        </w:rPr>
        <w:t>% van de grondslag</w:t>
      </w:r>
      <w:r w:rsidRPr="00B677B5">
        <w:rPr>
          <w:rFonts w:ascii="Arial" w:hAnsi="Arial" w:cs="Arial"/>
          <w:sz w:val="20"/>
        </w:rPr>
        <w:br/>
      </w:r>
    </w:p>
    <w:p w:rsidR="00AE6067" w:rsidRPr="00B677B5" w:rsidRDefault="00AE6067" w:rsidP="00144369">
      <w:pPr>
        <w:numPr>
          <w:ilvl w:val="1"/>
          <w:numId w:val="14"/>
        </w:numPr>
        <w:rPr>
          <w:rFonts w:ascii="Arial" w:hAnsi="Arial" w:cs="Arial"/>
          <w:sz w:val="20"/>
        </w:rPr>
      </w:pPr>
      <w:r w:rsidRPr="00B677B5">
        <w:rPr>
          <w:rFonts w:ascii="Arial" w:hAnsi="Arial" w:cs="Arial"/>
          <w:sz w:val="20"/>
          <w:u w:val="single"/>
        </w:rPr>
        <w:t>Toeslagregeling</w:t>
      </w:r>
      <w:r w:rsidRPr="00B677B5">
        <w:rPr>
          <w:rFonts w:ascii="Arial" w:hAnsi="Arial" w:cs="Arial"/>
          <w:sz w:val="20"/>
        </w:rPr>
        <w:t xml:space="preserve">: Indien en voor zover de financiële middelen van het fonds dit toelaten worden er jaarlijks per 1 juli toeslagen verleend op de op 30 juni opgebouwde pensioenaanspraken (voorwaardelijke toeslagverlening). Bij de toeslagverlening wordt onderscheid gemaakt tussen actieve deelnemers en </w:t>
      </w:r>
      <w:proofErr w:type="spellStart"/>
      <w:r w:rsidRPr="00B677B5">
        <w:rPr>
          <w:rFonts w:ascii="Arial" w:hAnsi="Arial" w:cs="Arial"/>
          <w:sz w:val="20"/>
        </w:rPr>
        <w:t>inactieven</w:t>
      </w:r>
      <w:proofErr w:type="spellEnd"/>
      <w:r w:rsidRPr="00B677B5">
        <w:rPr>
          <w:rFonts w:ascii="Arial" w:hAnsi="Arial" w:cs="Arial"/>
          <w:sz w:val="20"/>
        </w:rPr>
        <w:t xml:space="preserve"> (pensioengerechtigden, gewezen deelnemers (slapers) en arbeidsongeschikte deelnemers met recht op premievrije </w:t>
      </w:r>
      <w:proofErr w:type="spellStart"/>
      <w:r w:rsidRPr="00B677B5">
        <w:rPr>
          <w:rFonts w:ascii="Arial" w:hAnsi="Arial" w:cs="Arial"/>
          <w:sz w:val="20"/>
        </w:rPr>
        <w:t>pensioendoorbouw</w:t>
      </w:r>
      <w:proofErr w:type="spellEnd"/>
      <w:r w:rsidRPr="00B677B5">
        <w:rPr>
          <w:rFonts w:ascii="Arial" w:hAnsi="Arial" w:cs="Arial"/>
          <w:sz w:val="20"/>
        </w:rPr>
        <w:t xml:space="preserve">). De toeslagverlening van degenen die op 30 juni voorafgaand aan het tijdstip van toeslagverlening </w:t>
      </w:r>
      <w:r w:rsidRPr="00B677B5">
        <w:rPr>
          <w:rFonts w:ascii="Arial" w:hAnsi="Arial" w:cs="Arial"/>
          <w:sz w:val="20"/>
          <w:u w:val="single"/>
        </w:rPr>
        <w:t>actief</w:t>
      </w:r>
      <w:r w:rsidRPr="00B677B5">
        <w:rPr>
          <w:rFonts w:ascii="Arial" w:hAnsi="Arial" w:cs="Arial"/>
          <w:sz w:val="20"/>
        </w:rPr>
        <w:t xml:space="preserve"> deelnemer waren, vindt maximaal plaats op basis van de </w:t>
      </w:r>
      <w:r w:rsidRPr="00FD1310">
        <w:rPr>
          <w:rFonts w:ascii="Arial" w:hAnsi="Arial" w:cs="Arial"/>
          <w:sz w:val="20"/>
        </w:rPr>
        <w:t xml:space="preserve">stijging van de </w:t>
      </w:r>
      <w:r w:rsidRPr="00A84679">
        <w:rPr>
          <w:rFonts w:ascii="Arial" w:hAnsi="Arial" w:cs="Arial"/>
          <w:sz w:val="20"/>
        </w:rPr>
        <w:t xml:space="preserve">algemene component van de </w:t>
      </w:r>
      <w:r w:rsidRPr="00C75EA7">
        <w:rPr>
          <w:rFonts w:ascii="Arial" w:hAnsi="Arial" w:cs="Arial"/>
          <w:sz w:val="20"/>
        </w:rPr>
        <w:t>loonontwikkeling</w:t>
      </w:r>
      <w:r w:rsidRPr="00FD1310">
        <w:rPr>
          <w:rFonts w:ascii="Arial" w:hAnsi="Arial" w:cs="Arial"/>
          <w:sz w:val="20"/>
        </w:rPr>
        <w:t xml:space="preserve"> bij de werkgever gedurende de periode 1 april t/m 31 maart voorafgaande aan het tijdstip van toeslagverlening.</w:t>
      </w:r>
      <w:r w:rsidRPr="00B677B5">
        <w:rPr>
          <w:rFonts w:ascii="Arial" w:hAnsi="Arial" w:cs="Arial"/>
          <w:sz w:val="20"/>
        </w:rPr>
        <w:br/>
      </w:r>
      <w:r w:rsidRPr="00B677B5">
        <w:rPr>
          <w:rFonts w:ascii="Arial" w:hAnsi="Arial" w:cs="Arial"/>
          <w:sz w:val="20"/>
        </w:rPr>
        <w:br/>
        <w:t xml:space="preserve">De toeslagverlening van degenen die op 30 juni voorafgaand aan het tijdstip van toeslagverlening </w:t>
      </w:r>
      <w:r w:rsidRPr="00B677B5">
        <w:rPr>
          <w:rFonts w:ascii="Arial" w:hAnsi="Arial" w:cs="Arial"/>
          <w:sz w:val="20"/>
          <w:u w:val="single"/>
        </w:rPr>
        <w:t>inactief</w:t>
      </w:r>
      <w:r w:rsidRPr="00B677B5">
        <w:rPr>
          <w:rFonts w:ascii="Arial" w:hAnsi="Arial" w:cs="Arial"/>
          <w:sz w:val="20"/>
        </w:rPr>
        <w:t xml:space="preserve"> waren, vindt maximaal plaats op basis van het door het Centraal Bureau voor de Statistiek vastgestelde afgeleide </w:t>
      </w:r>
      <w:r w:rsidRPr="00B677B5">
        <w:rPr>
          <w:rFonts w:ascii="Arial" w:hAnsi="Arial" w:cs="Arial"/>
          <w:sz w:val="20"/>
        </w:rPr>
        <w:lastRenderedPageBreak/>
        <w:t>consumentenprijsindexcijfer, reeks voor alle huishoudens, zoals deze zich heeft voorgedaan in de twaalf maanden vóór de maand april van het tijdstip van toeslagverlening. De lasten van de voorwaardelijke toeslagregeling komen ten laste van het fonds. Voor de voorwaardelijke toeslagregeling is geen bestemmingsreserve gevormd en wordt geen premie betaald.</w:t>
      </w:r>
      <w:r w:rsidRPr="00B677B5">
        <w:rPr>
          <w:rFonts w:ascii="Arial" w:hAnsi="Arial" w:cs="Arial"/>
          <w:sz w:val="20"/>
        </w:rPr>
        <w:br/>
      </w:r>
    </w:p>
    <w:p w:rsidR="00AE6067" w:rsidRPr="00B677B5" w:rsidRDefault="00AE6067" w:rsidP="00516069">
      <w:pPr>
        <w:numPr>
          <w:ilvl w:val="1"/>
          <w:numId w:val="14"/>
        </w:numPr>
        <w:rPr>
          <w:rFonts w:ascii="Arial" w:hAnsi="Arial" w:cs="Arial"/>
          <w:sz w:val="20"/>
        </w:rPr>
      </w:pPr>
      <w:r w:rsidRPr="00B677B5">
        <w:rPr>
          <w:rFonts w:ascii="Arial" w:hAnsi="Arial" w:cs="Arial"/>
          <w:sz w:val="20"/>
          <w:u w:val="single"/>
        </w:rPr>
        <w:t>Flexibilisering</w:t>
      </w:r>
      <w:r w:rsidRPr="00B677B5">
        <w:rPr>
          <w:rFonts w:ascii="Arial" w:hAnsi="Arial" w:cs="Arial"/>
          <w:sz w:val="20"/>
        </w:rPr>
        <w:t>: De (gewezen) deelnemers hebben op de pensioendatum de volgende flexibele keuzemogelijkheden:</w:t>
      </w:r>
    </w:p>
    <w:p w:rsidR="00AE6067" w:rsidRPr="00B677B5" w:rsidRDefault="00AE6067" w:rsidP="005433A5">
      <w:pPr>
        <w:numPr>
          <w:ilvl w:val="0"/>
          <w:numId w:val="6"/>
        </w:numPr>
        <w:tabs>
          <w:tab w:val="left" w:pos="709"/>
        </w:tabs>
        <w:ind w:left="2127" w:hanging="426"/>
        <w:rPr>
          <w:rFonts w:ascii="Arial" w:hAnsi="Arial" w:cs="Arial"/>
          <w:sz w:val="20"/>
        </w:rPr>
      </w:pPr>
      <w:r w:rsidRPr="00B677B5">
        <w:rPr>
          <w:rFonts w:ascii="Arial" w:hAnsi="Arial" w:cs="Arial"/>
          <w:sz w:val="20"/>
        </w:rPr>
        <w:t>Uitruil van partnerpensioen en ouderdomspensioen onderling;</w:t>
      </w:r>
    </w:p>
    <w:p w:rsidR="00AE6067" w:rsidRPr="00B677B5" w:rsidRDefault="00AE6067" w:rsidP="005433A5">
      <w:pPr>
        <w:numPr>
          <w:ilvl w:val="0"/>
          <w:numId w:val="6"/>
        </w:numPr>
        <w:tabs>
          <w:tab w:val="left" w:pos="709"/>
        </w:tabs>
        <w:ind w:left="2127" w:hanging="426"/>
        <w:rPr>
          <w:rFonts w:ascii="Arial" w:hAnsi="Arial" w:cs="Arial"/>
          <w:sz w:val="20"/>
        </w:rPr>
      </w:pPr>
      <w:r w:rsidRPr="00B677B5">
        <w:rPr>
          <w:rFonts w:ascii="Arial" w:hAnsi="Arial" w:cs="Arial"/>
          <w:sz w:val="20"/>
        </w:rPr>
        <w:t>Uitruil van ouderdomspensioen in tijdelijk ouderdomspensioen;</w:t>
      </w:r>
    </w:p>
    <w:p w:rsidR="00AE6067" w:rsidRPr="00B677B5" w:rsidRDefault="00AE6067" w:rsidP="005433A5">
      <w:pPr>
        <w:numPr>
          <w:ilvl w:val="0"/>
          <w:numId w:val="6"/>
        </w:numPr>
        <w:tabs>
          <w:tab w:val="left" w:pos="709"/>
        </w:tabs>
        <w:ind w:left="2127" w:hanging="426"/>
        <w:rPr>
          <w:rFonts w:ascii="Arial" w:hAnsi="Arial" w:cs="Arial"/>
          <w:sz w:val="20"/>
        </w:rPr>
      </w:pPr>
      <w:r w:rsidRPr="00B677B5">
        <w:rPr>
          <w:rFonts w:ascii="Arial" w:hAnsi="Arial" w:cs="Arial"/>
          <w:sz w:val="20"/>
        </w:rPr>
        <w:t>Vervroegde uitkering van het ouderdomspensioen;</w:t>
      </w:r>
    </w:p>
    <w:p w:rsidR="00AE6067" w:rsidRPr="00B677B5" w:rsidRDefault="00AE6067" w:rsidP="005433A5">
      <w:pPr>
        <w:numPr>
          <w:ilvl w:val="0"/>
          <w:numId w:val="6"/>
        </w:numPr>
        <w:tabs>
          <w:tab w:val="left" w:pos="709"/>
        </w:tabs>
        <w:ind w:left="2127" w:hanging="426"/>
        <w:rPr>
          <w:rFonts w:ascii="Arial" w:hAnsi="Arial" w:cs="Arial"/>
          <w:sz w:val="20"/>
        </w:rPr>
      </w:pPr>
      <w:r w:rsidRPr="00B677B5">
        <w:rPr>
          <w:rFonts w:ascii="Arial" w:hAnsi="Arial" w:cs="Arial"/>
          <w:sz w:val="20"/>
        </w:rPr>
        <w:t>Variabele uitkering (</w:t>
      </w:r>
      <w:proofErr w:type="spellStart"/>
      <w:r w:rsidRPr="00B677B5">
        <w:rPr>
          <w:rFonts w:ascii="Arial" w:hAnsi="Arial" w:cs="Arial"/>
          <w:sz w:val="20"/>
        </w:rPr>
        <w:t>hoog-laag</w:t>
      </w:r>
      <w:proofErr w:type="spellEnd"/>
      <w:r w:rsidRPr="00B677B5">
        <w:rPr>
          <w:rFonts w:ascii="Arial" w:hAnsi="Arial" w:cs="Arial"/>
          <w:sz w:val="20"/>
        </w:rPr>
        <w:t xml:space="preserve"> constructie) van het ouderdomspensioen;</w:t>
      </w:r>
    </w:p>
    <w:p w:rsidR="00AE6067" w:rsidRPr="00B677B5" w:rsidRDefault="00AE6067" w:rsidP="005433A5">
      <w:pPr>
        <w:numPr>
          <w:ilvl w:val="0"/>
          <w:numId w:val="6"/>
        </w:numPr>
        <w:tabs>
          <w:tab w:val="left" w:pos="709"/>
        </w:tabs>
        <w:ind w:left="2127" w:hanging="426"/>
        <w:rPr>
          <w:rFonts w:ascii="Arial" w:hAnsi="Arial" w:cs="Arial"/>
          <w:sz w:val="20"/>
        </w:rPr>
      </w:pPr>
      <w:proofErr w:type="spellStart"/>
      <w:r w:rsidRPr="00B677B5">
        <w:rPr>
          <w:rFonts w:ascii="Arial" w:hAnsi="Arial" w:cs="Arial"/>
          <w:sz w:val="20"/>
        </w:rPr>
        <w:t>Deeltijd-pensionering</w:t>
      </w:r>
      <w:proofErr w:type="spellEnd"/>
      <w:r w:rsidRPr="00B677B5">
        <w:rPr>
          <w:rFonts w:ascii="Arial" w:hAnsi="Arial" w:cs="Arial"/>
          <w:sz w:val="20"/>
        </w:rPr>
        <w:br/>
        <w:t xml:space="preserve">Bij gebruikmaking van de </w:t>
      </w:r>
      <w:proofErr w:type="spellStart"/>
      <w:r w:rsidRPr="00B677B5">
        <w:rPr>
          <w:rFonts w:ascii="Arial" w:hAnsi="Arial" w:cs="Arial"/>
          <w:sz w:val="20"/>
        </w:rPr>
        <w:t>flexibiliseringsmogelijkheden</w:t>
      </w:r>
      <w:proofErr w:type="spellEnd"/>
      <w:r w:rsidRPr="00B677B5">
        <w:rPr>
          <w:rFonts w:ascii="Arial" w:hAnsi="Arial" w:cs="Arial"/>
          <w:sz w:val="20"/>
        </w:rPr>
        <w:t xml:space="preserve"> worden de opgebouwde pensioenaanspraken aangepast op basis van door het fonds vastgestelde tabellen. Deze tabellen worden periodiek door het fonds gewijzigd.</w:t>
      </w:r>
      <w:r w:rsidRPr="00B677B5">
        <w:rPr>
          <w:rFonts w:ascii="Arial" w:hAnsi="Arial" w:cs="Arial"/>
          <w:sz w:val="20"/>
        </w:rPr>
        <w:br/>
      </w:r>
    </w:p>
    <w:p w:rsidR="00A30C07" w:rsidRPr="00C75EA7" w:rsidRDefault="00AE6067" w:rsidP="00645BDE">
      <w:pPr>
        <w:numPr>
          <w:ilvl w:val="0"/>
          <w:numId w:val="44"/>
        </w:numPr>
        <w:tabs>
          <w:tab w:val="left" w:pos="709"/>
        </w:tabs>
        <w:rPr>
          <w:rFonts w:ascii="Arial" w:hAnsi="Arial" w:cs="Arial"/>
          <w:sz w:val="20"/>
        </w:rPr>
      </w:pPr>
      <w:r w:rsidRPr="00C75EA7">
        <w:rPr>
          <w:rFonts w:ascii="Arial" w:hAnsi="Arial" w:cs="Arial"/>
          <w:sz w:val="20"/>
          <w:u w:val="single"/>
        </w:rPr>
        <w:t>Financiering, betalingsvoorbehoud werkgever</w:t>
      </w:r>
      <w:r w:rsidRPr="00C75EA7">
        <w:rPr>
          <w:rFonts w:ascii="Arial" w:hAnsi="Arial" w:cs="Arial"/>
          <w:sz w:val="20"/>
        </w:rPr>
        <w:t xml:space="preserve">: De krachtens de pensioenregeling vast te stellen pensioenaanspraken (met uitzondering van de toeslagregeling, vrijwillige inkoopregeling en overgangsregeling) worden gefinancierd door middel van een kostendekkende </w:t>
      </w:r>
      <w:proofErr w:type="spellStart"/>
      <w:r w:rsidRPr="00C75EA7">
        <w:rPr>
          <w:rFonts w:ascii="Arial" w:hAnsi="Arial" w:cs="Arial"/>
          <w:sz w:val="20"/>
        </w:rPr>
        <w:t>doorsneepremie</w:t>
      </w:r>
      <w:proofErr w:type="spellEnd"/>
      <w:r w:rsidRPr="00C75EA7">
        <w:rPr>
          <w:rFonts w:ascii="Arial" w:hAnsi="Arial" w:cs="Arial"/>
          <w:sz w:val="20"/>
        </w:rPr>
        <w:t xml:space="preserve">. Deze </w:t>
      </w:r>
      <w:proofErr w:type="spellStart"/>
      <w:r w:rsidRPr="00C75EA7">
        <w:rPr>
          <w:rFonts w:ascii="Arial" w:hAnsi="Arial" w:cs="Arial"/>
          <w:sz w:val="20"/>
        </w:rPr>
        <w:t>doorsneepremie</w:t>
      </w:r>
      <w:proofErr w:type="spellEnd"/>
      <w:r w:rsidRPr="00C75EA7">
        <w:rPr>
          <w:rFonts w:ascii="Arial" w:hAnsi="Arial" w:cs="Arial"/>
          <w:sz w:val="20"/>
        </w:rPr>
        <w:t xml:space="preserve"> bedraagt minimaal 20% en maximaal 30%. De eigen bijdrage van de deelnemers in de kosten van de pensioenregeling, wordt in het collectieve arbeidsvoorwaardenoverleg bepaald. </w:t>
      </w:r>
      <w:r w:rsidR="00113AFE" w:rsidRPr="0065629A" w:rsidDel="00113AFE">
        <w:rPr>
          <w:rFonts w:ascii="Arial" w:hAnsi="Arial" w:cs="Arial"/>
          <w:b/>
          <w:sz w:val="20"/>
        </w:rPr>
        <w:t xml:space="preserve"> </w:t>
      </w:r>
      <w:r w:rsidR="0065629A" w:rsidRPr="0065629A">
        <w:rPr>
          <w:rFonts w:ascii="Arial" w:hAnsi="Arial" w:cs="Arial"/>
          <w:sz w:val="20"/>
        </w:rPr>
        <w:t xml:space="preserve">De percentages die hiervoor gelden zijn opgenomen in het protocol. </w:t>
      </w:r>
      <w:r w:rsidR="0065629A" w:rsidRPr="0065629A">
        <w:rPr>
          <w:rFonts w:ascii="Arial" w:hAnsi="Arial" w:cs="Arial"/>
          <w:b/>
          <w:bCs/>
          <w:sz w:val="20"/>
        </w:rPr>
        <w:t> </w:t>
      </w:r>
      <w:r w:rsidRPr="00C75EA7">
        <w:rPr>
          <w:rFonts w:ascii="Arial" w:hAnsi="Arial" w:cs="Arial"/>
          <w:sz w:val="20"/>
        </w:rPr>
        <w:br/>
        <w:t>De werkgever kan de betaling van zijn werkgeversbijdragen verminderen of beëindigen in geval van een ingrijpende wijziging van omstandigheden.</w:t>
      </w:r>
      <w:r w:rsidRPr="00C75EA7">
        <w:rPr>
          <w:rFonts w:ascii="Arial" w:hAnsi="Arial" w:cs="Arial"/>
          <w:sz w:val="20"/>
        </w:rPr>
        <w:br/>
      </w:r>
    </w:p>
    <w:p w:rsidR="009761C3" w:rsidRPr="007D1ADB" w:rsidRDefault="003F4E7A" w:rsidP="00645BDE">
      <w:pPr>
        <w:pStyle w:val="Lijstalinea"/>
        <w:numPr>
          <w:ilvl w:val="0"/>
          <w:numId w:val="44"/>
        </w:numPr>
        <w:rPr>
          <w:rFonts w:ascii="Arial" w:hAnsi="Arial" w:cs="Arial"/>
          <w:sz w:val="20"/>
        </w:rPr>
      </w:pPr>
      <w:r w:rsidRPr="007D1ADB">
        <w:rPr>
          <w:rFonts w:ascii="Arial" w:hAnsi="Arial" w:cs="Arial"/>
          <w:sz w:val="20"/>
          <w:u w:val="single"/>
        </w:rPr>
        <w:t>Wijziging pensioenovereenkomst/pensioenregeling</w:t>
      </w:r>
      <w:r w:rsidRPr="007D1ADB">
        <w:rPr>
          <w:rFonts w:ascii="Arial" w:hAnsi="Arial" w:cs="Arial"/>
          <w:sz w:val="20"/>
        </w:rPr>
        <w:t xml:space="preserve">: </w:t>
      </w:r>
      <w:r w:rsidR="009761C3" w:rsidRPr="007D1ADB">
        <w:rPr>
          <w:rFonts w:ascii="Arial" w:hAnsi="Arial" w:cs="Arial"/>
          <w:sz w:val="20"/>
        </w:rPr>
        <w:t xml:space="preserve">De pensioenovereenkomst c.q. (inhoud van de) pensioenregeling is het resultaat van het collectieve arbeidsvoorwaardenoverleg bij de werkgever tussen de </w:t>
      </w:r>
      <w:proofErr w:type="spellStart"/>
      <w:r w:rsidR="009761C3" w:rsidRPr="007D1ADB">
        <w:rPr>
          <w:rFonts w:ascii="Arial" w:hAnsi="Arial" w:cs="Arial"/>
          <w:sz w:val="20"/>
        </w:rPr>
        <w:t>CAO-partijen</w:t>
      </w:r>
      <w:proofErr w:type="spellEnd"/>
      <w:r w:rsidR="009761C3" w:rsidRPr="007D1ADB">
        <w:rPr>
          <w:rFonts w:ascii="Arial" w:hAnsi="Arial" w:cs="Arial"/>
          <w:sz w:val="20"/>
        </w:rPr>
        <w:t xml:space="preserve"> en kan in hetzelfde overleg in overeenstemming tussen cao partijen worden gewijzigd. In deze situatie is geen individuele instemming nodig voor deze wijziging van de werknemers (deelnemers). Het door het bestuur op grond van de pensioenovereenkomst (pensioenregeling) opgestelde pensioenreglement kan door het bestuur worden gewijzigd naar aanleiding van wetswijzigingen en/of opmerkingen van de toezichthouder (DNB) na overleg met </w:t>
      </w:r>
      <w:proofErr w:type="spellStart"/>
      <w:r w:rsidR="009761C3" w:rsidRPr="007D1ADB">
        <w:rPr>
          <w:rFonts w:ascii="Arial" w:hAnsi="Arial" w:cs="Arial"/>
          <w:sz w:val="20"/>
        </w:rPr>
        <w:t>CAO-partijen</w:t>
      </w:r>
      <w:proofErr w:type="spellEnd"/>
      <w:r w:rsidR="009761C3" w:rsidRPr="007D1ADB">
        <w:rPr>
          <w:rFonts w:ascii="Arial" w:hAnsi="Arial" w:cs="Arial"/>
          <w:sz w:val="20"/>
        </w:rPr>
        <w:t xml:space="preserve">. </w:t>
      </w:r>
      <w:r w:rsidR="009761C3" w:rsidRPr="007D1ADB">
        <w:rPr>
          <w:rFonts w:ascii="Arial" w:hAnsi="Arial" w:cs="Arial"/>
          <w:sz w:val="20"/>
        </w:rPr>
        <w:br/>
        <w:t>Tot slot heeft de werkgever het recht de pensioenovereenkomst, zonder instemming van de (vertegenwoordigers van de) werknemers (deelnemers), eenzijdig te wijzigen indien sprake is van een zodanig zwaarwichtig belang van de werkgever dat het belang van de werknemer (deelnemer) dat door die wijziging zou worden geschaad, daarvoor naar maatstaven van redelijkheid en billijkheid moet wijken.</w:t>
      </w:r>
    </w:p>
    <w:p w:rsidR="00C75EA7" w:rsidRDefault="00C75EA7">
      <w:pPr>
        <w:rPr>
          <w:rFonts w:ascii="Arial" w:hAnsi="Arial" w:cs="Arial"/>
          <w:b/>
          <w:sz w:val="20"/>
        </w:rPr>
      </w:pPr>
      <w:bookmarkStart w:id="157" w:name="_Toc354388391"/>
    </w:p>
    <w:p w:rsidR="00144369" w:rsidRDefault="00144369" w:rsidP="00144369">
      <w:pPr>
        <w:keepNext/>
        <w:outlineLvl w:val="0"/>
        <w:rPr>
          <w:b/>
          <w:u w:val="single"/>
          <w:lang w:val="nl"/>
        </w:rPr>
      </w:pPr>
    </w:p>
    <w:p w:rsidR="00144369" w:rsidRDefault="00144369" w:rsidP="00144369">
      <w:pPr>
        <w:rPr>
          <w:rFonts w:cs="Arial"/>
        </w:rPr>
      </w:pPr>
    </w:p>
    <w:p w:rsidR="0089691C" w:rsidRDefault="0089691C">
      <w:pPr>
        <w:rPr>
          <w:szCs w:val="24"/>
          <w:lang w:eastAsia="en-US" w:bidi="gu-IN"/>
        </w:rPr>
      </w:pPr>
      <w:r>
        <w:rPr>
          <w:szCs w:val="24"/>
          <w:lang w:eastAsia="en-US" w:bidi="gu-IN"/>
        </w:rPr>
        <w:br w:type="page"/>
      </w:r>
    </w:p>
    <w:p w:rsidR="00522873" w:rsidRDefault="00522873" w:rsidP="00522873">
      <w:pPr>
        <w:keepNext/>
        <w:outlineLvl w:val="0"/>
        <w:rPr>
          <w:rFonts w:ascii="Arial" w:hAnsi="Arial"/>
          <w:b/>
          <w:lang w:val="nl"/>
        </w:rPr>
      </w:pPr>
      <w:bookmarkStart w:id="158" w:name="_Toc480901258"/>
      <w:r>
        <w:rPr>
          <w:rFonts w:ascii="Arial" w:hAnsi="Arial"/>
          <w:b/>
          <w:lang w:val="nl"/>
        </w:rPr>
        <w:lastRenderedPageBreak/>
        <w:t xml:space="preserve">Bijlage I Protocol CAO </w:t>
      </w:r>
      <w:r w:rsidR="0089691C">
        <w:rPr>
          <w:rFonts w:ascii="Arial" w:hAnsi="Arial"/>
          <w:b/>
          <w:lang w:val="nl"/>
        </w:rPr>
        <w:t>2017</w:t>
      </w:r>
      <w:bookmarkEnd w:id="158"/>
    </w:p>
    <w:p w:rsidR="00522873" w:rsidRDefault="00522873" w:rsidP="00522873">
      <w:pPr>
        <w:rPr>
          <w:rFonts w:ascii="Arial" w:hAnsi="Arial" w:cs="Arial"/>
          <w:sz w:val="20"/>
        </w:rPr>
      </w:pPr>
    </w:p>
    <w:p w:rsidR="00522873" w:rsidRDefault="00522873" w:rsidP="00645BDE">
      <w:pPr>
        <w:numPr>
          <w:ilvl w:val="0"/>
          <w:numId w:val="41"/>
        </w:numPr>
        <w:rPr>
          <w:rFonts w:ascii="Arial" w:hAnsi="Arial" w:cs="Arial"/>
          <w:sz w:val="20"/>
        </w:rPr>
      </w:pPr>
      <w:r>
        <w:rPr>
          <w:rFonts w:ascii="Arial" w:hAnsi="Arial" w:cs="Arial"/>
          <w:sz w:val="20"/>
        </w:rPr>
        <w:t xml:space="preserve">Cao-partijen hebben een </w:t>
      </w:r>
      <w:proofErr w:type="spellStart"/>
      <w:r>
        <w:rPr>
          <w:rFonts w:ascii="Arial" w:hAnsi="Arial" w:cs="Arial"/>
          <w:sz w:val="20"/>
        </w:rPr>
        <w:t>merit</w:t>
      </w:r>
      <w:proofErr w:type="spellEnd"/>
      <w:r>
        <w:rPr>
          <w:rFonts w:ascii="Arial" w:hAnsi="Arial" w:cs="Arial"/>
          <w:sz w:val="20"/>
        </w:rPr>
        <w:t xml:space="preserve"> </w:t>
      </w:r>
      <w:proofErr w:type="spellStart"/>
      <w:r>
        <w:rPr>
          <w:rFonts w:ascii="Arial" w:hAnsi="Arial" w:cs="Arial"/>
          <w:sz w:val="20"/>
        </w:rPr>
        <w:t>increase</w:t>
      </w:r>
      <w:proofErr w:type="spellEnd"/>
      <w:r>
        <w:rPr>
          <w:rFonts w:ascii="Arial" w:hAnsi="Arial" w:cs="Arial"/>
          <w:sz w:val="20"/>
        </w:rPr>
        <w:t xml:space="preserve"> van </w:t>
      </w:r>
      <w:r w:rsidR="003F6F1C">
        <w:rPr>
          <w:rFonts w:ascii="Arial" w:hAnsi="Arial" w:cs="Arial"/>
          <w:sz w:val="20"/>
        </w:rPr>
        <w:t>5</w:t>
      </w:r>
      <w:r>
        <w:rPr>
          <w:rFonts w:ascii="Arial" w:hAnsi="Arial" w:cs="Arial"/>
          <w:sz w:val="20"/>
        </w:rPr>
        <w:t xml:space="preserve">% </w:t>
      </w:r>
      <w:r w:rsidR="003F6F1C">
        <w:rPr>
          <w:rFonts w:ascii="Arial" w:hAnsi="Arial" w:cs="Arial"/>
          <w:sz w:val="20"/>
        </w:rPr>
        <w:t xml:space="preserve">over twee jaar </w:t>
      </w:r>
      <w:r>
        <w:rPr>
          <w:rFonts w:ascii="Arial" w:hAnsi="Arial" w:cs="Arial"/>
          <w:sz w:val="20"/>
        </w:rPr>
        <w:t>vastgesteld</w:t>
      </w:r>
      <w:r w:rsidR="003F6F1C">
        <w:rPr>
          <w:rFonts w:ascii="Arial" w:hAnsi="Arial" w:cs="Arial"/>
          <w:sz w:val="20"/>
        </w:rPr>
        <w:t xml:space="preserve"> (zijnde 2,5% per 1 april 2017 en 2,5% per 1 april 2018</w:t>
      </w:r>
      <w:r w:rsidR="00CA6DD5">
        <w:rPr>
          <w:rFonts w:ascii="Arial" w:hAnsi="Arial" w:cs="Arial"/>
          <w:sz w:val="20"/>
        </w:rPr>
        <w:t>)</w:t>
      </w:r>
      <w:r>
        <w:rPr>
          <w:rFonts w:ascii="Arial" w:hAnsi="Arial" w:cs="Arial"/>
          <w:sz w:val="20"/>
        </w:rPr>
        <w:t xml:space="preserve">. Onderdeel van dit percentage is de algemene looncomponent die is vastgesteld op </w:t>
      </w:r>
      <w:r w:rsidR="00737F0B" w:rsidRPr="00737F0B">
        <w:rPr>
          <w:rFonts w:ascii="Arial" w:hAnsi="Arial" w:cs="Arial"/>
          <w:sz w:val="20"/>
          <w:shd w:val="clear" w:color="auto" w:fill="FFFFFF" w:themeFill="background1"/>
        </w:rPr>
        <w:t>1%</w:t>
      </w:r>
      <w:r>
        <w:rPr>
          <w:rFonts w:ascii="Arial" w:hAnsi="Arial" w:cs="Arial"/>
          <w:sz w:val="20"/>
        </w:rPr>
        <w:t xml:space="preserve"> voor </w:t>
      </w:r>
      <w:r w:rsidR="00B87F5C">
        <w:rPr>
          <w:rFonts w:ascii="Arial" w:hAnsi="Arial" w:cs="Arial"/>
          <w:sz w:val="20"/>
        </w:rPr>
        <w:t>2017</w:t>
      </w:r>
      <w:r w:rsidR="003F6F1C">
        <w:rPr>
          <w:rFonts w:ascii="Arial" w:hAnsi="Arial" w:cs="Arial"/>
          <w:sz w:val="20"/>
        </w:rPr>
        <w:t xml:space="preserve"> en </w:t>
      </w:r>
      <w:r w:rsidR="00737F0B" w:rsidRPr="00737F0B">
        <w:rPr>
          <w:rFonts w:ascii="Arial" w:hAnsi="Arial" w:cs="Arial"/>
          <w:sz w:val="20"/>
        </w:rPr>
        <w:t>1</w:t>
      </w:r>
      <w:r w:rsidR="003F6F1C" w:rsidRPr="00737F0B">
        <w:rPr>
          <w:rFonts w:ascii="Arial" w:hAnsi="Arial" w:cs="Arial"/>
          <w:sz w:val="20"/>
        </w:rPr>
        <w:t>%</w:t>
      </w:r>
      <w:r w:rsidR="003F6F1C">
        <w:rPr>
          <w:rFonts w:ascii="Arial" w:hAnsi="Arial" w:cs="Arial"/>
          <w:sz w:val="20"/>
        </w:rPr>
        <w:t xml:space="preserve"> per 2018</w:t>
      </w:r>
      <w:r>
        <w:rPr>
          <w:rFonts w:ascii="Arial" w:hAnsi="Arial" w:cs="Arial"/>
          <w:sz w:val="20"/>
        </w:rPr>
        <w:t xml:space="preserve">. Dit is het richtpercentage waarmee opgebouwde pensioenaanspraken per 1 juli </w:t>
      </w:r>
      <w:r w:rsidR="00737F0B">
        <w:rPr>
          <w:rFonts w:ascii="Arial" w:hAnsi="Arial" w:cs="Arial"/>
          <w:sz w:val="20"/>
        </w:rPr>
        <w:t xml:space="preserve">2018 </w:t>
      </w:r>
      <w:r w:rsidR="003F6F1C">
        <w:rPr>
          <w:rFonts w:ascii="Arial" w:hAnsi="Arial" w:cs="Arial"/>
          <w:sz w:val="20"/>
        </w:rPr>
        <w:t>en 1 juli 201</w:t>
      </w:r>
      <w:r w:rsidR="00737F0B">
        <w:rPr>
          <w:rFonts w:ascii="Arial" w:hAnsi="Arial" w:cs="Arial"/>
          <w:sz w:val="20"/>
        </w:rPr>
        <w:t>9</w:t>
      </w:r>
      <w:r w:rsidR="003F6F1C">
        <w:rPr>
          <w:rFonts w:ascii="Arial" w:hAnsi="Arial" w:cs="Arial"/>
          <w:sz w:val="20"/>
        </w:rPr>
        <w:t xml:space="preserve"> </w:t>
      </w:r>
      <w:r>
        <w:rPr>
          <w:rFonts w:ascii="Arial" w:hAnsi="Arial" w:cs="Arial"/>
          <w:sz w:val="20"/>
        </w:rPr>
        <w:t>worden geïndexeerd. Of er daadwerkelijk geïndexeerd wordt is, onder een aantal voorwaarden, aan het pensioenbestuur om te beslissen.</w:t>
      </w:r>
    </w:p>
    <w:p w:rsidR="00CF5FD9" w:rsidRDefault="00CF5FD9" w:rsidP="00CF5FD9">
      <w:pPr>
        <w:ind w:left="644"/>
        <w:rPr>
          <w:rFonts w:ascii="Arial" w:hAnsi="Arial" w:cs="Arial"/>
          <w:sz w:val="20"/>
        </w:rPr>
      </w:pPr>
    </w:p>
    <w:p w:rsidR="00757FF3" w:rsidRPr="00C67310" w:rsidRDefault="00757FF3" w:rsidP="00645BDE">
      <w:pPr>
        <w:pStyle w:val="Lijstalinea"/>
        <w:numPr>
          <w:ilvl w:val="0"/>
          <w:numId w:val="41"/>
        </w:numPr>
        <w:rPr>
          <w:rFonts w:ascii="Arial" w:hAnsi="Arial" w:cs="Arial"/>
          <w:sz w:val="20"/>
        </w:rPr>
      </w:pPr>
      <w:r w:rsidRPr="00C67310">
        <w:rPr>
          <w:rFonts w:ascii="Arial" w:hAnsi="Arial" w:cs="Arial"/>
          <w:sz w:val="20"/>
        </w:rPr>
        <w:t xml:space="preserve">Door </w:t>
      </w:r>
      <w:r w:rsidR="00B30C8F" w:rsidRPr="00DA6B69">
        <w:rPr>
          <w:rFonts w:ascii="Arial" w:hAnsi="Arial" w:cs="Arial"/>
          <w:sz w:val="20"/>
        </w:rPr>
        <w:t>Merck &amp; Co.</w:t>
      </w:r>
      <w:r w:rsidR="00B30C8F">
        <w:rPr>
          <w:rFonts w:ascii="Arial" w:hAnsi="Arial" w:cs="Arial"/>
          <w:sz w:val="20"/>
        </w:rPr>
        <w:t>,</w:t>
      </w:r>
      <w:r w:rsidR="00B30C8F" w:rsidRPr="00DA6B69">
        <w:rPr>
          <w:rFonts w:ascii="Arial" w:hAnsi="Arial" w:cs="Arial"/>
          <w:sz w:val="20"/>
        </w:rPr>
        <w:t xml:space="preserve"> </w:t>
      </w:r>
      <w:proofErr w:type="spellStart"/>
      <w:r w:rsidR="00B30C8F" w:rsidRPr="00DA6B69">
        <w:rPr>
          <w:rFonts w:ascii="Arial" w:hAnsi="Arial" w:cs="Arial"/>
          <w:sz w:val="20"/>
        </w:rPr>
        <w:t>Inc</w:t>
      </w:r>
      <w:proofErr w:type="spellEnd"/>
      <w:r w:rsidR="00B30C8F" w:rsidRPr="00DA6B69">
        <w:rPr>
          <w:rFonts w:ascii="Arial" w:hAnsi="Arial" w:cs="Arial"/>
          <w:sz w:val="20"/>
        </w:rPr>
        <w:t>.</w:t>
      </w:r>
      <w:r w:rsidR="00B30C8F">
        <w:rPr>
          <w:rFonts w:ascii="Arial" w:hAnsi="Arial" w:cs="Arial"/>
          <w:sz w:val="20"/>
        </w:rPr>
        <w:t xml:space="preserve">, </w:t>
      </w:r>
      <w:proofErr w:type="spellStart"/>
      <w:r w:rsidR="00B30C8F">
        <w:rPr>
          <w:rFonts w:ascii="Arial" w:hAnsi="Arial" w:cs="Arial"/>
          <w:sz w:val="20"/>
        </w:rPr>
        <w:t>Kenilworth</w:t>
      </w:r>
      <w:proofErr w:type="spellEnd"/>
      <w:r w:rsidR="00B30C8F">
        <w:rPr>
          <w:rFonts w:ascii="Arial" w:hAnsi="Arial" w:cs="Arial"/>
          <w:sz w:val="20"/>
        </w:rPr>
        <w:t>, New Jersey, USA</w:t>
      </w:r>
      <w:r w:rsidRPr="00C67310">
        <w:rPr>
          <w:rFonts w:ascii="Arial" w:hAnsi="Arial" w:cs="Arial"/>
          <w:sz w:val="20"/>
        </w:rPr>
        <w:t xml:space="preserve"> is een toezegging tot bijstorting in het MSD pensioenfonds gedaan die van toepassing is op de periode 2014 t/m 2018. D</w:t>
      </w:r>
      <w:r w:rsidR="00633506" w:rsidRPr="00C67310">
        <w:rPr>
          <w:rFonts w:ascii="Arial" w:hAnsi="Arial" w:cs="Arial"/>
          <w:sz w:val="20"/>
        </w:rPr>
        <w:t>e maand d</w:t>
      </w:r>
      <w:r w:rsidRPr="00C67310">
        <w:rPr>
          <w:rFonts w:ascii="Arial" w:hAnsi="Arial" w:cs="Arial"/>
          <w:sz w:val="20"/>
        </w:rPr>
        <w:t xml:space="preserve">ecember is het toetsmoment voor een eventuele bijstorting. Door wijziging van het Financieel Toetsingskader per 1 januari 2015 zijn de afspraken tussen het MSD pensioenfonds en MSD c.q. </w:t>
      </w:r>
      <w:r w:rsidR="00B30C8F" w:rsidRPr="00DA6B69">
        <w:rPr>
          <w:rFonts w:ascii="Arial" w:hAnsi="Arial" w:cs="Arial"/>
          <w:sz w:val="20"/>
        </w:rPr>
        <w:t>Merck &amp; Co.</w:t>
      </w:r>
      <w:r w:rsidR="00B30C8F">
        <w:rPr>
          <w:rFonts w:ascii="Arial" w:hAnsi="Arial" w:cs="Arial"/>
          <w:sz w:val="20"/>
        </w:rPr>
        <w:t>,</w:t>
      </w:r>
      <w:r w:rsidR="00B30C8F" w:rsidRPr="00DA6B69">
        <w:rPr>
          <w:rFonts w:ascii="Arial" w:hAnsi="Arial" w:cs="Arial"/>
          <w:sz w:val="20"/>
        </w:rPr>
        <w:t xml:space="preserve"> </w:t>
      </w:r>
      <w:proofErr w:type="spellStart"/>
      <w:r w:rsidR="00B30C8F" w:rsidRPr="00DA6B69">
        <w:rPr>
          <w:rFonts w:ascii="Arial" w:hAnsi="Arial" w:cs="Arial"/>
          <w:sz w:val="20"/>
        </w:rPr>
        <w:t>Inc</w:t>
      </w:r>
      <w:proofErr w:type="spellEnd"/>
      <w:r w:rsidR="00B30C8F" w:rsidRPr="00DA6B69">
        <w:rPr>
          <w:rFonts w:ascii="Arial" w:hAnsi="Arial" w:cs="Arial"/>
          <w:sz w:val="20"/>
        </w:rPr>
        <w:t>.</w:t>
      </w:r>
      <w:r w:rsidR="00B30C8F">
        <w:rPr>
          <w:rFonts w:ascii="Arial" w:hAnsi="Arial" w:cs="Arial"/>
          <w:sz w:val="20"/>
        </w:rPr>
        <w:t xml:space="preserve">, </w:t>
      </w:r>
      <w:proofErr w:type="spellStart"/>
      <w:r w:rsidR="00B30C8F">
        <w:rPr>
          <w:rFonts w:ascii="Arial" w:hAnsi="Arial" w:cs="Arial"/>
          <w:sz w:val="20"/>
        </w:rPr>
        <w:t>Kenilworth</w:t>
      </w:r>
      <w:proofErr w:type="spellEnd"/>
      <w:r w:rsidR="00B30C8F">
        <w:rPr>
          <w:rFonts w:ascii="Arial" w:hAnsi="Arial" w:cs="Arial"/>
          <w:sz w:val="20"/>
        </w:rPr>
        <w:t>, New Jersey, USA</w:t>
      </w:r>
      <w:r w:rsidRPr="00C67310">
        <w:rPr>
          <w:rFonts w:ascii="Arial" w:hAnsi="Arial" w:cs="Arial"/>
          <w:sz w:val="20"/>
        </w:rPr>
        <w:t xml:space="preserve"> gewijzigd. In deze afspraak is vastgelegd dat de eventuele bijstorting minstens op het niveau zal zijn als op basis van de oorspronkelijk afspraak tussen MSD en vakbonden zou resulteren. Deze oorspronkelijke afspraak is, inclusief de nadere duiding van technische termen, als volgt:</w:t>
      </w:r>
    </w:p>
    <w:p w:rsidR="00757FF3" w:rsidRPr="00C67310" w:rsidRDefault="00757FF3" w:rsidP="00757FF3">
      <w:pPr>
        <w:ind w:left="644"/>
        <w:rPr>
          <w:rFonts w:ascii="Arial" w:hAnsi="Arial" w:cs="Arial"/>
          <w:sz w:val="20"/>
        </w:rPr>
      </w:pPr>
      <w:r w:rsidRPr="00C67310">
        <w:rPr>
          <w:rFonts w:ascii="Arial" w:hAnsi="Arial" w:cs="Arial"/>
          <w:sz w:val="20"/>
        </w:rPr>
        <w:t xml:space="preserve">Bijstorting vindt plaats als de dekkingsgraad lager is dan het Vereist Vermogen op basis van de feitelijke </w:t>
      </w:r>
      <w:proofErr w:type="spellStart"/>
      <w:r w:rsidRPr="00C67310">
        <w:rPr>
          <w:rFonts w:ascii="Arial" w:hAnsi="Arial" w:cs="Arial"/>
          <w:sz w:val="20"/>
        </w:rPr>
        <w:t>asset</w:t>
      </w:r>
      <w:proofErr w:type="spellEnd"/>
      <w:r w:rsidRPr="00C67310">
        <w:rPr>
          <w:rFonts w:ascii="Arial" w:hAnsi="Arial" w:cs="Arial"/>
          <w:sz w:val="20"/>
        </w:rPr>
        <w:t xml:space="preserve"> mix verhoogd met 5 procentpunt.</w:t>
      </w:r>
    </w:p>
    <w:p w:rsidR="00757FF3" w:rsidRPr="00C67310" w:rsidRDefault="00757FF3" w:rsidP="00757FF3">
      <w:pPr>
        <w:ind w:left="644"/>
        <w:rPr>
          <w:rFonts w:ascii="Arial" w:hAnsi="Arial" w:cs="Arial"/>
          <w:sz w:val="20"/>
        </w:rPr>
      </w:pPr>
      <w:r w:rsidRPr="00C67310">
        <w:rPr>
          <w:rFonts w:ascii="Arial" w:hAnsi="Arial" w:cs="Arial"/>
          <w:sz w:val="20"/>
        </w:rPr>
        <w:t xml:space="preserve">Hierbij wordt de dekkingsgraad (marktwaarde van het fondsvermogen gedeeld door de waarde van de technische voorzieningen) berekend door de waarde van de technische voorzieningen vast te stellen op basis van de </w:t>
      </w:r>
      <w:proofErr w:type="spellStart"/>
      <w:r w:rsidRPr="00C67310">
        <w:rPr>
          <w:rFonts w:ascii="Arial" w:hAnsi="Arial" w:cs="Arial"/>
          <w:sz w:val="20"/>
        </w:rPr>
        <w:t>rentetermijnstructuurmethodiek</w:t>
      </w:r>
      <w:proofErr w:type="spellEnd"/>
      <w:r w:rsidRPr="00C67310">
        <w:rPr>
          <w:rFonts w:ascii="Arial" w:hAnsi="Arial" w:cs="Arial"/>
          <w:sz w:val="20"/>
        </w:rPr>
        <w:t xml:space="preserve"> zoals die door De </w:t>
      </w:r>
      <w:proofErr w:type="spellStart"/>
      <w:r w:rsidRPr="00C67310">
        <w:rPr>
          <w:rFonts w:ascii="Arial" w:hAnsi="Arial" w:cs="Arial"/>
          <w:sz w:val="20"/>
        </w:rPr>
        <w:t>Nederlandsche</w:t>
      </w:r>
      <w:proofErr w:type="spellEnd"/>
      <w:r w:rsidRPr="00C67310">
        <w:rPr>
          <w:rFonts w:ascii="Arial" w:hAnsi="Arial" w:cs="Arial"/>
          <w:sz w:val="20"/>
        </w:rPr>
        <w:t xml:space="preserve"> Bank op 1 januari 2014 werd voorgeschreven (d.w.z. op basis van 3 </w:t>
      </w:r>
      <w:proofErr w:type="spellStart"/>
      <w:r w:rsidRPr="00C67310">
        <w:rPr>
          <w:rFonts w:ascii="Arial" w:hAnsi="Arial" w:cs="Arial"/>
          <w:sz w:val="20"/>
        </w:rPr>
        <w:t>maandsmiddeling</w:t>
      </w:r>
      <w:proofErr w:type="spellEnd"/>
      <w:r w:rsidRPr="00C67310">
        <w:rPr>
          <w:rFonts w:ascii="Arial" w:hAnsi="Arial" w:cs="Arial"/>
          <w:sz w:val="20"/>
        </w:rPr>
        <w:t xml:space="preserve"> van de </w:t>
      </w:r>
      <w:proofErr w:type="spellStart"/>
      <w:r w:rsidRPr="00C67310">
        <w:rPr>
          <w:rFonts w:ascii="Arial" w:hAnsi="Arial" w:cs="Arial"/>
          <w:sz w:val="20"/>
        </w:rPr>
        <w:t>rentetermijnstructuur</w:t>
      </w:r>
      <w:proofErr w:type="spellEnd"/>
      <w:r w:rsidRPr="00C67310">
        <w:rPr>
          <w:rFonts w:ascii="Arial" w:hAnsi="Arial" w:cs="Arial"/>
          <w:sz w:val="20"/>
        </w:rPr>
        <w:t xml:space="preserve"> en met toepassing van een UFR van 4,2%) en overige fondsgrondslagen. Onder ‘overige fondsgrondslagen’ zijn te verstaan de overlevingstafel, de correctiefactoren op de overlevingstafel en de </w:t>
      </w:r>
      <w:proofErr w:type="spellStart"/>
      <w:r w:rsidRPr="00C67310">
        <w:rPr>
          <w:rFonts w:ascii="Arial" w:hAnsi="Arial" w:cs="Arial"/>
          <w:sz w:val="20"/>
        </w:rPr>
        <w:t>excassoopslag</w:t>
      </w:r>
      <w:proofErr w:type="spellEnd"/>
      <w:r w:rsidRPr="00C67310">
        <w:rPr>
          <w:rFonts w:ascii="Arial" w:hAnsi="Arial" w:cs="Arial"/>
          <w:sz w:val="20"/>
        </w:rPr>
        <w:t>, op het toetsmoment.</w:t>
      </w:r>
    </w:p>
    <w:p w:rsidR="00757FF3" w:rsidRPr="00C67310" w:rsidRDefault="00757FF3" w:rsidP="00757FF3">
      <w:pPr>
        <w:ind w:left="644"/>
        <w:rPr>
          <w:rFonts w:ascii="Arial" w:hAnsi="Arial" w:cs="Arial"/>
          <w:sz w:val="20"/>
        </w:rPr>
      </w:pPr>
      <w:r w:rsidRPr="00C67310">
        <w:rPr>
          <w:rFonts w:ascii="Arial" w:hAnsi="Arial" w:cs="Arial"/>
          <w:sz w:val="20"/>
        </w:rPr>
        <w:t xml:space="preserve">Hierbij wordt het Vereist Vermogen vastgesteld op basis van de feitelijke </w:t>
      </w:r>
      <w:proofErr w:type="spellStart"/>
      <w:r w:rsidRPr="00C67310">
        <w:rPr>
          <w:rFonts w:ascii="Arial" w:hAnsi="Arial" w:cs="Arial"/>
          <w:sz w:val="20"/>
        </w:rPr>
        <w:t>assetmix</w:t>
      </w:r>
      <w:proofErr w:type="spellEnd"/>
      <w:r w:rsidRPr="00C67310">
        <w:rPr>
          <w:rFonts w:ascii="Arial" w:hAnsi="Arial" w:cs="Arial"/>
          <w:sz w:val="20"/>
        </w:rPr>
        <w:t xml:space="preserve"> en op basis van de manier van vaststellen per 1 januari 2014.</w:t>
      </w:r>
    </w:p>
    <w:p w:rsidR="00757FF3" w:rsidRPr="00C67310" w:rsidRDefault="00757FF3" w:rsidP="00757FF3">
      <w:pPr>
        <w:ind w:left="644"/>
        <w:rPr>
          <w:rFonts w:ascii="Arial" w:hAnsi="Arial" w:cs="Arial"/>
          <w:sz w:val="20"/>
        </w:rPr>
      </w:pPr>
      <w:r w:rsidRPr="00C67310">
        <w:rPr>
          <w:rFonts w:ascii="Arial" w:hAnsi="Arial" w:cs="Arial"/>
          <w:sz w:val="20"/>
        </w:rPr>
        <w:t xml:space="preserve">De bijstorting mag niet automatisch leiden tot toeslagverlening; in verband hiermee wordt de dekkingsgraad na bijstorting omgerekend naar een </w:t>
      </w:r>
      <w:proofErr w:type="spellStart"/>
      <w:r w:rsidRPr="00C67310">
        <w:rPr>
          <w:rFonts w:ascii="Arial" w:hAnsi="Arial" w:cs="Arial"/>
          <w:sz w:val="20"/>
        </w:rPr>
        <w:t>marktwaarde-dekkingsgraad</w:t>
      </w:r>
      <w:proofErr w:type="spellEnd"/>
      <w:r w:rsidRPr="00C67310">
        <w:rPr>
          <w:rFonts w:ascii="Arial" w:hAnsi="Arial" w:cs="Arial"/>
          <w:sz w:val="20"/>
        </w:rPr>
        <w:t xml:space="preserve"> (nominale dekkingsgraad). Indien bijstorting leidt tot een nominale dekkingsgraad hoger dan 125% wordt de bijstorting gemaximeerd zodanig dat een nominale dekkingsgraad van 125% resulteert.</w:t>
      </w:r>
    </w:p>
    <w:p w:rsidR="00522873" w:rsidRDefault="00522873" w:rsidP="00522873">
      <w:pPr>
        <w:rPr>
          <w:rFonts w:ascii="Arial" w:hAnsi="Arial" w:cs="Arial"/>
          <w:bCs/>
          <w:iCs/>
          <w:sz w:val="20"/>
          <w:lang w:eastAsia="nl-NL"/>
        </w:rPr>
      </w:pPr>
    </w:p>
    <w:p w:rsidR="001F2F73" w:rsidRPr="009065C9" w:rsidRDefault="001F2F73" w:rsidP="009065C9">
      <w:pPr>
        <w:pStyle w:val="Lijstalinea"/>
        <w:numPr>
          <w:ilvl w:val="0"/>
          <w:numId w:val="41"/>
        </w:numPr>
        <w:rPr>
          <w:rFonts w:ascii="Arial" w:hAnsi="Arial" w:cs="Arial"/>
          <w:bCs/>
          <w:iCs/>
          <w:sz w:val="20"/>
          <w:lang w:val="en-US" w:eastAsia="nl-NL"/>
        </w:rPr>
      </w:pPr>
      <w:proofErr w:type="spellStart"/>
      <w:r w:rsidRPr="009065C9">
        <w:rPr>
          <w:rFonts w:ascii="Arial" w:hAnsi="Arial" w:cs="Arial"/>
          <w:bCs/>
          <w:iCs/>
          <w:sz w:val="20"/>
          <w:lang w:val="en-US" w:eastAsia="nl-NL"/>
        </w:rPr>
        <w:t>Beoordelingssystematiek</w:t>
      </w:r>
      <w:proofErr w:type="spellEnd"/>
      <w:r w:rsidRPr="009065C9">
        <w:rPr>
          <w:rFonts w:ascii="Arial" w:hAnsi="Arial" w:cs="Arial"/>
          <w:bCs/>
          <w:iCs/>
          <w:sz w:val="20"/>
          <w:lang w:val="en-US" w:eastAsia="nl-NL"/>
        </w:rPr>
        <w:t xml:space="preserve"> – relaxed forced distribution</w:t>
      </w:r>
    </w:p>
    <w:p w:rsidR="00B71B41" w:rsidRDefault="00C21355" w:rsidP="00B71B41">
      <w:pPr>
        <w:pStyle w:val="Lijstalinea"/>
        <w:ind w:left="644"/>
        <w:rPr>
          <w:rFonts w:ascii="Arial" w:hAnsi="Arial" w:cs="Arial"/>
          <w:sz w:val="20"/>
        </w:rPr>
      </w:pPr>
      <w:r w:rsidRPr="00C21355">
        <w:rPr>
          <w:rFonts w:ascii="Arial" w:hAnsi="Arial" w:cs="Arial"/>
          <w:color w:val="000000"/>
          <w:sz w:val="20"/>
        </w:rPr>
        <w:t>Voor wat betreft de jaarlijkse beoordelingsronde (‘’performance management’’), zal het principe van “</w:t>
      </w:r>
      <w:r w:rsidRPr="00C21355">
        <w:rPr>
          <w:rFonts w:ascii="Arial" w:hAnsi="Arial" w:cs="Arial"/>
          <w:i/>
          <w:iCs/>
          <w:color w:val="000000"/>
          <w:sz w:val="20"/>
        </w:rPr>
        <w:t xml:space="preserve">relaxed </w:t>
      </w:r>
      <w:proofErr w:type="spellStart"/>
      <w:r w:rsidRPr="00C21355">
        <w:rPr>
          <w:rFonts w:ascii="Arial" w:hAnsi="Arial" w:cs="Arial"/>
          <w:i/>
          <w:iCs/>
          <w:color w:val="000000"/>
          <w:sz w:val="20"/>
        </w:rPr>
        <w:t>forced</w:t>
      </w:r>
      <w:proofErr w:type="spellEnd"/>
      <w:r w:rsidRPr="00C21355">
        <w:rPr>
          <w:rFonts w:ascii="Arial" w:hAnsi="Arial" w:cs="Arial"/>
          <w:i/>
          <w:iCs/>
          <w:color w:val="000000"/>
          <w:sz w:val="20"/>
        </w:rPr>
        <w:t xml:space="preserve"> distribution</w:t>
      </w:r>
      <w:r w:rsidRPr="00C21355">
        <w:rPr>
          <w:rFonts w:ascii="Arial" w:hAnsi="Arial" w:cs="Arial"/>
          <w:color w:val="000000"/>
          <w:sz w:val="20"/>
        </w:rPr>
        <w:t xml:space="preserve">” worden gehanteerd. Dat wil zeggen dat wanneer de prestaties van een medewerker daartoe aanleiding geven, de beoordeling </w:t>
      </w:r>
      <w:proofErr w:type="spellStart"/>
      <w:r w:rsidRPr="00C21355">
        <w:rPr>
          <w:rFonts w:ascii="Arial" w:hAnsi="Arial" w:cs="Arial"/>
          <w:color w:val="000000"/>
          <w:sz w:val="20"/>
        </w:rPr>
        <w:t>Lower</w:t>
      </w:r>
      <w:proofErr w:type="spellEnd"/>
      <w:r w:rsidRPr="00C21355">
        <w:rPr>
          <w:rFonts w:ascii="Arial" w:hAnsi="Arial" w:cs="Arial"/>
          <w:color w:val="000000"/>
          <w:sz w:val="20"/>
        </w:rPr>
        <w:t>/</w:t>
      </w:r>
      <w:proofErr w:type="spellStart"/>
      <w:r w:rsidRPr="00C21355">
        <w:rPr>
          <w:rFonts w:ascii="Arial" w:hAnsi="Arial" w:cs="Arial"/>
          <w:color w:val="000000"/>
          <w:sz w:val="20"/>
        </w:rPr>
        <w:t>Bottom</w:t>
      </w:r>
      <w:proofErr w:type="spellEnd"/>
      <w:r w:rsidRPr="00C21355">
        <w:rPr>
          <w:rFonts w:ascii="Arial" w:hAnsi="Arial" w:cs="Arial"/>
          <w:color w:val="000000"/>
          <w:sz w:val="20"/>
        </w:rPr>
        <w:t xml:space="preserve">  zal zijn. E</w:t>
      </w:r>
      <w:r w:rsidRPr="00C21355">
        <w:rPr>
          <w:rFonts w:ascii="Arial" w:hAnsi="Arial" w:cs="Arial"/>
          <w:sz w:val="20"/>
        </w:rPr>
        <w:t xml:space="preserve">en manager zal niet alleen omwille van het behalen van de normaalverdeling een medewerker gedwongen in de </w:t>
      </w:r>
      <w:proofErr w:type="spellStart"/>
      <w:r w:rsidRPr="00C21355">
        <w:rPr>
          <w:rFonts w:ascii="Arial" w:hAnsi="Arial" w:cs="Arial"/>
          <w:sz w:val="20"/>
        </w:rPr>
        <w:t>Lower</w:t>
      </w:r>
      <w:proofErr w:type="spellEnd"/>
      <w:r w:rsidRPr="00C21355">
        <w:rPr>
          <w:rFonts w:ascii="Arial" w:hAnsi="Arial" w:cs="Arial"/>
          <w:sz w:val="20"/>
        </w:rPr>
        <w:t>/</w:t>
      </w:r>
      <w:proofErr w:type="spellStart"/>
      <w:r w:rsidRPr="00C21355">
        <w:rPr>
          <w:rFonts w:ascii="Arial" w:hAnsi="Arial" w:cs="Arial"/>
          <w:sz w:val="20"/>
        </w:rPr>
        <w:t>Bottom</w:t>
      </w:r>
      <w:proofErr w:type="spellEnd"/>
      <w:r w:rsidRPr="00C21355">
        <w:rPr>
          <w:rFonts w:ascii="Arial" w:hAnsi="Arial" w:cs="Arial"/>
          <w:sz w:val="20"/>
        </w:rPr>
        <w:t xml:space="preserve"> categorie plaatsen</w:t>
      </w:r>
      <w:r w:rsidR="00D95B05">
        <w:rPr>
          <w:rFonts w:ascii="Arial" w:hAnsi="Arial" w:cs="Arial"/>
          <w:sz w:val="20"/>
        </w:rPr>
        <w:t xml:space="preserve"> als de prestaties van de medewerker daartoe geen aanleiding geven</w:t>
      </w:r>
      <w:r w:rsidRPr="00C21355">
        <w:rPr>
          <w:rFonts w:ascii="Arial" w:hAnsi="Arial" w:cs="Arial"/>
          <w:sz w:val="20"/>
        </w:rPr>
        <w:t xml:space="preserve">. Wel is de verwachting dat minimaal 5% van de populatie in de </w:t>
      </w:r>
      <w:proofErr w:type="spellStart"/>
      <w:r w:rsidRPr="00C21355">
        <w:rPr>
          <w:rFonts w:ascii="Arial" w:hAnsi="Arial" w:cs="Arial"/>
          <w:sz w:val="20"/>
        </w:rPr>
        <w:t>Lower</w:t>
      </w:r>
      <w:proofErr w:type="spellEnd"/>
      <w:r w:rsidRPr="00C21355">
        <w:rPr>
          <w:rFonts w:ascii="Arial" w:hAnsi="Arial" w:cs="Arial"/>
          <w:sz w:val="20"/>
        </w:rPr>
        <w:t>/</w:t>
      </w:r>
      <w:proofErr w:type="spellStart"/>
      <w:r w:rsidRPr="00C21355">
        <w:rPr>
          <w:rFonts w:ascii="Arial" w:hAnsi="Arial" w:cs="Arial"/>
          <w:sz w:val="20"/>
        </w:rPr>
        <w:t>Bottom</w:t>
      </w:r>
      <w:proofErr w:type="spellEnd"/>
      <w:r w:rsidRPr="00C21355">
        <w:rPr>
          <w:rFonts w:ascii="Arial" w:hAnsi="Arial" w:cs="Arial"/>
          <w:sz w:val="20"/>
        </w:rPr>
        <w:t xml:space="preserve"> categorie zal vallen. </w:t>
      </w:r>
    </w:p>
    <w:p w:rsidR="000B40EF" w:rsidRDefault="000B40EF" w:rsidP="00B71B41">
      <w:pPr>
        <w:pStyle w:val="Lijstalinea"/>
        <w:ind w:left="644"/>
        <w:rPr>
          <w:rFonts w:ascii="Arial" w:hAnsi="Arial" w:cs="Arial"/>
          <w:sz w:val="20"/>
        </w:rPr>
      </w:pPr>
    </w:p>
    <w:p w:rsidR="004B3C1A" w:rsidRPr="00CF5FD9" w:rsidRDefault="001F2F73" w:rsidP="00CF5FD9">
      <w:pPr>
        <w:pStyle w:val="Lijstalinea"/>
        <w:numPr>
          <w:ilvl w:val="0"/>
          <w:numId w:val="41"/>
        </w:numPr>
        <w:rPr>
          <w:rFonts w:ascii="Arial" w:hAnsi="Arial" w:cs="Arial"/>
          <w:bCs/>
          <w:iCs/>
          <w:sz w:val="20"/>
          <w:lang w:eastAsia="nl-NL"/>
        </w:rPr>
      </w:pPr>
      <w:r w:rsidRPr="00CF5FD9">
        <w:rPr>
          <w:rFonts w:ascii="Arial" w:hAnsi="Arial" w:cs="Arial"/>
          <w:bCs/>
          <w:iCs/>
          <w:sz w:val="20"/>
          <w:lang w:val="en-US" w:eastAsia="nl-NL"/>
        </w:rPr>
        <w:t>Lump sum</w:t>
      </w:r>
      <w:r w:rsidR="00737F0B" w:rsidRPr="00CF5FD9">
        <w:rPr>
          <w:rFonts w:ascii="Calibri" w:hAnsi="Calibri" w:cs="Calibri"/>
          <w:bCs/>
          <w:iCs/>
          <w:sz w:val="20"/>
          <w:lang w:val="en-US" w:eastAsia="nl-NL"/>
        </w:rPr>
        <w:t>¹</w:t>
      </w:r>
      <w:r w:rsidR="004B3C1A" w:rsidRPr="00CF5FD9">
        <w:rPr>
          <w:rFonts w:ascii="Arial" w:hAnsi="Arial" w:cs="Arial"/>
          <w:bCs/>
          <w:iCs/>
          <w:sz w:val="20"/>
          <w:lang w:eastAsia="nl-NL"/>
        </w:rPr>
        <w:t>Voor medewerkers die boven het salaris maximum van de schaal zitten zal MSD een lumpsum (</w:t>
      </w:r>
      <w:proofErr w:type="spellStart"/>
      <w:r w:rsidR="004B3C1A" w:rsidRPr="00CF5FD9">
        <w:rPr>
          <w:rFonts w:ascii="Arial" w:hAnsi="Arial" w:cs="Arial"/>
          <w:bCs/>
          <w:iCs/>
          <w:sz w:val="20"/>
          <w:lang w:eastAsia="nl-NL"/>
        </w:rPr>
        <w:t>éénmalige</w:t>
      </w:r>
      <w:proofErr w:type="spellEnd"/>
      <w:r w:rsidR="004B3C1A" w:rsidRPr="00CF5FD9">
        <w:rPr>
          <w:rFonts w:ascii="Arial" w:hAnsi="Arial" w:cs="Arial"/>
          <w:bCs/>
          <w:iCs/>
          <w:sz w:val="20"/>
          <w:lang w:eastAsia="nl-NL"/>
        </w:rPr>
        <w:t xml:space="preserve"> betaling in plaats van een salarisverhoging) uitkeren voor het deel van de verhoging dat boven het salaris maximum van de schaal uitkomt. De hoogte van het bedrag is afgeleid van het percentage in de </w:t>
      </w:r>
      <w:proofErr w:type="spellStart"/>
      <w:r w:rsidR="004B3C1A" w:rsidRPr="00CF5FD9">
        <w:rPr>
          <w:rFonts w:ascii="Arial" w:hAnsi="Arial" w:cs="Arial"/>
          <w:bCs/>
          <w:iCs/>
          <w:sz w:val="20"/>
          <w:lang w:eastAsia="nl-NL"/>
        </w:rPr>
        <w:t>merit</w:t>
      </w:r>
      <w:proofErr w:type="spellEnd"/>
      <w:r w:rsidR="004B3C1A" w:rsidRPr="00CF5FD9">
        <w:rPr>
          <w:rFonts w:ascii="Arial" w:hAnsi="Arial" w:cs="Arial"/>
          <w:bCs/>
          <w:iCs/>
          <w:sz w:val="20"/>
          <w:lang w:eastAsia="nl-NL"/>
        </w:rPr>
        <w:t xml:space="preserve"> matrix dat hoort bij de van toepassing zijnde beoordelingscategorie, in de kolom: &gt;126%. Het bedrag komt tot stand door het percentage te vermenigvuldigen met het jaarsalaris (dat is het maandsalaris maal 13.32) en wordt ineens uitbetaald. In deze situatie wordt het jaarsalaris niet verhoogd. </w:t>
      </w:r>
    </w:p>
    <w:p w:rsidR="001F2F73" w:rsidRDefault="004B3C1A" w:rsidP="004B3C1A">
      <w:pPr>
        <w:ind w:left="644"/>
        <w:rPr>
          <w:rFonts w:ascii="Arial" w:hAnsi="Arial" w:cs="Arial"/>
          <w:bCs/>
          <w:iCs/>
          <w:sz w:val="20"/>
          <w:lang w:eastAsia="nl-NL"/>
        </w:rPr>
      </w:pPr>
      <w:r w:rsidRPr="004B3C1A">
        <w:rPr>
          <w:rFonts w:ascii="Arial" w:hAnsi="Arial" w:cs="Arial"/>
          <w:bCs/>
          <w:iCs/>
          <w:sz w:val="20"/>
          <w:lang w:eastAsia="nl-NL"/>
        </w:rPr>
        <w:t xml:space="preserve">Indien men nog </w:t>
      </w:r>
      <w:proofErr w:type="spellStart"/>
      <w:r w:rsidRPr="004B3C1A">
        <w:rPr>
          <w:rFonts w:ascii="Arial" w:hAnsi="Arial" w:cs="Arial"/>
          <w:bCs/>
          <w:iCs/>
          <w:sz w:val="20"/>
          <w:lang w:eastAsia="nl-NL"/>
        </w:rPr>
        <w:t>nét</w:t>
      </w:r>
      <w:proofErr w:type="spellEnd"/>
      <w:r w:rsidRPr="004B3C1A">
        <w:rPr>
          <w:rFonts w:ascii="Arial" w:hAnsi="Arial" w:cs="Arial"/>
          <w:bCs/>
          <w:iCs/>
          <w:sz w:val="20"/>
          <w:lang w:eastAsia="nl-NL"/>
        </w:rPr>
        <w:t xml:space="preserve"> niet aan het maximum van de schaal zit, wordt dat gedeelte eerste ‘opgevuld’ met </w:t>
      </w:r>
      <w:proofErr w:type="spellStart"/>
      <w:r w:rsidRPr="004B3C1A">
        <w:rPr>
          <w:rFonts w:ascii="Arial" w:hAnsi="Arial" w:cs="Arial"/>
          <w:bCs/>
          <w:iCs/>
          <w:sz w:val="20"/>
          <w:lang w:eastAsia="nl-NL"/>
        </w:rPr>
        <w:t>merit</w:t>
      </w:r>
      <w:proofErr w:type="spellEnd"/>
      <w:r w:rsidRPr="004B3C1A">
        <w:rPr>
          <w:rFonts w:ascii="Arial" w:hAnsi="Arial" w:cs="Arial"/>
          <w:bCs/>
          <w:iCs/>
          <w:sz w:val="20"/>
          <w:lang w:eastAsia="nl-NL"/>
        </w:rPr>
        <w:t xml:space="preserve">. Het restant wordt dan als </w:t>
      </w:r>
      <w:proofErr w:type="spellStart"/>
      <w:r w:rsidRPr="004B3C1A">
        <w:rPr>
          <w:rFonts w:ascii="Arial" w:hAnsi="Arial" w:cs="Arial"/>
          <w:bCs/>
          <w:iCs/>
          <w:sz w:val="20"/>
          <w:lang w:eastAsia="nl-NL"/>
        </w:rPr>
        <w:t>éénmalige</w:t>
      </w:r>
      <w:proofErr w:type="spellEnd"/>
      <w:r w:rsidRPr="004B3C1A">
        <w:rPr>
          <w:rFonts w:ascii="Arial" w:hAnsi="Arial" w:cs="Arial"/>
          <w:bCs/>
          <w:iCs/>
          <w:sz w:val="20"/>
          <w:lang w:eastAsia="nl-NL"/>
        </w:rPr>
        <w:t xml:space="preserve"> betaling uitgekeerd. Deze eenmalige betaling is </w:t>
      </w:r>
      <w:proofErr w:type="spellStart"/>
      <w:r w:rsidRPr="004B3C1A">
        <w:rPr>
          <w:rFonts w:ascii="Arial" w:hAnsi="Arial" w:cs="Arial"/>
          <w:bCs/>
          <w:iCs/>
          <w:sz w:val="20"/>
          <w:lang w:eastAsia="nl-NL"/>
        </w:rPr>
        <w:t>niet-pensioengevend</w:t>
      </w:r>
      <w:proofErr w:type="spellEnd"/>
      <w:r w:rsidRPr="004B3C1A">
        <w:rPr>
          <w:rFonts w:ascii="Arial" w:hAnsi="Arial" w:cs="Arial"/>
          <w:bCs/>
          <w:iCs/>
          <w:sz w:val="20"/>
          <w:lang w:eastAsia="nl-NL"/>
        </w:rPr>
        <w:t xml:space="preserve"> en telt niet mee voor de bepaling van een eventuele bonus. Ook </w:t>
      </w:r>
      <w:r w:rsidR="009A1540">
        <w:rPr>
          <w:rFonts w:ascii="Arial" w:hAnsi="Arial" w:cs="Arial"/>
          <w:bCs/>
          <w:iCs/>
          <w:sz w:val="20"/>
          <w:lang w:eastAsia="nl-NL"/>
        </w:rPr>
        <w:t xml:space="preserve">dient </w:t>
      </w:r>
      <w:r w:rsidRPr="004B3C1A">
        <w:rPr>
          <w:rFonts w:ascii="Arial" w:hAnsi="Arial" w:cs="Arial"/>
          <w:bCs/>
          <w:iCs/>
          <w:sz w:val="20"/>
          <w:lang w:eastAsia="nl-NL"/>
        </w:rPr>
        <w:t xml:space="preserve">deze niet als extra grondslag ter bepaling van enige andere vergoeding.  </w:t>
      </w:r>
    </w:p>
    <w:p w:rsidR="004B3C1A" w:rsidRPr="009065C9" w:rsidRDefault="004B3C1A" w:rsidP="00522873">
      <w:pPr>
        <w:rPr>
          <w:rFonts w:ascii="Arial" w:hAnsi="Arial" w:cs="Arial"/>
          <w:bCs/>
          <w:iCs/>
          <w:sz w:val="20"/>
          <w:lang w:eastAsia="nl-NL"/>
        </w:rPr>
      </w:pPr>
    </w:p>
    <w:p w:rsidR="00522873" w:rsidRPr="00CF5FD9" w:rsidRDefault="00522873" w:rsidP="00CF5FD9">
      <w:pPr>
        <w:pStyle w:val="Lijstalinea"/>
        <w:numPr>
          <w:ilvl w:val="0"/>
          <w:numId w:val="46"/>
        </w:numPr>
        <w:rPr>
          <w:rFonts w:ascii="Arial" w:hAnsi="Arial" w:cs="Arial"/>
          <w:sz w:val="20"/>
        </w:rPr>
      </w:pPr>
      <w:r w:rsidRPr="00CF5FD9">
        <w:rPr>
          <w:rFonts w:ascii="Arial" w:hAnsi="Arial" w:cs="Arial"/>
          <w:sz w:val="20"/>
        </w:rPr>
        <w:t xml:space="preserve">Gedurende de looptijd van deze cao zullen ATM trajecten zoals te doen gebruikelijk   worden toegepast in situaties waar er sprake is van een gewijzigd productievolume en daarmee samenhangende gewijzigde  bedrijfsbehoefte. </w:t>
      </w:r>
    </w:p>
    <w:p w:rsidR="00522873" w:rsidRDefault="00522873" w:rsidP="00E45AFD">
      <w:pPr>
        <w:numPr>
          <w:ilvl w:val="0"/>
          <w:numId w:val="46"/>
        </w:numPr>
        <w:rPr>
          <w:rFonts w:ascii="Arial" w:hAnsi="Arial" w:cs="Arial"/>
          <w:sz w:val="20"/>
        </w:rPr>
      </w:pPr>
      <w:r>
        <w:rPr>
          <w:rFonts w:ascii="Arial" w:hAnsi="Arial" w:cs="Arial"/>
          <w:sz w:val="20"/>
        </w:rPr>
        <w:lastRenderedPageBreak/>
        <w:t xml:space="preserve">Gedurende de looptijd van de cao zal de door partijen in 2015 herijkte Checklist Roosterkenmerken </w:t>
      </w:r>
      <w:r w:rsidR="00A27118">
        <w:rPr>
          <w:rFonts w:ascii="Arial" w:hAnsi="Arial" w:cs="Arial"/>
          <w:sz w:val="20"/>
        </w:rPr>
        <w:t xml:space="preserve">zodanig </w:t>
      </w:r>
      <w:r w:rsidR="003A474D">
        <w:rPr>
          <w:rFonts w:ascii="Arial" w:hAnsi="Arial" w:cs="Arial"/>
          <w:sz w:val="20"/>
        </w:rPr>
        <w:t>worden aangescherpt</w:t>
      </w:r>
      <w:r w:rsidR="00A27118">
        <w:rPr>
          <w:rFonts w:ascii="Arial" w:hAnsi="Arial" w:cs="Arial"/>
          <w:sz w:val="20"/>
        </w:rPr>
        <w:t xml:space="preserve"> </w:t>
      </w:r>
      <w:r w:rsidR="00A27118" w:rsidRPr="00A27118">
        <w:rPr>
          <w:rFonts w:ascii="Arial" w:hAnsi="Arial" w:cs="Arial"/>
          <w:sz w:val="20"/>
        </w:rPr>
        <w:t xml:space="preserve">dat 40 uur </w:t>
      </w:r>
      <w:r w:rsidR="00A27118">
        <w:rPr>
          <w:rFonts w:ascii="Arial" w:hAnsi="Arial" w:cs="Arial"/>
          <w:sz w:val="20"/>
        </w:rPr>
        <w:t>werken in</w:t>
      </w:r>
      <w:r w:rsidR="00A27118" w:rsidRPr="00A27118">
        <w:rPr>
          <w:rFonts w:ascii="Arial" w:hAnsi="Arial" w:cs="Arial"/>
          <w:sz w:val="20"/>
        </w:rPr>
        <w:t xml:space="preserve"> een 3-ploegendienst ontmoedigd wordt</w:t>
      </w:r>
      <w:r w:rsidR="00A27118">
        <w:rPr>
          <w:rFonts w:ascii="Arial" w:hAnsi="Arial" w:cs="Arial"/>
          <w:sz w:val="20"/>
        </w:rPr>
        <w:t xml:space="preserve">. </w:t>
      </w:r>
    </w:p>
    <w:p w:rsidR="00522873" w:rsidRDefault="00522873" w:rsidP="00522873">
      <w:pPr>
        <w:ind w:left="644"/>
        <w:rPr>
          <w:rFonts w:ascii="Arial" w:hAnsi="Arial" w:cs="Arial"/>
          <w:sz w:val="20"/>
        </w:rPr>
      </w:pPr>
    </w:p>
    <w:p w:rsidR="00522873" w:rsidRPr="00A27118" w:rsidRDefault="00522873" w:rsidP="00B71B41">
      <w:pPr>
        <w:ind w:left="644"/>
        <w:rPr>
          <w:rFonts w:ascii="Arial" w:hAnsi="Arial" w:cs="Arial"/>
          <w:sz w:val="20"/>
        </w:rPr>
      </w:pPr>
      <w:r w:rsidRPr="00A27118">
        <w:rPr>
          <w:rFonts w:ascii="Arial" w:hAnsi="Arial" w:cs="Arial"/>
          <w:sz w:val="20"/>
        </w:rPr>
        <w:t xml:space="preserve">Cao partijen hebben </w:t>
      </w:r>
      <w:r w:rsidR="00A27118" w:rsidRPr="00A27118">
        <w:rPr>
          <w:rFonts w:ascii="Arial" w:hAnsi="Arial" w:cs="Arial"/>
          <w:sz w:val="20"/>
        </w:rPr>
        <w:t>concrete afspraken gemaakt in het kader</w:t>
      </w:r>
      <w:r w:rsidRPr="00A27118">
        <w:rPr>
          <w:rFonts w:ascii="Arial" w:hAnsi="Arial" w:cs="Arial"/>
          <w:sz w:val="20"/>
        </w:rPr>
        <w:t xml:space="preserve"> van  “Duurzame Inzetbaarheid”</w:t>
      </w:r>
      <w:r w:rsidR="00A27118" w:rsidRPr="00A27118">
        <w:rPr>
          <w:rFonts w:ascii="Arial" w:hAnsi="Arial" w:cs="Arial"/>
          <w:sz w:val="20"/>
        </w:rPr>
        <w:t>, in re</w:t>
      </w:r>
      <w:r w:rsidR="00A27118" w:rsidRPr="00521A01">
        <w:rPr>
          <w:rFonts w:ascii="Arial" w:hAnsi="Arial" w:cs="Arial"/>
          <w:sz w:val="20"/>
        </w:rPr>
        <w:t>l</w:t>
      </w:r>
      <w:r w:rsidR="00A27118" w:rsidRPr="00751A5C">
        <w:rPr>
          <w:rFonts w:ascii="Arial" w:hAnsi="Arial" w:cs="Arial"/>
          <w:sz w:val="20"/>
        </w:rPr>
        <w:t xml:space="preserve">atie met de vooraf geformuleerde ambitie: nu, maar ook op termijn medewerkers in staat stellen gezond en naar tevredenheid te blijven werken, hiermee bijdragend aan een sterk en gezond MSD. </w:t>
      </w:r>
      <w:r w:rsidRPr="00751A5C">
        <w:rPr>
          <w:rFonts w:ascii="Arial" w:hAnsi="Arial" w:cs="Arial"/>
          <w:sz w:val="20"/>
        </w:rPr>
        <w:t xml:space="preserve"> </w:t>
      </w:r>
      <w:r w:rsidR="00A27118" w:rsidRPr="00751A5C">
        <w:rPr>
          <w:rFonts w:ascii="Arial" w:hAnsi="Arial" w:cs="Arial"/>
          <w:sz w:val="20"/>
        </w:rPr>
        <w:t xml:space="preserve">De </w:t>
      </w:r>
      <w:r w:rsidR="00FF5921">
        <w:rPr>
          <w:rFonts w:ascii="Arial" w:hAnsi="Arial" w:cs="Arial"/>
          <w:sz w:val="20"/>
        </w:rPr>
        <w:t>door</w:t>
      </w:r>
      <w:r w:rsidR="00A27118" w:rsidRPr="00751A5C">
        <w:rPr>
          <w:rFonts w:ascii="Arial" w:hAnsi="Arial" w:cs="Arial"/>
          <w:sz w:val="20"/>
        </w:rPr>
        <w:t xml:space="preserve"> cao</w:t>
      </w:r>
      <w:r w:rsidR="00FF5921">
        <w:rPr>
          <w:rFonts w:ascii="Arial" w:hAnsi="Arial" w:cs="Arial"/>
          <w:sz w:val="20"/>
        </w:rPr>
        <w:t xml:space="preserve"> partijen</w:t>
      </w:r>
      <w:r w:rsidR="00A27118" w:rsidRPr="00751A5C">
        <w:rPr>
          <w:rFonts w:ascii="Arial" w:hAnsi="Arial" w:cs="Arial"/>
          <w:sz w:val="20"/>
        </w:rPr>
        <w:t xml:space="preserve"> gemaakte afspraken zijn </w:t>
      </w:r>
      <w:r w:rsidR="00A27118">
        <w:rPr>
          <w:rFonts w:ascii="Arial" w:hAnsi="Arial" w:cs="Arial"/>
          <w:sz w:val="20"/>
        </w:rPr>
        <w:t>opgenomen in een</w:t>
      </w:r>
      <w:r w:rsidR="00A27118" w:rsidRPr="00A27118">
        <w:rPr>
          <w:rFonts w:ascii="Arial" w:hAnsi="Arial" w:cs="Arial"/>
          <w:sz w:val="20"/>
        </w:rPr>
        <w:t xml:space="preserve"> aparte bijlage </w:t>
      </w:r>
      <w:r w:rsidR="00A27118">
        <w:rPr>
          <w:rFonts w:ascii="Arial" w:hAnsi="Arial" w:cs="Arial"/>
          <w:sz w:val="20"/>
        </w:rPr>
        <w:t xml:space="preserve">(bijlage IV). </w:t>
      </w:r>
      <w:r w:rsidR="00A27118" w:rsidRPr="00A27118">
        <w:rPr>
          <w:rFonts w:ascii="Arial" w:hAnsi="Arial" w:cs="Arial"/>
          <w:sz w:val="20"/>
        </w:rPr>
        <w:t xml:space="preserve"> </w:t>
      </w:r>
    </w:p>
    <w:p w:rsidR="00522873" w:rsidRDefault="00522873" w:rsidP="00522873">
      <w:pPr>
        <w:pStyle w:val="Lijstalinea"/>
        <w:ind w:left="644"/>
        <w:rPr>
          <w:rFonts w:ascii="Arial" w:hAnsi="Arial" w:cs="Arial"/>
          <w:bCs/>
          <w:iCs/>
          <w:sz w:val="20"/>
          <w:lang w:eastAsia="nl-NL"/>
        </w:rPr>
      </w:pPr>
    </w:p>
    <w:p w:rsidR="00522873" w:rsidRDefault="00522873" w:rsidP="00CF5FD9">
      <w:pPr>
        <w:pStyle w:val="Lijstalinea"/>
        <w:numPr>
          <w:ilvl w:val="0"/>
          <w:numId w:val="46"/>
        </w:numPr>
        <w:contextualSpacing/>
        <w:rPr>
          <w:rFonts w:ascii="Arial" w:hAnsi="Arial" w:cs="Arial"/>
          <w:bCs/>
          <w:iCs/>
          <w:sz w:val="20"/>
          <w:lang w:eastAsia="nl-NL"/>
        </w:rPr>
      </w:pPr>
      <w:r>
        <w:rPr>
          <w:rFonts w:ascii="Arial" w:hAnsi="Arial" w:cs="Arial"/>
          <w:sz w:val="20"/>
        </w:rPr>
        <w:t>Voor werknemers op wie in 2012 de arbeidsvoorwaarden uit de (geëxpireerde) OBS cao</w:t>
      </w:r>
      <w:r w:rsidR="00FF5921">
        <w:rPr>
          <w:rFonts w:ascii="Arial" w:hAnsi="Arial" w:cs="Arial"/>
          <w:sz w:val="20"/>
        </w:rPr>
        <w:t xml:space="preserve"> </w:t>
      </w:r>
      <w:r>
        <w:rPr>
          <w:rFonts w:ascii="Arial" w:hAnsi="Arial" w:cs="Arial"/>
          <w:sz w:val="20"/>
        </w:rPr>
        <w:t xml:space="preserve">2011 van toepassing waren, geldt:  </w:t>
      </w:r>
    </w:p>
    <w:p w:rsidR="00522873" w:rsidRDefault="00522873" w:rsidP="00522873">
      <w:pPr>
        <w:ind w:left="644"/>
        <w:rPr>
          <w:rFonts w:ascii="Arial" w:hAnsi="Arial" w:cs="Arial"/>
          <w:bCs/>
          <w:iCs/>
          <w:sz w:val="20"/>
          <w:lang w:eastAsia="nl-NL"/>
        </w:rPr>
      </w:pPr>
      <w:r>
        <w:rPr>
          <w:rFonts w:ascii="Arial" w:hAnsi="Arial" w:cs="Arial"/>
          <w:bCs/>
          <w:iCs/>
          <w:sz w:val="20"/>
          <w:lang w:eastAsia="nl-NL"/>
        </w:rPr>
        <w:t>- Dat d</w:t>
      </w:r>
      <w:r>
        <w:rPr>
          <w:rFonts w:ascii="Arial" w:hAnsi="Arial" w:cs="Arial"/>
          <w:sz w:val="20"/>
        </w:rPr>
        <w:t>e bijlagen X, XI en XII van de (geëxpireerde) OBS 2011 cao, waarin extra spaarbijdragen zijn opgenomen, ongewijzigd en volledig worden voortgezet voor de gehele duur van de regeling voor de huidige werknemers (uiteraard ook voor zover zij deze arbeidsvoorwaarde genoten in 2012). De laatste regeling, bijlage XI, vervalt hierdoor in 2032;</w:t>
      </w:r>
    </w:p>
    <w:p w:rsidR="00522873" w:rsidRDefault="00522873" w:rsidP="00522873">
      <w:pPr>
        <w:ind w:left="644"/>
        <w:rPr>
          <w:rFonts w:ascii="Arial" w:hAnsi="Arial" w:cs="Arial"/>
          <w:color w:val="000000"/>
          <w:sz w:val="20"/>
        </w:rPr>
      </w:pPr>
      <w:r>
        <w:rPr>
          <w:rFonts w:ascii="Arial" w:hAnsi="Arial" w:cs="Arial"/>
          <w:color w:val="000000"/>
          <w:sz w:val="20"/>
        </w:rPr>
        <w:t xml:space="preserve">- De (gesloten) regeling uit Bijlage VIII van de (geëxpireerde) OBS cao 2011 zal worden voortgezet.  </w:t>
      </w:r>
    </w:p>
    <w:p w:rsidR="00522873" w:rsidRDefault="00522873" w:rsidP="00522873">
      <w:pPr>
        <w:ind w:left="720"/>
        <w:rPr>
          <w:rFonts w:ascii="Arial" w:hAnsi="Arial" w:cs="Arial"/>
          <w:sz w:val="20"/>
        </w:rPr>
      </w:pPr>
    </w:p>
    <w:p w:rsidR="00522873" w:rsidRDefault="00522873" w:rsidP="00CF5FD9">
      <w:pPr>
        <w:numPr>
          <w:ilvl w:val="0"/>
          <w:numId w:val="46"/>
        </w:numPr>
        <w:rPr>
          <w:rFonts w:ascii="Arial" w:hAnsi="Arial" w:cs="Arial"/>
          <w:sz w:val="20"/>
        </w:rPr>
      </w:pPr>
      <w:r>
        <w:rPr>
          <w:rFonts w:ascii="Arial" w:hAnsi="Arial" w:cs="Arial"/>
          <w:sz w:val="20"/>
        </w:rPr>
        <w:t xml:space="preserve">De eigen bijdrage van de deelnemers in de kosten van de pensioenregeling, wordt in het collectieve arbeidsvoorwaardenoverleg bepaald en is per 1 januari </w:t>
      </w:r>
      <w:r w:rsidR="00C67310">
        <w:rPr>
          <w:rFonts w:ascii="Arial" w:hAnsi="Arial" w:cs="Arial"/>
          <w:sz w:val="20"/>
        </w:rPr>
        <w:t xml:space="preserve">2017 </w:t>
      </w:r>
      <w:r>
        <w:rPr>
          <w:rFonts w:ascii="Arial" w:hAnsi="Arial" w:cs="Arial"/>
          <w:sz w:val="20"/>
        </w:rPr>
        <w:t>vastgesteld op 5,2% van het vaste salaris plus 5% van een eventuele ploegentoeslag plus 1% van het pensioengevend salaris minus het maximum uitkeringsloon ingevolge de Sociale Verzekeringswetgeving.</w:t>
      </w:r>
    </w:p>
    <w:p w:rsidR="00522873" w:rsidRDefault="00522873" w:rsidP="00522873">
      <w:pPr>
        <w:ind w:left="720"/>
        <w:rPr>
          <w:rFonts w:ascii="Arial" w:hAnsi="Arial" w:cs="Arial"/>
          <w:sz w:val="20"/>
        </w:rPr>
      </w:pPr>
    </w:p>
    <w:p w:rsidR="00522873" w:rsidRDefault="00522873" w:rsidP="00CF5FD9">
      <w:pPr>
        <w:numPr>
          <w:ilvl w:val="0"/>
          <w:numId w:val="46"/>
        </w:numPr>
        <w:rPr>
          <w:rFonts w:ascii="Arial" w:hAnsi="Arial" w:cs="Arial"/>
          <w:sz w:val="20"/>
        </w:rPr>
      </w:pPr>
      <w:r>
        <w:rPr>
          <w:rFonts w:ascii="Arial" w:hAnsi="Arial" w:cs="Arial"/>
          <w:sz w:val="20"/>
        </w:rPr>
        <w:t xml:space="preserve">Voor de werknemers met een pensioengevend loon dat uitgaat boven het maximale pensioengevend jaarsalaris in de zin van artikel 18ga van de Wet op de loonbelasting 1964, is een </w:t>
      </w:r>
      <w:proofErr w:type="spellStart"/>
      <w:r>
        <w:rPr>
          <w:rFonts w:ascii="Arial" w:hAnsi="Arial" w:cs="Arial"/>
          <w:sz w:val="20"/>
        </w:rPr>
        <w:t>netto-pensioenregeling</w:t>
      </w:r>
      <w:proofErr w:type="spellEnd"/>
      <w:r>
        <w:rPr>
          <w:rFonts w:ascii="Arial" w:hAnsi="Arial" w:cs="Arial"/>
          <w:sz w:val="20"/>
        </w:rPr>
        <w:t xml:space="preserve"> getroffen in de zin van Afdeling 5.3B van de Wet inkomstenbelasting 2001. Partijen zijn overeengekomen dat werkgever een netto pensioen regeling treft en in stand houdt en dat de beschikbare premie voor de netto pensioenregeling bij iedere wijziging van de werkgeversbijdrage voor de reguliere pensioenregeling met een overeenkomstig percentage wordt aangepast voor zover dit past binnen de fiscale grenzen van een netto pensioenregeling. Deze </w:t>
      </w:r>
      <w:proofErr w:type="spellStart"/>
      <w:r>
        <w:rPr>
          <w:rFonts w:ascii="Arial" w:hAnsi="Arial" w:cs="Arial"/>
          <w:sz w:val="20"/>
        </w:rPr>
        <w:t>netto-pensioenregeling</w:t>
      </w:r>
      <w:proofErr w:type="spellEnd"/>
      <w:r>
        <w:rPr>
          <w:rFonts w:ascii="Arial" w:hAnsi="Arial" w:cs="Arial"/>
          <w:sz w:val="20"/>
        </w:rPr>
        <w:t xml:space="preserve"> wordt door de werkgever ondergebracht bij door de werkgever geselecteerde pensioenuitvoerder(s) op basis van een door de werkgever met deze pensioenuitvoerder(s) aangegane uitvoeringsovereenkomst en door iedere geselecteerde pensioenuitvoerder vastgelegd in een pensioenreglement. </w:t>
      </w:r>
    </w:p>
    <w:p w:rsidR="00522873" w:rsidRDefault="00522873" w:rsidP="00522873">
      <w:pPr>
        <w:ind w:left="644"/>
        <w:rPr>
          <w:rFonts w:ascii="Arial" w:hAnsi="Arial" w:cs="Arial"/>
          <w:i/>
          <w:sz w:val="20"/>
        </w:rPr>
      </w:pPr>
      <w:r>
        <w:rPr>
          <w:rFonts w:ascii="Arial" w:hAnsi="Arial" w:cs="Arial"/>
          <w:sz w:val="20"/>
        </w:rPr>
        <w:t xml:space="preserve">De inhoud van deze </w:t>
      </w:r>
      <w:proofErr w:type="spellStart"/>
      <w:r>
        <w:rPr>
          <w:rFonts w:ascii="Arial" w:hAnsi="Arial" w:cs="Arial"/>
          <w:sz w:val="20"/>
        </w:rPr>
        <w:t>netto-pensioenregeling</w:t>
      </w:r>
      <w:proofErr w:type="spellEnd"/>
      <w:r>
        <w:rPr>
          <w:rFonts w:ascii="Arial" w:hAnsi="Arial" w:cs="Arial"/>
          <w:sz w:val="20"/>
        </w:rPr>
        <w:t xml:space="preserve"> is geen onderdeel van deze cao en kan door de werkgever worden gewijzigd met inachtneming van de daarvoor bij en krachtens het Burgerlijk Wetboek en de Pensioenwet gestelde regels. De werkgever heeft jegens de werknemer geen andere verplichtingen dan het nakomen van de uitvoeringsovereenkomst met de door de werkgever geselecteerde pensioenuitvoerder(s). De rechten van de werknemer of van zijn nabestaanden uit hoofde van de </w:t>
      </w:r>
      <w:proofErr w:type="spellStart"/>
      <w:r>
        <w:rPr>
          <w:rFonts w:ascii="Arial" w:hAnsi="Arial" w:cs="Arial"/>
          <w:sz w:val="20"/>
        </w:rPr>
        <w:t>netto-pensioenregeling</w:t>
      </w:r>
      <w:proofErr w:type="spellEnd"/>
      <w:r>
        <w:rPr>
          <w:rFonts w:ascii="Arial" w:hAnsi="Arial" w:cs="Arial"/>
          <w:sz w:val="20"/>
        </w:rPr>
        <w:t xml:space="preserve"> kunnen zij rechtstreeks geldend maken jegens de pensioenuitvoerder die (het betreffende deel van) de pensioenregelingen uitvoert.</w:t>
      </w:r>
    </w:p>
    <w:p w:rsidR="00522873" w:rsidRDefault="00522873" w:rsidP="00522873">
      <w:pPr>
        <w:ind w:left="644"/>
        <w:rPr>
          <w:rFonts w:ascii="Arial" w:hAnsi="Arial" w:cs="Arial"/>
          <w:sz w:val="20"/>
        </w:rPr>
      </w:pPr>
    </w:p>
    <w:p w:rsidR="00522873" w:rsidRDefault="00522873" w:rsidP="00CF5FD9">
      <w:pPr>
        <w:numPr>
          <w:ilvl w:val="0"/>
          <w:numId w:val="46"/>
        </w:numPr>
        <w:rPr>
          <w:rFonts w:ascii="Arial" w:hAnsi="Arial" w:cs="Arial"/>
          <w:sz w:val="20"/>
        </w:rPr>
      </w:pPr>
      <w:r>
        <w:rPr>
          <w:rFonts w:ascii="Arial" w:hAnsi="Arial" w:cs="Arial"/>
          <w:sz w:val="20"/>
        </w:rPr>
        <w:t xml:space="preserve">MSD zal gedurende de looptijd van de CAO 50% van de </w:t>
      </w:r>
      <w:proofErr w:type="spellStart"/>
      <w:r>
        <w:rPr>
          <w:rFonts w:ascii="Arial" w:hAnsi="Arial" w:cs="Arial"/>
          <w:sz w:val="20"/>
        </w:rPr>
        <w:t>WGA-premie</w:t>
      </w:r>
      <w:proofErr w:type="spellEnd"/>
      <w:r>
        <w:rPr>
          <w:rFonts w:ascii="Arial" w:hAnsi="Arial" w:cs="Arial"/>
          <w:sz w:val="20"/>
        </w:rPr>
        <w:t xml:space="preserve"> verhalen op de werknemers. </w:t>
      </w:r>
    </w:p>
    <w:p w:rsidR="00522873" w:rsidRDefault="00522873" w:rsidP="00522873">
      <w:pPr>
        <w:rPr>
          <w:rFonts w:ascii="Arial" w:hAnsi="Arial" w:cs="Arial"/>
          <w:sz w:val="20"/>
        </w:rPr>
      </w:pPr>
    </w:p>
    <w:p w:rsidR="00522873" w:rsidRDefault="00522873" w:rsidP="00CF5FD9">
      <w:pPr>
        <w:numPr>
          <w:ilvl w:val="0"/>
          <w:numId w:val="46"/>
        </w:numPr>
        <w:rPr>
          <w:rFonts w:ascii="Arial" w:hAnsi="Arial" w:cs="Arial"/>
          <w:color w:val="000000"/>
          <w:sz w:val="20"/>
        </w:rPr>
      </w:pPr>
      <w:r>
        <w:rPr>
          <w:rFonts w:ascii="Arial" w:hAnsi="Arial" w:cs="Arial"/>
          <w:color w:val="000000"/>
          <w:sz w:val="20"/>
        </w:rPr>
        <w:t xml:space="preserve">MSD zal gedurende de looptijd van de cao voor iedere werknemer een verplichte collectieve verzekering afsluiten waarbij de premie voor 2/3 voor rekening van de werkgever en voor 1/3 voor rekening van de werknemer zal komen. Verzekerd wordt (een deel van) het inkomensverlies indien bij arbeidsongeschiktheid de restcapaciteit niet voor de helft wordt benut. In die situatie zullen de financiële gevolgen van arbeidsongeschiktheid worden opgevangen tot 70% van het laatste loon. </w:t>
      </w:r>
    </w:p>
    <w:p w:rsidR="00522873" w:rsidRDefault="00522873" w:rsidP="00522873">
      <w:pPr>
        <w:rPr>
          <w:rFonts w:ascii="Arial" w:hAnsi="Arial" w:cs="Arial"/>
          <w:color w:val="000000"/>
          <w:sz w:val="20"/>
        </w:rPr>
      </w:pPr>
    </w:p>
    <w:p w:rsidR="00522873" w:rsidRDefault="00522873" w:rsidP="00CF5FD9">
      <w:pPr>
        <w:numPr>
          <w:ilvl w:val="0"/>
          <w:numId w:val="46"/>
        </w:numPr>
        <w:rPr>
          <w:rFonts w:ascii="Arial" w:hAnsi="Arial" w:cs="Arial"/>
          <w:sz w:val="20"/>
        </w:rPr>
      </w:pPr>
      <w:r>
        <w:rPr>
          <w:rFonts w:ascii="Arial" w:hAnsi="Arial" w:cs="Arial"/>
          <w:sz w:val="20"/>
        </w:rPr>
        <w:t xml:space="preserve">Leden van de </w:t>
      </w:r>
      <w:r>
        <w:rPr>
          <w:rFonts w:ascii="Arial" w:hAnsi="Arial" w:cs="Arial"/>
          <w:i/>
          <w:sz w:val="20"/>
        </w:rPr>
        <w:t>vakverenigingen</w:t>
      </w:r>
      <w:r>
        <w:rPr>
          <w:rFonts w:ascii="Arial" w:hAnsi="Arial" w:cs="Arial"/>
          <w:sz w:val="20"/>
        </w:rPr>
        <w:t xml:space="preserve"> zullen in de gelegenheid worden gesteld om de betaalde verenigingscontributie fiscaal vriendelijk te verrekenen met de eindejaarsuitkering. Hiertoe </w:t>
      </w:r>
      <w:r w:rsidR="00F752E5">
        <w:rPr>
          <w:rFonts w:ascii="Arial" w:hAnsi="Arial" w:cs="Arial"/>
          <w:sz w:val="20"/>
        </w:rPr>
        <w:t xml:space="preserve">gebruikt </w:t>
      </w:r>
      <w:r>
        <w:rPr>
          <w:rFonts w:ascii="Arial" w:hAnsi="Arial" w:cs="Arial"/>
          <w:sz w:val="20"/>
        </w:rPr>
        <w:t xml:space="preserve">men </w:t>
      </w:r>
      <w:r w:rsidR="00F752E5">
        <w:rPr>
          <w:rFonts w:ascii="Arial" w:hAnsi="Arial" w:cs="Arial"/>
          <w:sz w:val="20"/>
        </w:rPr>
        <w:t>het formulier ‘</w:t>
      </w:r>
      <w:proofErr w:type="spellStart"/>
      <w:r w:rsidR="00F752E5">
        <w:rPr>
          <w:rFonts w:ascii="Arial" w:hAnsi="Arial" w:cs="Arial"/>
          <w:sz w:val="20"/>
        </w:rPr>
        <w:t>vakbondscontributievergoeding</w:t>
      </w:r>
      <w:proofErr w:type="spellEnd"/>
      <w:r w:rsidR="00F752E5">
        <w:rPr>
          <w:rFonts w:ascii="Arial" w:hAnsi="Arial" w:cs="Arial"/>
          <w:sz w:val="20"/>
        </w:rPr>
        <w:t xml:space="preserve"> aanvragen’</w:t>
      </w:r>
      <w:r w:rsidR="003B4C1F">
        <w:rPr>
          <w:rFonts w:ascii="Arial" w:hAnsi="Arial" w:cs="Arial"/>
          <w:sz w:val="20"/>
        </w:rPr>
        <w:t xml:space="preserve">, dat te vinden is op HR intranet </w:t>
      </w:r>
      <w:r w:rsidR="00F752E5">
        <w:rPr>
          <w:rFonts w:ascii="Arial" w:hAnsi="Arial" w:cs="Arial"/>
          <w:sz w:val="20"/>
        </w:rPr>
        <w:t xml:space="preserve">onder </w:t>
      </w:r>
      <w:r w:rsidR="003B4C1F">
        <w:rPr>
          <w:rFonts w:ascii="Arial" w:hAnsi="Arial" w:cs="Arial"/>
          <w:sz w:val="20"/>
        </w:rPr>
        <w:t>‘</w:t>
      </w:r>
      <w:r w:rsidR="00F752E5">
        <w:rPr>
          <w:rFonts w:ascii="Arial" w:hAnsi="Arial" w:cs="Arial"/>
          <w:sz w:val="20"/>
        </w:rPr>
        <w:t>Formulieren</w:t>
      </w:r>
      <w:r w:rsidR="003B4C1F">
        <w:rPr>
          <w:rFonts w:ascii="Arial" w:hAnsi="Arial" w:cs="Arial"/>
          <w:sz w:val="20"/>
        </w:rPr>
        <w:t>’</w:t>
      </w:r>
      <w:r>
        <w:rPr>
          <w:rFonts w:ascii="Arial" w:hAnsi="Arial" w:cs="Arial"/>
          <w:sz w:val="20"/>
        </w:rPr>
        <w:t>.</w:t>
      </w:r>
    </w:p>
    <w:p w:rsidR="00522873" w:rsidRDefault="00522873" w:rsidP="00522873">
      <w:pPr>
        <w:pStyle w:val="Lijstalinea"/>
        <w:rPr>
          <w:rFonts w:ascii="Arial" w:hAnsi="Arial" w:cs="Arial"/>
          <w:sz w:val="20"/>
        </w:rPr>
      </w:pPr>
    </w:p>
    <w:p w:rsidR="00522873" w:rsidRDefault="00522873" w:rsidP="00CF5FD9">
      <w:pPr>
        <w:numPr>
          <w:ilvl w:val="0"/>
          <w:numId w:val="46"/>
        </w:numPr>
        <w:rPr>
          <w:rFonts w:ascii="Arial" w:hAnsi="Arial" w:cs="Arial"/>
          <w:sz w:val="20"/>
        </w:rPr>
      </w:pPr>
      <w:r>
        <w:rPr>
          <w:rFonts w:ascii="Arial" w:hAnsi="Arial" w:cs="Arial"/>
          <w:sz w:val="20"/>
        </w:rPr>
        <w:t>Werknemers die voor 1 januari 2013 onder de MSD cao (2012-2013) vielen en op dat moment 55 jaar of ouder waren ontvangen met minimaal een ‘</w:t>
      </w:r>
      <w:proofErr w:type="spellStart"/>
      <w:r>
        <w:rPr>
          <w:rFonts w:ascii="Arial" w:hAnsi="Arial" w:cs="Arial"/>
          <w:sz w:val="20"/>
        </w:rPr>
        <w:t>Middle</w:t>
      </w:r>
      <w:proofErr w:type="spellEnd"/>
      <w:r>
        <w:rPr>
          <w:rFonts w:ascii="Arial" w:hAnsi="Arial" w:cs="Arial"/>
          <w:sz w:val="20"/>
        </w:rPr>
        <w:t xml:space="preserve">’ beoordeling een   salarisaanpassing die minimaal gelijk is aan de algemene looncomponent. </w:t>
      </w:r>
    </w:p>
    <w:p w:rsidR="00522873" w:rsidRDefault="00522873" w:rsidP="00522873">
      <w:pPr>
        <w:rPr>
          <w:rFonts w:ascii="Arial" w:hAnsi="Arial" w:cs="Arial"/>
          <w:sz w:val="20"/>
        </w:rPr>
      </w:pPr>
    </w:p>
    <w:p w:rsidR="00522873" w:rsidRDefault="00522873" w:rsidP="00CF5FD9">
      <w:pPr>
        <w:numPr>
          <w:ilvl w:val="0"/>
          <w:numId w:val="46"/>
        </w:numPr>
        <w:rPr>
          <w:rFonts w:ascii="Arial" w:hAnsi="Arial" w:cs="Arial"/>
          <w:sz w:val="20"/>
        </w:rPr>
      </w:pPr>
      <w:r>
        <w:rPr>
          <w:rFonts w:ascii="Arial" w:hAnsi="Arial" w:cs="Arial"/>
          <w:sz w:val="20"/>
        </w:rPr>
        <w:t xml:space="preserve">Partijen zijn overeengekomen dat uitzendkrachten volgens MSD CAO worden </w:t>
      </w:r>
      <w:proofErr w:type="spellStart"/>
      <w:r>
        <w:rPr>
          <w:rFonts w:ascii="Arial" w:hAnsi="Arial" w:cs="Arial"/>
          <w:sz w:val="20"/>
        </w:rPr>
        <w:t>verloond</w:t>
      </w:r>
      <w:proofErr w:type="spellEnd"/>
      <w:r>
        <w:rPr>
          <w:rFonts w:ascii="Arial" w:hAnsi="Arial" w:cs="Arial"/>
          <w:sz w:val="20"/>
        </w:rPr>
        <w:t xml:space="preserve"> met inachtneming van artikel 3 van deze CAO. Hierbij geldt als uitgangspunt dat inzet van uitzendkrachten in principe plaatsvindt om volumepieken op te vangen dan wel in geval van onderbezetting als gevolg van ziekte. Daarnaast is het mogelijk uitzendkrachten in te zetten in de situatie dat onzekerheid bestaat of een functie op korte/middellange termijn behouden blijft. </w:t>
      </w:r>
      <w:r w:rsidR="00751A5C">
        <w:rPr>
          <w:rFonts w:ascii="Arial" w:hAnsi="Arial" w:cs="Arial"/>
          <w:sz w:val="20"/>
        </w:rPr>
        <w:t xml:space="preserve">MSD streeft ernaar de flexibele schil te beperken tot maximaal </w:t>
      </w:r>
      <w:r w:rsidR="000A10F2">
        <w:rPr>
          <w:rFonts w:ascii="Arial" w:hAnsi="Arial" w:cs="Arial"/>
          <w:sz w:val="20"/>
        </w:rPr>
        <w:t>15-20</w:t>
      </w:r>
      <w:r w:rsidR="00751A5C">
        <w:rPr>
          <w:rFonts w:ascii="Arial" w:hAnsi="Arial" w:cs="Arial"/>
          <w:sz w:val="20"/>
        </w:rPr>
        <w:t xml:space="preserve">% van </w:t>
      </w:r>
      <w:r w:rsidR="00D95B05">
        <w:rPr>
          <w:rFonts w:ascii="Arial" w:hAnsi="Arial" w:cs="Arial"/>
          <w:sz w:val="20"/>
        </w:rPr>
        <w:t xml:space="preserve">de </w:t>
      </w:r>
      <w:r w:rsidR="00751A5C">
        <w:rPr>
          <w:rFonts w:ascii="Arial" w:hAnsi="Arial" w:cs="Arial"/>
          <w:sz w:val="20"/>
        </w:rPr>
        <w:t>total</w:t>
      </w:r>
      <w:r w:rsidR="00D95B05">
        <w:rPr>
          <w:rFonts w:ascii="Arial" w:hAnsi="Arial" w:cs="Arial"/>
          <w:sz w:val="20"/>
        </w:rPr>
        <w:t>e populatie</w:t>
      </w:r>
      <w:r w:rsidR="00751A5C">
        <w:rPr>
          <w:rFonts w:ascii="Arial" w:hAnsi="Arial" w:cs="Arial"/>
          <w:sz w:val="20"/>
        </w:rPr>
        <w:t xml:space="preserve">. </w:t>
      </w:r>
      <w:r>
        <w:rPr>
          <w:rFonts w:ascii="Arial" w:hAnsi="Arial" w:cs="Arial"/>
          <w:sz w:val="20"/>
        </w:rPr>
        <w:t xml:space="preserve">In het periodiek overleg tussen de werkgever en sociale partners zal hierover terugkoppeling worden gegeven. </w:t>
      </w:r>
    </w:p>
    <w:p w:rsidR="00522873" w:rsidRDefault="00522873" w:rsidP="00522873">
      <w:pPr>
        <w:ind w:left="708"/>
        <w:rPr>
          <w:rFonts w:ascii="Arial" w:hAnsi="Arial" w:cs="Arial"/>
          <w:sz w:val="20"/>
        </w:rPr>
      </w:pPr>
    </w:p>
    <w:p w:rsidR="00522873" w:rsidRDefault="00522873" w:rsidP="00CF5FD9">
      <w:pPr>
        <w:numPr>
          <w:ilvl w:val="0"/>
          <w:numId w:val="46"/>
        </w:numPr>
        <w:rPr>
          <w:rFonts w:ascii="Arial" w:hAnsi="Arial" w:cs="Arial"/>
          <w:sz w:val="20"/>
        </w:rPr>
      </w:pPr>
      <w:r>
        <w:rPr>
          <w:rFonts w:ascii="Arial" w:hAnsi="Arial" w:cs="Arial"/>
          <w:sz w:val="20"/>
        </w:rPr>
        <w:t>MSD is bereid haar medewerking te verlenen aan verzoeken van de werknemer om een EVC (Erkenning van Verworven Competenties)-traject te starten.</w:t>
      </w:r>
      <w:r>
        <w:rPr>
          <w:rFonts w:ascii="Arial" w:hAnsi="Arial" w:cs="Arial"/>
          <w:sz w:val="20"/>
        </w:rPr>
        <w:br/>
      </w:r>
    </w:p>
    <w:p w:rsidR="00522873" w:rsidRDefault="00522873" w:rsidP="00CF5FD9">
      <w:pPr>
        <w:numPr>
          <w:ilvl w:val="0"/>
          <w:numId w:val="46"/>
        </w:numPr>
        <w:rPr>
          <w:rFonts w:ascii="Arial" w:hAnsi="Arial" w:cs="Arial"/>
          <w:sz w:val="20"/>
        </w:rPr>
      </w:pPr>
      <w:r>
        <w:rPr>
          <w:rFonts w:ascii="Arial" w:hAnsi="Arial" w:cs="Arial"/>
          <w:sz w:val="20"/>
        </w:rPr>
        <w:t>In overeenstemming met de tussen AWVN en de Industriële Bonden bestaande overeenkomst zal MSD voor de looptijd van de CAO een werkgeversbijdrage</w:t>
      </w:r>
      <w:r w:rsidR="00D95B05">
        <w:rPr>
          <w:rFonts w:ascii="Arial" w:hAnsi="Arial" w:cs="Arial"/>
          <w:sz w:val="20"/>
        </w:rPr>
        <w:t xml:space="preserve"> berekenen die gedeeltelijk zal </w:t>
      </w:r>
      <w:r>
        <w:rPr>
          <w:rFonts w:ascii="Arial" w:hAnsi="Arial" w:cs="Arial"/>
          <w:sz w:val="20"/>
        </w:rPr>
        <w:t>toekomen aan het Fonds Industriële Bonden</w:t>
      </w:r>
      <w:r w:rsidR="00D95B05">
        <w:rPr>
          <w:rFonts w:ascii="Arial" w:hAnsi="Arial" w:cs="Arial"/>
          <w:sz w:val="20"/>
        </w:rPr>
        <w:t xml:space="preserve"> en gedeeltelijk rechtstreeks </w:t>
      </w:r>
      <w:r w:rsidR="00751A5C">
        <w:rPr>
          <w:rFonts w:ascii="Arial" w:hAnsi="Arial" w:cs="Arial"/>
          <w:sz w:val="20"/>
        </w:rPr>
        <w:t xml:space="preserve">aan </w:t>
      </w:r>
      <w:r w:rsidR="00D95B05">
        <w:rPr>
          <w:rFonts w:ascii="Arial" w:hAnsi="Arial" w:cs="Arial"/>
          <w:sz w:val="20"/>
        </w:rPr>
        <w:t>de NMP (</w:t>
      </w:r>
      <w:r w:rsidR="00751A5C">
        <w:rPr>
          <w:rFonts w:ascii="Arial" w:hAnsi="Arial" w:cs="Arial"/>
          <w:sz w:val="20"/>
        </w:rPr>
        <w:t>d</w:t>
      </w:r>
      <w:r w:rsidR="00D95B05">
        <w:rPr>
          <w:rFonts w:ascii="Arial" w:hAnsi="Arial" w:cs="Arial"/>
          <w:sz w:val="20"/>
        </w:rPr>
        <w:t>i</w:t>
      </w:r>
      <w:r w:rsidR="00751A5C">
        <w:rPr>
          <w:rFonts w:ascii="Arial" w:hAnsi="Arial" w:cs="Arial"/>
          <w:sz w:val="20"/>
        </w:rPr>
        <w:t>e geen lid is van het Fonds Industriële Bonden</w:t>
      </w:r>
      <w:r w:rsidR="00D95B05">
        <w:rPr>
          <w:rFonts w:ascii="Arial" w:hAnsi="Arial" w:cs="Arial"/>
          <w:sz w:val="20"/>
        </w:rPr>
        <w:t>) zal worden uitgekeerd</w:t>
      </w:r>
      <w:r>
        <w:rPr>
          <w:rFonts w:ascii="Arial" w:hAnsi="Arial" w:cs="Arial"/>
          <w:sz w:val="20"/>
        </w:rPr>
        <w:t>.</w:t>
      </w:r>
      <w:r w:rsidR="00D95B05">
        <w:rPr>
          <w:rFonts w:ascii="Arial" w:hAnsi="Arial" w:cs="Arial"/>
          <w:sz w:val="20"/>
        </w:rPr>
        <w:t xml:space="preserve"> De verdeelsleutel is op basis van ledenaantal bij MSD waarbij het deel van FNV en CNV samen aan het FIB zal worden gestort en het resterende deel rechtstreeks aan de NMP. De drie vakbonden vinden hierover </w:t>
      </w:r>
      <w:r w:rsidR="00285370">
        <w:rPr>
          <w:rFonts w:ascii="Arial" w:hAnsi="Arial" w:cs="Arial"/>
          <w:sz w:val="20"/>
        </w:rPr>
        <w:t xml:space="preserve">onderling </w:t>
      </w:r>
      <w:r w:rsidR="00D95B05">
        <w:rPr>
          <w:rFonts w:ascii="Arial" w:hAnsi="Arial" w:cs="Arial"/>
          <w:sz w:val="20"/>
        </w:rPr>
        <w:t>overeenstemming en laten de relatieve verhoudingen aan MSD weten</w:t>
      </w:r>
      <w:r w:rsidR="00285370">
        <w:rPr>
          <w:rFonts w:ascii="Arial" w:hAnsi="Arial" w:cs="Arial"/>
          <w:sz w:val="20"/>
        </w:rPr>
        <w:t xml:space="preserve"> waarna de gelden overgemaakt kunnen worden</w:t>
      </w:r>
      <w:r w:rsidR="00D95B05">
        <w:rPr>
          <w:rFonts w:ascii="Arial" w:hAnsi="Arial" w:cs="Arial"/>
          <w:sz w:val="20"/>
        </w:rPr>
        <w:t>.</w:t>
      </w:r>
    </w:p>
    <w:p w:rsidR="007D1ADB" w:rsidRPr="004D0582" w:rsidRDefault="007D1ADB">
      <w:pPr>
        <w:rPr>
          <w:rFonts w:ascii="Arial" w:hAnsi="Arial"/>
          <w:b/>
          <w:sz w:val="22"/>
          <w:lang w:bidi="ar-SA"/>
        </w:rPr>
      </w:pPr>
    </w:p>
    <w:bookmarkEnd w:id="157"/>
    <w:p w:rsidR="00522873" w:rsidRDefault="00522873" w:rsidP="00752BF2">
      <w:pPr>
        <w:pStyle w:val="Kop1"/>
      </w:pPr>
    </w:p>
    <w:p w:rsidR="00522873" w:rsidRDefault="00522873" w:rsidP="00752BF2">
      <w:pPr>
        <w:pStyle w:val="Kop1"/>
      </w:pPr>
    </w:p>
    <w:p w:rsidR="00522873" w:rsidRDefault="00522873" w:rsidP="00752BF2">
      <w:pPr>
        <w:pStyle w:val="Kop1"/>
      </w:pPr>
    </w:p>
    <w:p w:rsidR="00522873" w:rsidRDefault="00522873" w:rsidP="004D0582">
      <w:pPr>
        <w:rPr>
          <w:lang w:val="nl" w:bidi="ar-SA"/>
        </w:rPr>
      </w:pPr>
    </w:p>
    <w:p w:rsidR="00522873" w:rsidRDefault="00522873" w:rsidP="004D0582">
      <w:pPr>
        <w:rPr>
          <w:lang w:val="nl" w:bidi="ar-SA"/>
        </w:rPr>
      </w:pPr>
    </w:p>
    <w:p w:rsidR="00522873" w:rsidRDefault="00522873" w:rsidP="004D0582">
      <w:pPr>
        <w:rPr>
          <w:lang w:val="nl" w:bidi="ar-SA"/>
        </w:rPr>
      </w:pPr>
    </w:p>
    <w:p w:rsidR="00522873" w:rsidRDefault="00522873" w:rsidP="004D0582">
      <w:pPr>
        <w:rPr>
          <w:lang w:val="nl" w:bidi="ar-SA"/>
        </w:rPr>
      </w:pPr>
    </w:p>
    <w:p w:rsidR="00522873" w:rsidRDefault="00522873" w:rsidP="004D0582">
      <w:pPr>
        <w:rPr>
          <w:lang w:val="nl" w:bidi="ar-SA"/>
        </w:rPr>
      </w:pPr>
    </w:p>
    <w:p w:rsidR="00522873" w:rsidRDefault="00522873" w:rsidP="004D0582">
      <w:pPr>
        <w:rPr>
          <w:lang w:val="nl" w:bidi="ar-SA"/>
        </w:rPr>
      </w:pPr>
    </w:p>
    <w:p w:rsidR="00522873" w:rsidRDefault="00522873" w:rsidP="004D0582">
      <w:pPr>
        <w:rPr>
          <w:lang w:val="nl" w:bidi="ar-SA"/>
        </w:rPr>
      </w:pPr>
    </w:p>
    <w:p w:rsidR="00522873" w:rsidRDefault="00522873" w:rsidP="004D0582">
      <w:pPr>
        <w:rPr>
          <w:lang w:val="nl" w:bidi="ar-SA"/>
        </w:rPr>
      </w:pPr>
    </w:p>
    <w:p w:rsidR="00522873" w:rsidRDefault="00522873" w:rsidP="004D0582">
      <w:pPr>
        <w:rPr>
          <w:lang w:val="nl" w:bidi="ar-SA"/>
        </w:rPr>
      </w:pPr>
    </w:p>
    <w:p w:rsidR="004D0582" w:rsidRDefault="004D0582">
      <w:pPr>
        <w:rPr>
          <w:lang w:val="nl" w:bidi="ar-SA"/>
        </w:rPr>
      </w:pPr>
      <w:r>
        <w:rPr>
          <w:lang w:val="nl" w:bidi="ar-SA"/>
        </w:rPr>
        <w:br w:type="page"/>
      </w:r>
    </w:p>
    <w:p w:rsidR="00897B60" w:rsidRDefault="00897B60" w:rsidP="00752BF2">
      <w:pPr>
        <w:pStyle w:val="Kop1"/>
      </w:pPr>
      <w:bookmarkStart w:id="159" w:name="_Toc480901259"/>
      <w:r>
        <w:lastRenderedPageBreak/>
        <w:t>Bijlage II Salarisschalen en meritmatrix</w:t>
      </w:r>
      <w:bookmarkEnd w:id="159"/>
    </w:p>
    <w:p w:rsidR="00897B60" w:rsidRDefault="00897B60" w:rsidP="00AE6067">
      <w:pPr>
        <w:rPr>
          <w:rFonts w:ascii="Arial" w:hAnsi="Arial" w:cs="Arial"/>
          <w:sz w:val="20"/>
        </w:rPr>
      </w:pPr>
    </w:p>
    <w:p w:rsidR="00AE6067" w:rsidRDefault="00AE6067" w:rsidP="00AE6067">
      <w:pPr>
        <w:rPr>
          <w:rFonts w:ascii="Arial" w:hAnsi="Arial" w:cs="Arial"/>
          <w:sz w:val="20"/>
        </w:rPr>
      </w:pPr>
      <w:r w:rsidRPr="00B677B5">
        <w:rPr>
          <w:rFonts w:ascii="Arial" w:hAnsi="Arial" w:cs="Arial"/>
          <w:sz w:val="20"/>
        </w:rPr>
        <w:t xml:space="preserve">Met ingang van: 1 </w:t>
      </w:r>
      <w:r>
        <w:rPr>
          <w:rFonts w:ascii="Arial" w:hAnsi="Arial" w:cs="Arial"/>
          <w:sz w:val="20"/>
        </w:rPr>
        <w:t xml:space="preserve">januari </w:t>
      </w:r>
      <w:r w:rsidR="0089691C">
        <w:rPr>
          <w:rFonts w:ascii="Arial" w:hAnsi="Arial" w:cs="Arial"/>
          <w:sz w:val="20"/>
        </w:rPr>
        <w:t>2017</w:t>
      </w:r>
    </w:p>
    <w:p w:rsidR="00AE6067" w:rsidRDefault="00C732F7" w:rsidP="00AE6067">
      <w:pPr>
        <w:rPr>
          <w:rFonts w:ascii="Arial" w:hAnsi="Arial" w:cs="Arial"/>
          <w:sz w:val="20"/>
        </w:rPr>
      </w:pPr>
      <w:r>
        <w:rPr>
          <w:rFonts w:ascii="Arial" w:hAnsi="Arial" w:cs="Arial"/>
          <w:noProof/>
          <w:sz w:val="20"/>
          <w:lang w:eastAsia="nl-NL" w:bidi="ar-SA"/>
        </w:rPr>
        <w:drawing>
          <wp:inline distT="0" distB="0" distL="0" distR="0">
            <wp:extent cx="5600700" cy="4565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0700" cy="4565650"/>
                    </a:xfrm>
                    <a:prstGeom prst="rect">
                      <a:avLst/>
                    </a:prstGeom>
                    <a:noFill/>
                    <a:ln>
                      <a:noFill/>
                    </a:ln>
                  </pic:spPr>
                </pic:pic>
              </a:graphicData>
            </a:graphic>
          </wp:inline>
        </w:drawing>
      </w:r>
    </w:p>
    <w:p w:rsidR="000C36FD" w:rsidRPr="00B677B5" w:rsidRDefault="000C36FD" w:rsidP="00AE6067">
      <w:pPr>
        <w:rPr>
          <w:rFonts w:ascii="Arial" w:hAnsi="Arial" w:cs="Arial"/>
          <w:sz w:val="20"/>
        </w:rPr>
      </w:pPr>
    </w:p>
    <w:p w:rsidR="00F3330A" w:rsidRDefault="00F3330A" w:rsidP="00F3330A">
      <w:pPr>
        <w:rPr>
          <w:rFonts w:ascii="Arial" w:hAnsi="Arial" w:cs="Arial"/>
          <w:color w:val="254061"/>
          <w:sz w:val="20"/>
        </w:rPr>
      </w:pPr>
      <w:r>
        <w:rPr>
          <w:rFonts w:ascii="Arial" w:hAnsi="Arial" w:cs="Arial"/>
          <w:color w:val="254061"/>
          <w:sz w:val="20"/>
        </w:rPr>
        <w:t>Voor werknemers die onder het minimum van de schaal zitten geldt dat zij, bij tenminste een “</w:t>
      </w:r>
      <w:proofErr w:type="spellStart"/>
      <w:r>
        <w:rPr>
          <w:rFonts w:ascii="Arial" w:hAnsi="Arial" w:cs="Arial"/>
          <w:color w:val="254061"/>
          <w:sz w:val="20"/>
        </w:rPr>
        <w:t>Middle</w:t>
      </w:r>
      <w:proofErr w:type="spellEnd"/>
      <w:r>
        <w:rPr>
          <w:rFonts w:ascii="Arial" w:hAnsi="Arial" w:cs="Arial"/>
          <w:color w:val="254061"/>
          <w:sz w:val="20"/>
        </w:rPr>
        <w:t>” beoordeling (3) in elk van de drie jaren, per 1 april na afloop van het 3</w:t>
      </w:r>
      <w:r>
        <w:rPr>
          <w:rFonts w:ascii="Arial" w:hAnsi="Arial" w:cs="Arial"/>
          <w:color w:val="254061"/>
          <w:sz w:val="20"/>
          <w:vertAlign w:val="superscript"/>
        </w:rPr>
        <w:t>e</w:t>
      </w:r>
      <w:r>
        <w:rPr>
          <w:rFonts w:ascii="Arial" w:hAnsi="Arial" w:cs="Arial"/>
          <w:color w:val="254061"/>
          <w:sz w:val="20"/>
        </w:rPr>
        <w:t xml:space="preserve"> jaar op het minimum van hun schaal geplaatst worden. </w:t>
      </w:r>
    </w:p>
    <w:p w:rsidR="000C36FD" w:rsidRPr="00B677B5" w:rsidRDefault="000C36FD" w:rsidP="00AE6067">
      <w:pPr>
        <w:rPr>
          <w:rFonts w:ascii="Arial" w:hAnsi="Arial" w:cs="Arial"/>
          <w:sz w:val="20"/>
        </w:rPr>
      </w:pPr>
    </w:p>
    <w:p w:rsidR="006B488D" w:rsidRDefault="00AE6067" w:rsidP="006B488D">
      <w:pPr>
        <w:rPr>
          <w:rFonts w:ascii="Arial" w:hAnsi="Arial" w:cs="Arial"/>
          <w:iCs/>
          <w:sz w:val="20"/>
          <w:lang w:eastAsia="nl-NL"/>
        </w:rPr>
      </w:pPr>
      <w:proofErr w:type="spellStart"/>
      <w:r w:rsidRPr="0063236A">
        <w:rPr>
          <w:rFonts w:ascii="Arial" w:hAnsi="Arial" w:cs="Arial"/>
          <w:b/>
          <w:color w:val="000000"/>
          <w:sz w:val="20"/>
        </w:rPr>
        <w:t>Merit</w:t>
      </w:r>
      <w:proofErr w:type="spellEnd"/>
      <w:r w:rsidRPr="0063236A">
        <w:rPr>
          <w:rFonts w:ascii="Arial" w:hAnsi="Arial" w:cs="Arial"/>
          <w:b/>
          <w:color w:val="000000"/>
          <w:sz w:val="20"/>
        </w:rPr>
        <w:t xml:space="preserve"> matrix </w:t>
      </w:r>
      <w:r w:rsidR="006B488D" w:rsidRPr="00144369">
        <w:rPr>
          <w:rFonts w:ascii="Arial" w:hAnsi="Arial" w:cs="Arial"/>
          <w:iCs/>
          <w:sz w:val="20"/>
          <w:lang w:eastAsia="nl-NL"/>
        </w:rPr>
        <w:t xml:space="preserve">Voor de looptijd van 1 januari </w:t>
      </w:r>
      <w:r w:rsidR="0089691C">
        <w:rPr>
          <w:rFonts w:ascii="Arial" w:hAnsi="Arial" w:cs="Arial"/>
          <w:iCs/>
          <w:sz w:val="20"/>
          <w:lang w:eastAsia="nl-NL"/>
        </w:rPr>
        <w:t>2017</w:t>
      </w:r>
      <w:r w:rsidR="0089691C" w:rsidRPr="00144369">
        <w:rPr>
          <w:rFonts w:ascii="Arial" w:hAnsi="Arial" w:cs="Arial"/>
          <w:iCs/>
          <w:sz w:val="20"/>
          <w:lang w:eastAsia="nl-NL"/>
        </w:rPr>
        <w:t xml:space="preserve"> </w:t>
      </w:r>
      <w:r w:rsidR="006B488D" w:rsidRPr="00144369">
        <w:rPr>
          <w:rFonts w:ascii="Arial" w:hAnsi="Arial" w:cs="Arial"/>
          <w:iCs/>
          <w:sz w:val="20"/>
          <w:lang w:eastAsia="nl-NL"/>
        </w:rPr>
        <w:t xml:space="preserve">t/m 31 december </w:t>
      </w:r>
      <w:r w:rsidR="0089691C" w:rsidRPr="00144369">
        <w:rPr>
          <w:rFonts w:ascii="Arial" w:hAnsi="Arial" w:cs="Arial"/>
          <w:iCs/>
          <w:sz w:val="20"/>
          <w:lang w:eastAsia="nl-NL"/>
        </w:rPr>
        <w:t>201</w:t>
      </w:r>
      <w:r w:rsidR="0089691C">
        <w:rPr>
          <w:rFonts w:ascii="Arial" w:hAnsi="Arial" w:cs="Arial"/>
          <w:iCs/>
          <w:sz w:val="20"/>
          <w:lang w:eastAsia="nl-NL"/>
        </w:rPr>
        <w:t>8</w:t>
      </w:r>
      <w:r w:rsidR="0089691C" w:rsidRPr="00144369">
        <w:rPr>
          <w:rFonts w:ascii="Arial" w:hAnsi="Arial" w:cs="Arial"/>
          <w:iCs/>
          <w:sz w:val="20"/>
          <w:lang w:eastAsia="nl-NL"/>
        </w:rPr>
        <w:t xml:space="preserve"> </w:t>
      </w:r>
      <w:r w:rsidR="006B488D" w:rsidRPr="00144369">
        <w:rPr>
          <w:rFonts w:ascii="Arial" w:hAnsi="Arial" w:cs="Arial"/>
          <w:iCs/>
          <w:sz w:val="20"/>
          <w:lang w:eastAsia="nl-NL"/>
        </w:rPr>
        <w:t xml:space="preserve">is het </w:t>
      </w:r>
      <w:proofErr w:type="spellStart"/>
      <w:r w:rsidR="006B488D" w:rsidRPr="00144369">
        <w:rPr>
          <w:rFonts w:ascii="Arial" w:hAnsi="Arial" w:cs="Arial"/>
          <w:iCs/>
          <w:sz w:val="20"/>
          <w:lang w:eastAsia="nl-NL"/>
        </w:rPr>
        <w:t>merit</w:t>
      </w:r>
      <w:proofErr w:type="spellEnd"/>
      <w:r w:rsidR="006B488D" w:rsidRPr="00144369">
        <w:rPr>
          <w:rFonts w:ascii="Arial" w:hAnsi="Arial" w:cs="Arial"/>
          <w:iCs/>
          <w:sz w:val="20"/>
          <w:lang w:eastAsia="nl-NL"/>
        </w:rPr>
        <w:t xml:space="preserve"> </w:t>
      </w:r>
      <w:proofErr w:type="spellStart"/>
      <w:r w:rsidR="006B488D" w:rsidRPr="00144369">
        <w:rPr>
          <w:rFonts w:ascii="Arial" w:hAnsi="Arial" w:cs="Arial"/>
          <w:iCs/>
          <w:sz w:val="20"/>
          <w:lang w:eastAsia="nl-NL"/>
        </w:rPr>
        <w:t>increase</w:t>
      </w:r>
      <w:proofErr w:type="spellEnd"/>
      <w:r w:rsidR="006B488D" w:rsidRPr="00144369">
        <w:rPr>
          <w:rFonts w:ascii="Arial" w:hAnsi="Arial" w:cs="Arial"/>
          <w:iCs/>
          <w:sz w:val="20"/>
          <w:lang w:eastAsia="nl-NL"/>
        </w:rPr>
        <w:t xml:space="preserve"> budget vastgesteld op </w:t>
      </w:r>
      <w:r w:rsidR="00AC5D20" w:rsidRPr="00144369">
        <w:rPr>
          <w:rFonts w:ascii="Arial" w:hAnsi="Arial" w:cs="Arial"/>
          <w:iCs/>
          <w:sz w:val="20"/>
          <w:lang w:eastAsia="nl-NL"/>
        </w:rPr>
        <w:t xml:space="preserve">totaal </w:t>
      </w:r>
      <w:r w:rsidR="002B44E8">
        <w:rPr>
          <w:rFonts w:ascii="Arial" w:hAnsi="Arial" w:cs="Arial"/>
          <w:iCs/>
          <w:sz w:val="20"/>
          <w:lang w:eastAsia="nl-NL"/>
        </w:rPr>
        <w:t>2,5</w:t>
      </w:r>
      <w:r w:rsidR="006B488D" w:rsidRPr="00144369">
        <w:rPr>
          <w:rFonts w:ascii="Arial" w:hAnsi="Arial" w:cs="Arial"/>
          <w:iCs/>
          <w:sz w:val="20"/>
          <w:lang w:eastAsia="nl-NL"/>
        </w:rPr>
        <w:t>%</w:t>
      </w:r>
      <w:r w:rsidR="0089691C">
        <w:rPr>
          <w:rFonts w:ascii="Arial" w:hAnsi="Arial" w:cs="Arial"/>
          <w:iCs/>
          <w:sz w:val="20"/>
          <w:lang w:eastAsia="nl-NL"/>
        </w:rPr>
        <w:t xml:space="preserve"> per jaar. </w:t>
      </w:r>
      <w:r w:rsidR="004D353F" w:rsidRPr="00144369">
        <w:rPr>
          <w:rFonts w:ascii="Arial" w:hAnsi="Arial" w:cs="Arial"/>
          <w:iCs/>
          <w:sz w:val="20"/>
          <w:lang w:eastAsia="nl-NL"/>
        </w:rPr>
        <w:t xml:space="preserve">De </w:t>
      </w:r>
      <w:proofErr w:type="spellStart"/>
      <w:r w:rsidR="004D353F" w:rsidRPr="00144369">
        <w:rPr>
          <w:rFonts w:ascii="Arial" w:hAnsi="Arial" w:cs="Arial"/>
          <w:iCs/>
          <w:sz w:val="20"/>
          <w:lang w:eastAsia="nl-NL"/>
        </w:rPr>
        <w:t>merit</w:t>
      </w:r>
      <w:proofErr w:type="spellEnd"/>
      <w:r w:rsidR="004D353F" w:rsidRPr="00144369">
        <w:rPr>
          <w:rFonts w:ascii="Arial" w:hAnsi="Arial" w:cs="Arial"/>
          <w:iCs/>
          <w:sz w:val="20"/>
          <w:lang w:eastAsia="nl-NL"/>
        </w:rPr>
        <w:t xml:space="preserve"> matrix per 1 april </w:t>
      </w:r>
      <w:r w:rsidR="0089691C">
        <w:rPr>
          <w:rFonts w:ascii="Arial" w:hAnsi="Arial" w:cs="Arial"/>
          <w:iCs/>
          <w:sz w:val="20"/>
          <w:lang w:eastAsia="nl-NL"/>
        </w:rPr>
        <w:t>2017</w:t>
      </w:r>
      <w:r w:rsidR="0089691C" w:rsidRPr="00144369">
        <w:rPr>
          <w:rFonts w:ascii="Arial" w:hAnsi="Arial" w:cs="Arial"/>
          <w:iCs/>
          <w:sz w:val="20"/>
          <w:lang w:eastAsia="nl-NL"/>
        </w:rPr>
        <w:t xml:space="preserve"> </w:t>
      </w:r>
      <w:r w:rsidR="004D353F" w:rsidRPr="00144369">
        <w:rPr>
          <w:rFonts w:ascii="Arial" w:hAnsi="Arial" w:cs="Arial"/>
          <w:iCs/>
          <w:sz w:val="20"/>
          <w:lang w:eastAsia="nl-NL"/>
        </w:rPr>
        <w:t xml:space="preserve">ziet er als volgt uit: </w:t>
      </w:r>
    </w:p>
    <w:p w:rsidR="00591C6D" w:rsidRPr="00144369" w:rsidRDefault="00591C6D" w:rsidP="00591C6D">
      <w:pPr>
        <w:ind w:firstLine="720"/>
        <w:rPr>
          <w:rFonts w:ascii="Arial" w:hAnsi="Arial" w:cs="Arial"/>
          <w:iCs/>
          <w:sz w:val="20"/>
          <w:lang w:eastAsia="nl-NL"/>
        </w:rPr>
      </w:pPr>
      <w:r>
        <w:rPr>
          <w:rFonts w:ascii="Arial" w:hAnsi="Arial" w:cs="Arial"/>
          <w:iCs/>
          <w:noProof/>
          <w:sz w:val="20"/>
          <w:lang w:eastAsia="nl-NL" w:bidi="ar-SA"/>
        </w:rPr>
        <w:drawing>
          <wp:inline distT="0" distB="0" distL="0" distR="0">
            <wp:extent cx="4440555" cy="1726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0555" cy="1726565"/>
                    </a:xfrm>
                    <a:prstGeom prst="rect">
                      <a:avLst/>
                    </a:prstGeom>
                    <a:noFill/>
                    <a:ln>
                      <a:noFill/>
                    </a:ln>
                  </pic:spPr>
                </pic:pic>
              </a:graphicData>
            </a:graphic>
          </wp:inline>
        </w:drawing>
      </w:r>
    </w:p>
    <w:p w:rsidR="006B488D" w:rsidRPr="006B488D" w:rsidRDefault="006B488D" w:rsidP="00AE6067">
      <w:pPr>
        <w:rPr>
          <w:rFonts w:ascii="Arial" w:hAnsi="Arial" w:cs="Arial"/>
          <w:iCs/>
          <w:color w:val="1F497D"/>
          <w:sz w:val="20"/>
          <w:lang w:eastAsia="nl-NL"/>
        </w:rPr>
      </w:pPr>
    </w:p>
    <w:p w:rsidR="006B488D" w:rsidRPr="007D1ADB" w:rsidRDefault="006B488D" w:rsidP="006B488D">
      <w:pPr>
        <w:rPr>
          <w:rFonts w:ascii="Arial" w:hAnsi="Arial" w:cs="Arial"/>
          <w:iCs/>
          <w:sz w:val="20"/>
          <w:lang w:eastAsia="nl-NL"/>
        </w:rPr>
      </w:pPr>
      <w:r w:rsidRPr="007D1ADB">
        <w:rPr>
          <w:rFonts w:ascii="Arial" w:hAnsi="Arial" w:cs="Arial"/>
          <w:iCs/>
          <w:sz w:val="20"/>
          <w:lang w:eastAsia="nl-NL"/>
        </w:rPr>
        <w:t xml:space="preserve">Dit betekent dat naar aanleiding van de </w:t>
      </w:r>
      <w:proofErr w:type="spellStart"/>
      <w:r w:rsidRPr="007D1ADB">
        <w:rPr>
          <w:rFonts w:ascii="Arial" w:hAnsi="Arial" w:cs="Arial"/>
          <w:iCs/>
          <w:sz w:val="20"/>
          <w:lang w:eastAsia="nl-NL"/>
        </w:rPr>
        <w:t>annual</w:t>
      </w:r>
      <w:proofErr w:type="spellEnd"/>
      <w:r w:rsidRPr="007D1ADB">
        <w:rPr>
          <w:rFonts w:ascii="Arial" w:hAnsi="Arial" w:cs="Arial"/>
          <w:iCs/>
          <w:sz w:val="20"/>
          <w:lang w:eastAsia="nl-NL"/>
        </w:rPr>
        <w:t xml:space="preserve"> performance </w:t>
      </w:r>
      <w:proofErr w:type="spellStart"/>
      <w:r w:rsidRPr="007D1ADB">
        <w:rPr>
          <w:rFonts w:ascii="Arial" w:hAnsi="Arial" w:cs="Arial"/>
          <w:iCs/>
          <w:sz w:val="20"/>
          <w:lang w:eastAsia="nl-NL"/>
        </w:rPr>
        <w:t>review</w:t>
      </w:r>
      <w:proofErr w:type="spellEnd"/>
      <w:r w:rsidRPr="007D1ADB">
        <w:rPr>
          <w:rFonts w:ascii="Arial" w:hAnsi="Arial" w:cs="Arial"/>
          <w:iCs/>
          <w:sz w:val="20"/>
          <w:lang w:eastAsia="nl-NL"/>
        </w:rPr>
        <w:t xml:space="preserve"> ronde in totaal </w:t>
      </w:r>
      <w:r w:rsidR="002B44E8">
        <w:rPr>
          <w:rFonts w:ascii="Arial" w:hAnsi="Arial" w:cs="Arial"/>
          <w:iCs/>
          <w:sz w:val="20"/>
          <w:lang w:eastAsia="nl-NL"/>
        </w:rPr>
        <w:t>-</w:t>
      </w:r>
      <w:r w:rsidRPr="007D1ADB">
        <w:rPr>
          <w:rFonts w:ascii="Arial" w:hAnsi="Arial" w:cs="Arial"/>
          <w:iCs/>
          <w:sz w:val="20"/>
          <w:lang w:eastAsia="nl-NL"/>
        </w:rPr>
        <w:t xml:space="preserve"> </w:t>
      </w:r>
      <w:r w:rsidR="002B44E8">
        <w:rPr>
          <w:rFonts w:ascii="Arial" w:hAnsi="Arial" w:cs="Arial"/>
          <w:iCs/>
          <w:sz w:val="20"/>
          <w:lang w:eastAsia="nl-NL"/>
        </w:rPr>
        <w:t xml:space="preserve">2,5% in </w:t>
      </w:r>
      <w:r w:rsidR="0089691C">
        <w:rPr>
          <w:rFonts w:ascii="Arial" w:hAnsi="Arial" w:cs="Arial"/>
          <w:iCs/>
          <w:sz w:val="20"/>
          <w:lang w:eastAsia="nl-NL"/>
        </w:rPr>
        <w:t>2017 en 2,5% in 2018</w:t>
      </w:r>
      <w:r w:rsidR="0089691C" w:rsidRPr="007D1ADB">
        <w:rPr>
          <w:rFonts w:ascii="Arial" w:hAnsi="Arial" w:cs="Arial"/>
          <w:iCs/>
          <w:sz w:val="20"/>
          <w:lang w:eastAsia="nl-NL"/>
        </w:rPr>
        <w:t xml:space="preserve"> </w:t>
      </w:r>
      <w:r w:rsidRPr="007D1ADB">
        <w:rPr>
          <w:rFonts w:ascii="Arial" w:hAnsi="Arial" w:cs="Arial"/>
          <w:iCs/>
          <w:sz w:val="20"/>
          <w:lang w:eastAsia="nl-NL"/>
        </w:rPr>
        <w:t xml:space="preserve">over de totale loonsom aan salarisverhogingen toegekend zal worden. Of een medewerker per 1 april </w:t>
      </w:r>
      <w:r w:rsidR="0089691C">
        <w:rPr>
          <w:rFonts w:ascii="Arial" w:hAnsi="Arial" w:cs="Arial"/>
          <w:iCs/>
          <w:sz w:val="20"/>
          <w:lang w:eastAsia="nl-NL"/>
        </w:rPr>
        <w:t>2017 en per 1 april 2018</w:t>
      </w:r>
      <w:r w:rsidR="0089691C" w:rsidRPr="007D1ADB">
        <w:rPr>
          <w:rFonts w:ascii="Arial" w:hAnsi="Arial" w:cs="Arial"/>
          <w:iCs/>
          <w:sz w:val="20"/>
          <w:lang w:eastAsia="nl-NL"/>
        </w:rPr>
        <w:t xml:space="preserve"> </w:t>
      </w:r>
      <w:r w:rsidRPr="007D1ADB">
        <w:rPr>
          <w:rFonts w:ascii="Arial" w:hAnsi="Arial" w:cs="Arial"/>
          <w:iCs/>
          <w:sz w:val="20"/>
          <w:lang w:eastAsia="nl-NL"/>
        </w:rPr>
        <w:t>een salarisverhoging krijgt, en zo ja hoe hoog deze zal zijn, is afhankelijk van de individuele beoordeling die een medewerker krijgt en de huidige positie in de salarisschaal.</w:t>
      </w:r>
    </w:p>
    <w:p w:rsidR="00CF5FD9" w:rsidRDefault="00CF5FD9">
      <w:pPr>
        <w:rPr>
          <w:rFonts w:ascii="Arial" w:hAnsi="Arial"/>
          <w:b/>
          <w:sz w:val="22"/>
          <w:lang w:val="en-GB" w:bidi="ar-SA"/>
        </w:rPr>
      </w:pPr>
      <w:r>
        <w:rPr>
          <w:lang w:val="en-GB"/>
        </w:rPr>
        <w:br w:type="page"/>
      </w:r>
    </w:p>
    <w:p w:rsidR="00BC50E1" w:rsidRPr="002D4934" w:rsidRDefault="00BC50E1" w:rsidP="001C6DF7">
      <w:pPr>
        <w:pStyle w:val="Kop1"/>
        <w:rPr>
          <w:lang w:val="en-GB"/>
        </w:rPr>
      </w:pPr>
      <w:bookmarkStart w:id="160" w:name="_Toc480901260"/>
      <w:proofErr w:type="spellStart"/>
      <w:r w:rsidRPr="002D4934">
        <w:rPr>
          <w:lang w:val="en-GB"/>
        </w:rPr>
        <w:lastRenderedPageBreak/>
        <w:t>Bijlage</w:t>
      </w:r>
      <w:proofErr w:type="spellEnd"/>
      <w:r w:rsidRPr="002D4934">
        <w:rPr>
          <w:lang w:val="en-GB"/>
        </w:rPr>
        <w:t xml:space="preserve"> </w:t>
      </w:r>
      <w:r w:rsidR="005C12A4" w:rsidRPr="002D4934">
        <w:rPr>
          <w:lang w:val="en-GB"/>
        </w:rPr>
        <w:t xml:space="preserve">III </w:t>
      </w:r>
      <w:r w:rsidR="00155098" w:rsidRPr="002D4934">
        <w:rPr>
          <w:lang w:val="en-GB"/>
        </w:rPr>
        <w:t xml:space="preserve">Annual Incentive Plan van Merck (AIP) </w:t>
      </w:r>
      <w:r w:rsidRPr="002D4934">
        <w:rPr>
          <w:lang w:val="en-GB"/>
        </w:rPr>
        <w:t xml:space="preserve"> </w:t>
      </w:r>
      <w:proofErr w:type="spellStart"/>
      <w:r w:rsidRPr="002D4934">
        <w:rPr>
          <w:lang w:val="en-GB"/>
        </w:rPr>
        <w:t>Doelpercentages</w:t>
      </w:r>
      <w:bookmarkEnd w:id="160"/>
      <w:proofErr w:type="spellEnd"/>
    </w:p>
    <w:p w:rsidR="00BC50E1" w:rsidRPr="002D4934" w:rsidRDefault="00BC50E1" w:rsidP="00BC50E1">
      <w:pPr>
        <w:rPr>
          <w:rFonts w:ascii="Arial" w:hAnsi="Arial" w:cs="Arial"/>
          <w:sz w:val="20"/>
          <w:lang w:val="en-GB"/>
        </w:rPr>
      </w:pPr>
    </w:p>
    <w:p w:rsidR="003C4DF8" w:rsidRPr="002D4934" w:rsidRDefault="003C4DF8" w:rsidP="00897B60">
      <w:pPr>
        <w:rPr>
          <w:rFonts w:ascii="Arial" w:hAnsi="Arial" w:cs="Arial"/>
          <w:sz w:val="20"/>
          <w:lang w:val="en-GB"/>
        </w:rPr>
      </w:pPr>
    </w:p>
    <w:p w:rsidR="00155098" w:rsidRPr="00897B60" w:rsidRDefault="00D22D42" w:rsidP="00897B60">
      <w:pPr>
        <w:rPr>
          <w:rFonts w:ascii="Arial" w:hAnsi="Arial" w:cs="Arial"/>
          <w:sz w:val="20"/>
        </w:rPr>
      </w:pPr>
      <w:r w:rsidRPr="00897B60">
        <w:rPr>
          <w:rFonts w:ascii="Arial" w:hAnsi="Arial" w:cs="Arial"/>
          <w:sz w:val="20"/>
        </w:rPr>
        <w:t>Over</w:t>
      </w:r>
      <w:r w:rsidR="00A81780" w:rsidRPr="00897B60">
        <w:rPr>
          <w:rFonts w:ascii="Arial" w:hAnsi="Arial" w:cs="Arial"/>
          <w:sz w:val="20"/>
        </w:rPr>
        <w:t xml:space="preserve"> </w:t>
      </w:r>
      <w:r w:rsidR="0089691C">
        <w:rPr>
          <w:rFonts w:ascii="Arial" w:hAnsi="Arial" w:cs="Arial"/>
          <w:sz w:val="20"/>
        </w:rPr>
        <w:t>de</w:t>
      </w:r>
      <w:r w:rsidR="0089691C" w:rsidRPr="00897B60">
        <w:rPr>
          <w:rFonts w:ascii="Arial" w:hAnsi="Arial" w:cs="Arial"/>
          <w:sz w:val="20"/>
        </w:rPr>
        <w:t xml:space="preserve"> beoordelingsja</w:t>
      </w:r>
      <w:r w:rsidR="0089691C">
        <w:rPr>
          <w:rFonts w:ascii="Arial" w:hAnsi="Arial" w:cs="Arial"/>
          <w:sz w:val="20"/>
        </w:rPr>
        <w:t>ren</w:t>
      </w:r>
      <w:r w:rsidR="0089691C" w:rsidRPr="00897B60">
        <w:rPr>
          <w:rFonts w:ascii="Arial" w:hAnsi="Arial" w:cs="Arial"/>
          <w:sz w:val="20"/>
        </w:rPr>
        <w:t xml:space="preserve">  </w:t>
      </w:r>
      <w:r w:rsidR="0089691C">
        <w:rPr>
          <w:rFonts w:ascii="Arial" w:hAnsi="Arial" w:cs="Arial"/>
          <w:sz w:val="20"/>
        </w:rPr>
        <w:t>2017 en 2018</w:t>
      </w:r>
      <w:r w:rsidR="0089691C" w:rsidRPr="00897B60">
        <w:rPr>
          <w:rFonts w:ascii="Arial" w:hAnsi="Arial" w:cs="Arial"/>
          <w:sz w:val="20"/>
        </w:rPr>
        <w:t xml:space="preserve"> </w:t>
      </w:r>
      <w:r w:rsidR="00155098" w:rsidRPr="00897B60">
        <w:rPr>
          <w:rFonts w:ascii="Arial" w:hAnsi="Arial" w:cs="Arial"/>
          <w:sz w:val="20"/>
        </w:rPr>
        <w:t>komen</w:t>
      </w:r>
      <w:r w:rsidRPr="00897B60">
        <w:rPr>
          <w:rFonts w:ascii="Arial" w:hAnsi="Arial" w:cs="Arial"/>
          <w:sz w:val="20"/>
        </w:rPr>
        <w:t xml:space="preserve">, </w:t>
      </w:r>
      <w:proofErr w:type="spellStart"/>
      <w:r w:rsidR="00155098" w:rsidRPr="00897B60">
        <w:rPr>
          <w:rFonts w:ascii="Arial" w:hAnsi="Arial" w:cs="Arial"/>
          <w:sz w:val="20"/>
        </w:rPr>
        <w:t>niet-sales</w:t>
      </w:r>
      <w:proofErr w:type="spellEnd"/>
      <w:r w:rsidR="00155098" w:rsidRPr="00897B60">
        <w:rPr>
          <w:rFonts w:ascii="Arial" w:hAnsi="Arial" w:cs="Arial"/>
          <w:sz w:val="20"/>
        </w:rPr>
        <w:t xml:space="preserve"> medewerkers</w:t>
      </w:r>
      <w:r w:rsidRPr="00897B60">
        <w:rPr>
          <w:rFonts w:ascii="Arial" w:hAnsi="Arial" w:cs="Arial"/>
          <w:sz w:val="20"/>
        </w:rPr>
        <w:t>,</w:t>
      </w:r>
      <w:r w:rsidR="00155098" w:rsidRPr="00897B60">
        <w:rPr>
          <w:rFonts w:ascii="Arial" w:hAnsi="Arial" w:cs="Arial"/>
          <w:sz w:val="20"/>
        </w:rPr>
        <w:t xml:space="preserve"> in aanmerking voor het</w:t>
      </w:r>
      <w:r w:rsidR="0089691C">
        <w:rPr>
          <w:rFonts w:ascii="Arial" w:hAnsi="Arial" w:cs="Arial"/>
          <w:sz w:val="20"/>
        </w:rPr>
        <w:t xml:space="preserve"> </w:t>
      </w:r>
      <w:proofErr w:type="spellStart"/>
      <w:r w:rsidR="00155098" w:rsidRPr="00897B60">
        <w:rPr>
          <w:rFonts w:ascii="Arial" w:hAnsi="Arial" w:cs="Arial"/>
          <w:sz w:val="20"/>
        </w:rPr>
        <w:t>Annual</w:t>
      </w:r>
      <w:proofErr w:type="spellEnd"/>
      <w:r w:rsidR="00155098" w:rsidRPr="00897B60">
        <w:rPr>
          <w:rFonts w:ascii="Arial" w:hAnsi="Arial" w:cs="Arial"/>
          <w:sz w:val="20"/>
        </w:rPr>
        <w:t xml:space="preserve"> </w:t>
      </w:r>
      <w:proofErr w:type="spellStart"/>
      <w:r w:rsidR="00155098" w:rsidRPr="00897B60">
        <w:rPr>
          <w:rFonts w:ascii="Arial" w:hAnsi="Arial" w:cs="Arial"/>
          <w:sz w:val="20"/>
        </w:rPr>
        <w:t>Incentive</w:t>
      </w:r>
      <w:proofErr w:type="spellEnd"/>
      <w:r w:rsidR="00155098" w:rsidRPr="00897B60">
        <w:rPr>
          <w:rFonts w:ascii="Arial" w:hAnsi="Arial" w:cs="Arial"/>
          <w:sz w:val="20"/>
        </w:rPr>
        <w:t xml:space="preserve"> Plan van Merck (AIP)</w:t>
      </w:r>
      <w:r w:rsidR="00897B60">
        <w:rPr>
          <w:rFonts w:ascii="Arial" w:hAnsi="Arial" w:cs="Arial"/>
          <w:sz w:val="20"/>
        </w:rPr>
        <w:t xml:space="preserve"> </w:t>
      </w:r>
      <w:r w:rsidR="00155098" w:rsidRPr="00897B60">
        <w:rPr>
          <w:rFonts w:ascii="Arial" w:hAnsi="Arial" w:cs="Arial"/>
          <w:sz w:val="20"/>
        </w:rPr>
        <w:t>waarbij de volgende doelpercentages gelden</w:t>
      </w:r>
      <w:r w:rsidRPr="00897B60">
        <w:rPr>
          <w:rFonts w:ascii="Arial" w:hAnsi="Arial" w:cs="Arial"/>
          <w:sz w:val="20"/>
        </w:rPr>
        <w:t xml:space="preserve"> en welke </w:t>
      </w:r>
      <w:r w:rsidR="0089691C" w:rsidRPr="00897B60">
        <w:rPr>
          <w:rFonts w:ascii="Arial" w:hAnsi="Arial" w:cs="Arial"/>
          <w:sz w:val="20"/>
        </w:rPr>
        <w:t>word</w:t>
      </w:r>
      <w:r w:rsidR="0089691C">
        <w:rPr>
          <w:rFonts w:ascii="Arial" w:hAnsi="Arial" w:cs="Arial"/>
          <w:sz w:val="20"/>
        </w:rPr>
        <w:t>en</w:t>
      </w:r>
      <w:r w:rsidR="0089691C" w:rsidRPr="00897B60">
        <w:rPr>
          <w:rFonts w:ascii="Arial" w:hAnsi="Arial" w:cs="Arial"/>
          <w:sz w:val="20"/>
        </w:rPr>
        <w:t xml:space="preserve"> </w:t>
      </w:r>
      <w:r w:rsidRPr="00897B60">
        <w:rPr>
          <w:rFonts w:ascii="Arial" w:hAnsi="Arial" w:cs="Arial"/>
          <w:sz w:val="20"/>
        </w:rPr>
        <w:t xml:space="preserve">uitbetaald in maart </w:t>
      </w:r>
      <w:r w:rsidR="0089691C">
        <w:rPr>
          <w:rFonts w:ascii="Arial" w:hAnsi="Arial" w:cs="Arial"/>
          <w:sz w:val="20"/>
        </w:rPr>
        <w:t>2017 en maart 2018</w:t>
      </w:r>
      <w:r w:rsidR="00155098" w:rsidRPr="00897B60">
        <w:rPr>
          <w:rFonts w:ascii="Arial" w:hAnsi="Arial" w:cs="Arial"/>
          <w:sz w:val="20"/>
        </w:rPr>
        <w:t xml:space="preserve">: </w:t>
      </w:r>
    </w:p>
    <w:p w:rsidR="00155098" w:rsidRPr="00897B60" w:rsidRDefault="00155098" w:rsidP="00897B60">
      <w:pPr>
        <w:rPr>
          <w:rFonts w:ascii="Arial" w:hAnsi="Arial" w:cs="Arial"/>
          <w:sz w:val="20"/>
        </w:rPr>
      </w:pPr>
    </w:p>
    <w:p w:rsidR="00155098" w:rsidRPr="00897B60" w:rsidRDefault="00155098" w:rsidP="00897B60">
      <w:pPr>
        <w:rPr>
          <w:rFonts w:ascii="Arial" w:hAnsi="Arial" w:cs="Arial"/>
          <w:sz w:val="20"/>
        </w:rPr>
      </w:pPr>
      <w:r w:rsidRPr="00897B60">
        <w:rPr>
          <w:rFonts w:ascii="Arial" w:hAnsi="Arial" w:cs="Arial"/>
          <w:sz w:val="20"/>
        </w:rPr>
        <w:t xml:space="preserve">Band 200 5% </w:t>
      </w:r>
    </w:p>
    <w:p w:rsidR="00155098" w:rsidRPr="00897B60" w:rsidRDefault="00155098" w:rsidP="00897B60">
      <w:pPr>
        <w:rPr>
          <w:rFonts w:ascii="Arial" w:hAnsi="Arial" w:cs="Arial"/>
          <w:sz w:val="20"/>
        </w:rPr>
      </w:pPr>
    </w:p>
    <w:p w:rsidR="00155098" w:rsidRPr="00897B60" w:rsidRDefault="00155098" w:rsidP="00897B60">
      <w:pPr>
        <w:rPr>
          <w:rFonts w:ascii="Arial" w:hAnsi="Arial" w:cs="Arial"/>
          <w:sz w:val="20"/>
        </w:rPr>
      </w:pPr>
      <w:r w:rsidRPr="00897B60">
        <w:rPr>
          <w:rFonts w:ascii="Arial" w:hAnsi="Arial" w:cs="Arial"/>
          <w:sz w:val="20"/>
        </w:rPr>
        <w:t xml:space="preserve">Band 300 7% </w:t>
      </w:r>
    </w:p>
    <w:p w:rsidR="00897B60" w:rsidRDefault="00897B60" w:rsidP="00897B60">
      <w:pPr>
        <w:rPr>
          <w:rFonts w:ascii="Arial" w:hAnsi="Arial" w:cs="Arial"/>
          <w:b/>
          <w:sz w:val="20"/>
        </w:rPr>
      </w:pPr>
    </w:p>
    <w:p w:rsidR="00552F37" w:rsidRPr="00897B60" w:rsidRDefault="00155098" w:rsidP="00897B60">
      <w:pPr>
        <w:rPr>
          <w:rFonts w:ascii="Arial" w:hAnsi="Arial" w:cs="Arial"/>
          <w:sz w:val="20"/>
        </w:rPr>
      </w:pPr>
      <w:r w:rsidRPr="00897B60">
        <w:rPr>
          <w:rFonts w:ascii="Arial" w:hAnsi="Arial" w:cs="Arial"/>
          <w:sz w:val="20"/>
        </w:rPr>
        <w:t xml:space="preserve">Band 400 10% </w:t>
      </w:r>
    </w:p>
    <w:p w:rsidR="00D22D42" w:rsidRPr="00897B60" w:rsidRDefault="00D22D42" w:rsidP="00897B60">
      <w:pPr>
        <w:rPr>
          <w:rFonts w:ascii="Arial" w:hAnsi="Arial" w:cs="Arial"/>
          <w:sz w:val="20"/>
        </w:rPr>
      </w:pPr>
    </w:p>
    <w:p w:rsidR="00DF5BC5" w:rsidRDefault="00DF5BC5">
      <w:pPr>
        <w:rPr>
          <w:rFonts w:ascii="Arial" w:hAnsi="Arial" w:cs="Arial"/>
          <w:b/>
          <w:color w:val="000000"/>
          <w:sz w:val="20"/>
          <w:lang w:eastAsia="nl-NL" w:bidi="ar-SA"/>
        </w:rPr>
      </w:pPr>
      <w:r>
        <w:rPr>
          <w:rFonts w:ascii="Arial" w:hAnsi="Arial" w:cs="Arial"/>
          <w:b/>
          <w:color w:val="000000"/>
          <w:sz w:val="20"/>
          <w:lang w:eastAsia="nl-NL" w:bidi="ar-SA"/>
        </w:rPr>
        <w:br w:type="page"/>
      </w:r>
    </w:p>
    <w:p w:rsidR="00DF5BC5" w:rsidRPr="001845D9" w:rsidRDefault="00DF5BC5" w:rsidP="001845D9">
      <w:pPr>
        <w:pStyle w:val="Kop1"/>
      </w:pPr>
      <w:bookmarkStart w:id="161" w:name="_Toc480901261"/>
      <w:r w:rsidRPr="001845D9">
        <w:lastRenderedPageBreak/>
        <w:t>Bijlage IV Protocol Duurzame inzetbaarheid (CAO 2017-2019)</w:t>
      </w:r>
      <w:bookmarkEnd w:id="161"/>
    </w:p>
    <w:p w:rsidR="00DF5BC5" w:rsidRPr="00F768F1" w:rsidRDefault="00DF5BC5" w:rsidP="00DF5BC5">
      <w:pPr>
        <w:rPr>
          <w:rFonts w:ascii="Arial" w:hAnsi="Arial" w:cs="Arial"/>
          <w:b/>
          <w:bCs/>
          <w:color w:val="000000"/>
          <w:sz w:val="20"/>
          <w:lang w:eastAsia="nl-NL" w:bidi="ar-SA"/>
        </w:rPr>
      </w:pPr>
    </w:p>
    <w:p w:rsidR="00DF5BC5" w:rsidRPr="002D5F17" w:rsidRDefault="00DF5BC5" w:rsidP="00DF5BC5">
      <w:pPr>
        <w:rPr>
          <w:rFonts w:ascii="Arial" w:hAnsi="Arial" w:cs="Arial"/>
          <w:color w:val="000000"/>
          <w:sz w:val="20"/>
          <w:lang w:eastAsia="nl-NL" w:bidi="ar-SA"/>
        </w:rPr>
      </w:pPr>
      <w:r w:rsidRPr="002D5F17">
        <w:rPr>
          <w:rFonts w:ascii="Arial" w:hAnsi="Arial" w:cs="Arial"/>
          <w:b/>
          <w:bCs/>
          <w:color w:val="000000"/>
          <w:sz w:val="20"/>
          <w:lang w:eastAsia="nl-NL" w:bidi="ar-SA"/>
        </w:rPr>
        <w:t xml:space="preserve">Aanleiding </w:t>
      </w:r>
    </w:p>
    <w:p w:rsidR="00DF5BC5" w:rsidRPr="002D5F17" w:rsidRDefault="00DF5BC5" w:rsidP="00DF5BC5">
      <w:pPr>
        <w:rPr>
          <w:rFonts w:ascii="Arial" w:hAnsi="Arial" w:cs="Arial"/>
          <w:color w:val="000000"/>
          <w:sz w:val="20"/>
          <w:lang w:eastAsia="nl-NL" w:bidi="ar-SA"/>
        </w:rPr>
      </w:pPr>
      <w:r w:rsidRPr="002D5F17">
        <w:rPr>
          <w:rFonts w:ascii="Arial" w:hAnsi="Arial" w:cs="Arial"/>
          <w:color w:val="000000"/>
          <w:sz w:val="20"/>
          <w:lang w:eastAsia="nl-NL" w:bidi="ar-SA"/>
        </w:rPr>
        <w:t xml:space="preserve">In voorgaande jaren hebben CAO partijen afspraken gemaakt op het gebied van duurzame inzetbaarheid. </w:t>
      </w:r>
    </w:p>
    <w:p w:rsidR="00DF5BC5" w:rsidRPr="002D5F17" w:rsidRDefault="00DF5BC5" w:rsidP="00DF5BC5">
      <w:pPr>
        <w:rPr>
          <w:rFonts w:ascii="Arial" w:hAnsi="Arial" w:cs="Arial"/>
          <w:color w:val="000000"/>
          <w:sz w:val="20"/>
          <w:lang w:eastAsia="nl-NL" w:bidi="ar-SA"/>
        </w:rPr>
      </w:pPr>
      <w:r w:rsidRPr="002D5F17">
        <w:rPr>
          <w:rFonts w:ascii="Arial" w:hAnsi="Arial" w:cs="Arial"/>
          <w:color w:val="000000"/>
          <w:sz w:val="20"/>
          <w:lang w:eastAsia="nl-NL" w:bidi="ar-SA"/>
        </w:rPr>
        <w:t xml:space="preserve">Partijen erkennen dat geïnvesteerd moet blijven worden in (oudere) werknemers zodanig dat zij in staat worden gesteld om in hun huidige en toekomstige werk blijvend te functioneren met behoud van gezondheid en welzijn en daarmee bijdragen aan een sterk en gezond MSD. </w:t>
      </w:r>
    </w:p>
    <w:p w:rsidR="00DF5BC5" w:rsidRPr="002D5F17" w:rsidRDefault="00DF5BC5" w:rsidP="00DF5BC5">
      <w:pPr>
        <w:rPr>
          <w:rFonts w:ascii="Arial" w:hAnsi="Arial" w:cs="Arial"/>
          <w:color w:val="000000"/>
          <w:sz w:val="20"/>
          <w:lang w:eastAsia="nl-NL" w:bidi="ar-SA"/>
        </w:rPr>
      </w:pPr>
      <w:r w:rsidRPr="002D5F17">
        <w:rPr>
          <w:rFonts w:ascii="Arial" w:hAnsi="Arial" w:cs="Arial"/>
          <w:color w:val="000000"/>
          <w:sz w:val="20"/>
          <w:lang w:eastAsia="nl-NL" w:bidi="ar-SA"/>
        </w:rPr>
        <w:t>Dit is een gedeelde verantwoordelijkheid.</w:t>
      </w:r>
    </w:p>
    <w:p w:rsidR="00DF5BC5" w:rsidRPr="002D5F17" w:rsidRDefault="00DF5BC5" w:rsidP="00DF5BC5">
      <w:pPr>
        <w:rPr>
          <w:rFonts w:ascii="Arial" w:hAnsi="Arial" w:cs="Arial"/>
          <w:b/>
          <w:bCs/>
          <w:color w:val="000000"/>
          <w:sz w:val="20"/>
          <w:lang w:eastAsia="nl-NL" w:bidi="ar-SA"/>
        </w:rPr>
      </w:pPr>
    </w:p>
    <w:p w:rsidR="00DF5BC5" w:rsidRPr="002D5F17" w:rsidRDefault="00DF5BC5" w:rsidP="00DF5BC5">
      <w:pPr>
        <w:rPr>
          <w:rFonts w:ascii="Arial" w:hAnsi="Arial" w:cs="Arial"/>
          <w:color w:val="000000"/>
          <w:sz w:val="20"/>
          <w:lang w:eastAsia="nl-NL" w:bidi="ar-SA"/>
        </w:rPr>
      </w:pPr>
      <w:r w:rsidRPr="002D5F17">
        <w:rPr>
          <w:rFonts w:ascii="Arial" w:hAnsi="Arial" w:cs="Arial"/>
          <w:color w:val="000000"/>
          <w:sz w:val="20"/>
          <w:lang w:eastAsia="nl-NL" w:bidi="ar-SA"/>
        </w:rPr>
        <w:t>Een gezamenlijke Werkgroep Duurzame Inzetbaarheid heeft in 2016 de opdracht gekregen om in deze concrete, vernieuwende, ambitieuze en creatieve voorstellen te doen. Deze voorstellen dienen tevens een vijftal kortere termijn problemen op te lossen te weten: nacht en weekend betaling belemmert MSD in  het ontwikkelen van gezonde roosters; ontziemaatregelen bele</w:t>
      </w:r>
      <w:r w:rsidR="00993DF2">
        <w:rPr>
          <w:rFonts w:ascii="Arial" w:hAnsi="Arial" w:cs="Arial"/>
          <w:color w:val="000000"/>
          <w:sz w:val="20"/>
          <w:lang w:eastAsia="nl-NL" w:bidi="ar-SA"/>
        </w:rPr>
        <w:t>m</w:t>
      </w:r>
      <w:r w:rsidRPr="002D5F17">
        <w:rPr>
          <w:rFonts w:ascii="Arial" w:hAnsi="Arial" w:cs="Arial"/>
          <w:color w:val="000000"/>
          <w:sz w:val="20"/>
          <w:lang w:eastAsia="nl-NL" w:bidi="ar-SA"/>
        </w:rPr>
        <w:t>meren MSD in een goede (ploegen) bezetting en leidt tot een langdurige onbalans van de totale populatie; werkdruk wordt volgens de bonden als te hoog ervaren door de medewerkers; invloed en grip op de roosters is te klein aldus de bonden; en medewerkers willen meer (grip op hun) ontwikkelmogelijkheden aldus de bonden. Duurzame inzetbaarheid is geen bezuinigingsmaatregel. CAO partijen zijn - mede vanuit deze voorstellen - het onderstaande overeengekomen:</w:t>
      </w:r>
    </w:p>
    <w:p w:rsidR="00DF5BC5" w:rsidRPr="002D5F17" w:rsidRDefault="00DF5BC5" w:rsidP="00DF5BC5">
      <w:pPr>
        <w:rPr>
          <w:rFonts w:ascii="Arial" w:eastAsiaTheme="minorEastAsia" w:hAnsi="Arial" w:cs="Arial"/>
          <w:b/>
          <w:bCs/>
          <w:kern w:val="24"/>
          <w:sz w:val="20"/>
          <w:u w:val="single"/>
          <w:lang w:eastAsia="nl-NL" w:bidi="ar-SA"/>
        </w:rPr>
      </w:pPr>
    </w:p>
    <w:p w:rsidR="00DF5BC5" w:rsidRPr="002D5F17" w:rsidRDefault="00DF5BC5" w:rsidP="00CF5FD9">
      <w:pPr>
        <w:ind w:firstLine="720"/>
        <w:rPr>
          <w:rFonts w:ascii="Arial" w:eastAsiaTheme="minorEastAsia" w:hAnsi="Arial" w:cs="Arial"/>
          <w:b/>
          <w:bCs/>
          <w:kern w:val="24"/>
          <w:sz w:val="20"/>
          <w:lang w:eastAsia="nl-NL" w:bidi="ar-SA"/>
        </w:rPr>
      </w:pPr>
      <w:proofErr w:type="spellStart"/>
      <w:r w:rsidRPr="002D5F17">
        <w:rPr>
          <w:rFonts w:ascii="Arial" w:eastAsiaTheme="minorEastAsia" w:hAnsi="Arial" w:cs="Arial"/>
          <w:b/>
          <w:bCs/>
          <w:kern w:val="24"/>
          <w:sz w:val="20"/>
          <w:lang w:eastAsia="nl-NL" w:bidi="ar-SA"/>
        </w:rPr>
        <w:t>Pilot</w:t>
      </w:r>
      <w:proofErr w:type="spellEnd"/>
      <w:r w:rsidRPr="002D5F17">
        <w:rPr>
          <w:rFonts w:ascii="Arial" w:eastAsiaTheme="minorEastAsia" w:hAnsi="Arial" w:cs="Arial"/>
          <w:b/>
          <w:bCs/>
          <w:kern w:val="24"/>
          <w:sz w:val="20"/>
          <w:lang w:eastAsia="nl-NL" w:bidi="ar-SA"/>
        </w:rPr>
        <w:t xml:space="preserve"> ‘Werk</w:t>
      </w:r>
      <w:r w:rsidR="00F35997">
        <w:rPr>
          <w:rFonts w:ascii="Arial" w:eastAsiaTheme="minorEastAsia" w:hAnsi="Arial" w:cs="Arial"/>
          <w:b/>
          <w:bCs/>
          <w:kern w:val="24"/>
          <w:sz w:val="20"/>
          <w:lang w:eastAsia="nl-NL" w:bidi="ar-SA"/>
        </w:rPr>
        <w:t>en</w:t>
      </w:r>
      <w:r w:rsidRPr="002D5F17">
        <w:rPr>
          <w:rFonts w:ascii="Arial" w:eastAsiaTheme="minorEastAsia" w:hAnsi="Arial" w:cs="Arial"/>
          <w:b/>
          <w:bCs/>
          <w:kern w:val="24"/>
          <w:sz w:val="20"/>
          <w:lang w:eastAsia="nl-NL" w:bidi="ar-SA"/>
        </w:rPr>
        <w:t xml:space="preserve"> naar wens’</w:t>
      </w:r>
    </w:p>
    <w:p w:rsidR="00DF5BC5" w:rsidRPr="007664EB" w:rsidRDefault="00256ACD" w:rsidP="00DF5BC5">
      <w:pPr>
        <w:rPr>
          <w:rFonts w:ascii="Arial" w:hAnsi="Arial" w:cs="Arial"/>
          <w:sz w:val="20"/>
        </w:rPr>
      </w:pPr>
      <w:r w:rsidRPr="00256ACD">
        <w:rPr>
          <w:rFonts w:ascii="Arial" w:eastAsiaTheme="minorHAnsi" w:hAnsi="Arial" w:cs="Arial"/>
          <w:sz w:val="20"/>
          <w:lang w:eastAsia="en-US" w:bidi="ar-SA"/>
        </w:rPr>
        <w:t xml:space="preserve">Alle afdelingen waar in ploegendienst wordt gewerkt komen in aanmerking om deel te nemen aan een </w:t>
      </w:r>
      <w:proofErr w:type="spellStart"/>
      <w:r w:rsidRPr="00256ACD">
        <w:rPr>
          <w:rFonts w:ascii="Arial" w:eastAsiaTheme="minorHAnsi" w:hAnsi="Arial" w:cs="Arial"/>
          <w:sz w:val="20"/>
          <w:lang w:eastAsia="en-US" w:bidi="ar-SA"/>
        </w:rPr>
        <w:t>pilot</w:t>
      </w:r>
      <w:proofErr w:type="spellEnd"/>
      <w:r w:rsidRPr="00256ACD">
        <w:rPr>
          <w:rFonts w:ascii="Arial" w:eastAsiaTheme="minorHAnsi" w:hAnsi="Arial" w:cs="Arial"/>
          <w:sz w:val="20"/>
          <w:lang w:eastAsia="en-US" w:bidi="ar-SA"/>
        </w:rPr>
        <w:t xml:space="preserve"> ‘</w:t>
      </w:r>
      <w:r w:rsidR="00B71B41">
        <w:rPr>
          <w:rFonts w:ascii="Arial" w:eastAsiaTheme="minorHAnsi" w:hAnsi="Arial" w:cs="Arial"/>
          <w:sz w:val="20"/>
          <w:lang w:eastAsia="en-US" w:bidi="ar-SA"/>
        </w:rPr>
        <w:t>W</w:t>
      </w:r>
      <w:r w:rsidRPr="00256ACD">
        <w:rPr>
          <w:rFonts w:ascii="Arial" w:eastAsiaTheme="minorHAnsi" w:hAnsi="Arial" w:cs="Arial"/>
          <w:sz w:val="20"/>
          <w:lang w:eastAsia="en-US" w:bidi="ar-SA"/>
        </w:rPr>
        <w:t xml:space="preserve">erken naar wens’. </w:t>
      </w:r>
      <w:r w:rsidR="00A26266">
        <w:rPr>
          <w:rFonts w:ascii="Arial" w:eastAsiaTheme="minorHAnsi" w:hAnsi="Arial" w:cs="Arial"/>
          <w:sz w:val="20"/>
          <w:lang w:eastAsia="en-US" w:bidi="ar-SA"/>
        </w:rPr>
        <w:t>‘</w:t>
      </w:r>
      <w:r w:rsidR="004E10BC" w:rsidRPr="00256ACD">
        <w:rPr>
          <w:rFonts w:ascii="Arial" w:hAnsi="Arial" w:cs="Arial"/>
          <w:sz w:val="20"/>
        </w:rPr>
        <w:t>Werken naar wens</w:t>
      </w:r>
      <w:r w:rsidR="00A26266">
        <w:rPr>
          <w:rFonts w:ascii="Arial" w:hAnsi="Arial" w:cs="Arial"/>
          <w:sz w:val="20"/>
        </w:rPr>
        <w:t>’</w:t>
      </w:r>
      <w:r w:rsidR="004E10BC" w:rsidRPr="00256ACD">
        <w:rPr>
          <w:rFonts w:ascii="Arial" w:hAnsi="Arial" w:cs="Arial"/>
          <w:sz w:val="20"/>
        </w:rPr>
        <w:t xml:space="preserve"> is een periodiek terugkerend planningsproces waarin medewerkers vorm geven aan hun eigen werktijden binnen door MSD aangegeven kwantitatieve en kwalitatieve bezettingseisen. </w:t>
      </w:r>
    </w:p>
    <w:p w:rsidR="004E10BC" w:rsidRPr="0015619B" w:rsidRDefault="004E10BC" w:rsidP="00DF5BC5">
      <w:pPr>
        <w:rPr>
          <w:rFonts w:ascii="Arial" w:hAnsi="Arial" w:cs="Arial"/>
          <w:sz w:val="20"/>
        </w:rPr>
      </w:pPr>
      <w:r w:rsidRPr="007664EB">
        <w:rPr>
          <w:rFonts w:ascii="Arial" w:hAnsi="Arial" w:cs="Arial"/>
          <w:sz w:val="20"/>
        </w:rPr>
        <w:t>In 2017 zal op iedere vestiging van MSD gestart w</w:t>
      </w:r>
      <w:r w:rsidRPr="0015619B">
        <w:rPr>
          <w:rFonts w:ascii="Arial" w:hAnsi="Arial" w:cs="Arial"/>
          <w:sz w:val="20"/>
        </w:rPr>
        <w:t xml:space="preserve">orden met een </w:t>
      </w:r>
      <w:proofErr w:type="spellStart"/>
      <w:r w:rsidRPr="0015619B">
        <w:rPr>
          <w:rFonts w:ascii="Arial" w:hAnsi="Arial" w:cs="Arial"/>
          <w:sz w:val="20"/>
        </w:rPr>
        <w:t>pilot</w:t>
      </w:r>
      <w:proofErr w:type="spellEnd"/>
      <w:r w:rsidRPr="0015619B">
        <w:rPr>
          <w:rFonts w:ascii="Arial" w:hAnsi="Arial" w:cs="Arial"/>
          <w:sz w:val="20"/>
        </w:rPr>
        <w:t xml:space="preserve"> ‘</w:t>
      </w:r>
      <w:r w:rsidR="00B71B41">
        <w:rPr>
          <w:rFonts w:ascii="Arial" w:hAnsi="Arial" w:cs="Arial"/>
          <w:sz w:val="20"/>
        </w:rPr>
        <w:t>W</w:t>
      </w:r>
      <w:r w:rsidRPr="0015619B">
        <w:rPr>
          <w:rFonts w:ascii="Arial" w:hAnsi="Arial" w:cs="Arial"/>
          <w:sz w:val="20"/>
        </w:rPr>
        <w:t xml:space="preserve">erken naar wens’. </w:t>
      </w:r>
    </w:p>
    <w:p w:rsidR="00256ACD" w:rsidRPr="00256ACD" w:rsidRDefault="00256ACD" w:rsidP="00256ACD">
      <w:pPr>
        <w:rPr>
          <w:rFonts w:ascii="Arial" w:eastAsiaTheme="minorHAnsi" w:hAnsi="Arial" w:cs="Arial"/>
          <w:sz w:val="20"/>
          <w:lang w:eastAsia="en-US" w:bidi="ar-SA"/>
        </w:rPr>
      </w:pPr>
      <w:r w:rsidRPr="00256ACD">
        <w:rPr>
          <w:rFonts w:ascii="Arial" w:eastAsiaTheme="minorHAnsi" w:hAnsi="Arial" w:cs="Arial"/>
          <w:sz w:val="20"/>
          <w:lang w:eastAsia="en-US" w:bidi="ar-SA"/>
        </w:rPr>
        <w:t xml:space="preserve">Tijdens de </w:t>
      </w:r>
      <w:proofErr w:type="spellStart"/>
      <w:r w:rsidRPr="00256ACD">
        <w:rPr>
          <w:rFonts w:ascii="Arial" w:eastAsiaTheme="minorHAnsi" w:hAnsi="Arial" w:cs="Arial"/>
          <w:sz w:val="20"/>
          <w:lang w:eastAsia="en-US" w:bidi="ar-SA"/>
        </w:rPr>
        <w:t>pilot</w:t>
      </w:r>
      <w:proofErr w:type="spellEnd"/>
      <w:r w:rsidRPr="00256ACD">
        <w:rPr>
          <w:rFonts w:ascii="Arial" w:eastAsiaTheme="minorHAnsi" w:hAnsi="Arial" w:cs="Arial"/>
          <w:sz w:val="20"/>
          <w:lang w:eastAsia="en-US" w:bidi="ar-SA"/>
        </w:rPr>
        <w:t xml:space="preserve"> is er sprake van </w:t>
      </w:r>
      <w:r w:rsidR="00466F16">
        <w:rPr>
          <w:rFonts w:ascii="Arial" w:eastAsiaTheme="minorHAnsi" w:hAnsi="Arial" w:cs="Arial"/>
          <w:sz w:val="20"/>
          <w:lang w:eastAsia="en-US" w:bidi="ar-SA"/>
        </w:rPr>
        <w:t xml:space="preserve">een </w:t>
      </w:r>
      <w:r w:rsidRPr="00256ACD">
        <w:rPr>
          <w:rFonts w:ascii="Arial" w:eastAsiaTheme="minorHAnsi" w:hAnsi="Arial" w:cs="Arial"/>
          <w:sz w:val="20"/>
          <w:lang w:eastAsia="en-US" w:bidi="ar-SA"/>
        </w:rPr>
        <w:t xml:space="preserve">individuele ploegentoeslag op basis van de bestaande </w:t>
      </w:r>
      <w:r w:rsidR="00466F16">
        <w:rPr>
          <w:rFonts w:ascii="Arial" w:eastAsiaTheme="minorHAnsi" w:hAnsi="Arial" w:cs="Arial"/>
          <w:sz w:val="20"/>
          <w:lang w:eastAsia="en-US" w:bidi="ar-SA"/>
        </w:rPr>
        <w:t xml:space="preserve">(“2016”) </w:t>
      </w:r>
      <w:r w:rsidRPr="00256ACD">
        <w:rPr>
          <w:rFonts w:ascii="Arial" w:eastAsiaTheme="minorHAnsi" w:hAnsi="Arial" w:cs="Arial"/>
          <w:sz w:val="20"/>
          <w:lang w:eastAsia="en-US" w:bidi="ar-SA"/>
        </w:rPr>
        <w:t xml:space="preserve">klokurenmatrix, welke op basis van een ’12-maands rolling average’ zal worden uitgekeerd. </w:t>
      </w:r>
    </w:p>
    <w:p w:rsidR="00256ACD" w:rsidRPr="00256ACD" w:rsidRDefault="00256ACD" w:rsidP="00256ACD">
      <w:pPr>
        <w:rPr>
          <w:rFonts w:ascii="Arial" w:eastAsiaTheme="minorHAnsi" w:hAnsi="Arial" w:cs="Arial"/>
          <w:sz w:val="20"/>
          <w:lang w:eastAsia="en-US" w:bidi="ar-SA"/>
        </w:rPr>
      </w:pPr>
      <w:r w:rsidRPr="00256ACD">
        <w:rPr>
          <w:rFonts w:ascii="Arial" w:eastAsiaTheme="minorHAnsi" w:hAnsi="Arial" w:cs="Arial"/>
          <w:sz w:val="20"/>
          <w:lang w:eastAsia="en-US" w:bidi="ar-SA"/>
        </w:rPr>
        <w:t xml:space="preserve">Voor medewerkers die deelnemen aan de </w:t>
      </w:r>
      <w:proofErr w:type="spellStart"/>
      <w:r w:rsidRPr="00256ACD">
        <w:rPr>
          <w:rFonts w:ascii="Arial" w:eastAsiaTheme="minorHAnsi" w:hAnsi="Arial" w:cs="Arial"/>
          <w:sz w:val="20"/>
          <w:lang w:eastAsia="en-US" w:bidi="ar-SA"/>
        </w:rPr>
        <w:t>pilot</w:t>
      </w:r>
      <w:proofErr w:type="spellEnd"/>
      <w:r w:rsidRPr="00256ACD">
        <w:rPr>
          <w:rFonts w:ascii="Arial" w:eastAsiaTheme="minorHAnsi" w:hAnsi="Arial" w:cs="Arial"/>
          <w:sz w:val="20"/>
          <w:lang w:eastAsia="en-US" w:bidi="ar-SA"/>
        </w:rPr>
        <w:t xml:space="preserve"> ‘</w:t>
      </w:r>
      <w:r w:rsidR="006F1D6C">
        <w:rPr>
          <w:rFonts w:ascii="Arial" w:eastAsiaTheme="minorHAnsi" w:hAnsi="Arial" w:cs="Arial"/>
          <w:sz w:val="20"/>
          <w:lang w:eastAsia="en-US" w:bidi="ar-SA"/>
        </w:rPr>
        <w:t>W</w:t>
      </w:r>
      <w:r w:rsidRPr="00256ACD">
        <w:rPr>
          <w:rFonts w:ascii="Arial" w:eastAsiaTheme="minorHAnsi" w:hAnsi="Arial" w:cs="Arial"/>
          <w:sz w:val="20"/>
          <w:lang w:eastAsia="en-US" w:bidi="ar-SA"/>
        </w:rPr>
        <w:t xml:space="preserve">erken naar wens’ gelden de ontziemaatregelen niet (artikel 20). </w:t>
      </w:r>
    </w:p>
    <w:p w:rsidR="00E51CF1" w:rsidRDefault="00E51CF1" w:rsidP="00E51CF1">
      <w:pPr>
        <w:autoSpaceDE w:val="0"/>
        <w:autoSpaceDN w:val="0"/>
        <w:adjustRightInd w:val="0"/>
        <w:rPr>
          <w:rFonts w:ascii="Arial" w:hAnsi="Arial" w:cs="Arial"/>
          <w:sz w:val="20"/>
          <w:lang w:eastAsia="nl-NL" w:bidi="ar-SA"/>
        </w:rPr>
      </w:pPr>
    </w:p>
    <w:p w:rsidR="00E51CF1" w:rsidRDefault="00E51CF1" w:rsidP="00E51CF1">
      <w:pPr>
        <w:autoSpaceDE w:val="0"/>
        <w:autoSpaceDN w:val="0"/>
        <w:adjustRightInd w:val="0"/>
        <w:rPr>
          <w:rFonts w:ascii="Arial" w:hAnsi="Arial" w:cs="Arial"/>
          <w:sz w:val="20"/>
          <w:lang w:eastAsia="nl-NL" w:bidi="ar-SA"/>
        </w:rPr>
      </w:pPr>
      <w:r>
        <w:rPr>
          <w:rFonts w:ascii="Arial" w:hAnsi="Arial" w:cs="Arial"/>
          <w:sz w:val="20"/>
          <w:lang w:eastAsia="nl-NL" w:bidi="ar-SA"/>
        </w:rPr>
        <w:t xml:space="preserve">De eind evaluatie van de </w:t>
      </w:r>
      <w:proofErr w:type="spellStart"/>
      <w:r>
        <w:rPr>
          <w:rFonts w:ascii="Arial" w:hAnsi="Arial" w:cs="Arial"/>
          <w:sz w:val="20"/>
          <w:lang w:eastAsia="nl-NL" w:bidi="ar-SA"/>
        </w:rPr>
        <w:t>pilots</w:t>
      </w:r>
      <w:proofErr w:type="spellEnd"/>
      <w:r>
        <w:rPr>
          <w:rFonts w:ascii="Arial" w:hAnsi="Arial" w:cs="Arial"/>
          <w:sz w:val="20"/>
          <w:lang w:eastAsia="nl-NL" w:bidi="ar-SA"/>
        </w:rPr>
        <w:t xml:space="preserve"> zal plaatsvinden in december 2017. De slotvraag hierbij zal zijn: ‘Hoe waardeer je het totaal van </w:t>
      </w:r>
      <w:r w:rsidR="006F1D6C">
        <w:rPr>
          <w:rFonts w:ascii="Arial" w:hAnsi="Arial" w:cs="Arial"/>
          <w:sz w:val="20"/>
          <w:lang w:eastAsia="nl-NL" w:bidi="ar-SA"/>
        </w:rPr>
        <w:t>‘</w:t>
      </w:r>
      <w:r w:rsidRPr="006F1D6C">
        <w:rPr>
          <w:rFonts w:ascii="Arial" w:hAnsi="Arial" w:cs="Arial"/>
          <w:iCs/>
          <w:sz w:val="20"/>
          <w:lang w:eastAsia="nl-NL" w:bidi="ar-SA"/>
        </w:rPr>
        <w:t>Werken naar wens</w:t>
      </w:r>
      <w:r w:rsidR="006F1D6C">
        <w:rPr>
          <w:rFonts w:ascii="Arial" w:hAnsi="Arial" w:cs="Arial"/>
          <w:iCs/>
          <w:sz w:val="20"/>
          <w:lang w:eastAsia="nl-NL" w:bidi="ar-SA"/>
        </w:rPr>
        <w:t>’</w:t>
      </w:r>
      <w:r w:rsidRPr="006F1D6C">
        <w:rPr>
          <w:rFonts w:ascii="Arial" w:hAnsi="Arial" w:cs="Arial"/>
          <w:iCs/>
          <w:sz w:val="20"/>
          <w:lang w:eastAsia="nl-NL" w:bidi="ar-SA"/>
        </w:rPr>
        <w:t xml:space="preserve"> </w:t>
      </w:r>
      <w:r>
        <w:rPr>
          <w:rFonts w:ascii="Arial" w:hAnsi="Arial" w:cs="Arial"/>
          <w:sz w:val="20"/>
          <w:lang w:eastAsia="nl-NL" w:bidi="ar-SA"/>
        </w:rPr>
        <w:t xml:space="preserve">(meer zeggenschap over werktijden, balans tussen werk en privé, werkdruk(beleving), ploegentoeslag op basis van de oude versus de nieuwe klokurenmatrix, het systeem van </w:t>
      </w:r>
      <w:proofErr w:type="spellStart"/>
      <w:r>
        <w:rPr>
          <w:rFonts w:ascii="Arial" w:hAnsi="Arial" w:cs="Arial"/>
          <w:sz w:val="20"/>
          <w:lang w:eastAsia="nl-NL" w:bidi="ar-SA"/>
        </w:rPr>
        <w:t>zelfroosteren</w:t>
      </w:r>
      <w:proofErr w:type="spellEnd"/>
      <w:r>
        <w:rPr>
          <w:rFonts w:ascii="Arial" w:hAnsi="Arial" w:cs="Arial"/>
          <w:sz w:val="20"/>
          <w:lang w:eastAsia="nl-NL" w:bidi="ar-SA"/>
        </w:rPr>
        <w:t xml:space="preserve"> en de software, enz.) op een schaal van 1 tot 10?’.</w:t>
      </w:r>
    </w:p>
    <w:p w:rsidR="00E51CF1" w:rsidRDefault="00E51CF1" w:rsidP="00E51CF1">
      <w:pPr>
        <w:autoSpaceDE w:val="0"/>
        <w:autoSpaceDN w:val="0"/>
        <w:adjustRightInd w:val="0"/>
        <w:rPr>
          <w:rFonts w:ascii="Arial" w:hAnsi="Arial" w:cs="Arial"/>
          <w:sz w:val="20"/>
          <w:lang w:eastAsia="nl-NL" w:bidi="ar-SA"/>
        </w:rPr>
      </w:pPr>
      <w:r>
        <w:rPr>
          <w:rFonts w:ascii="Arial" w:hAnsi="Arial" w:cs="Arial"/>
          <w:sz w:val="20"/>
          <w:lang w:eastAsia="nl-NL" w:bidi="ar-SA"/>
        </w:rPr>
        <w:t>Indien 50% van de respondenten + één een 6 of hoger geeft aan ‘</w:t>
      </w:r>
      <w:r w:rsidRPr="00B71B41">
        <w:rPr>
          <w:rFonts w:ascii="Arial" w:hAnsi="Arial" w:cs="Arial"/>
          <w:iCs/>
          <w:sz w:val="20"/>
          <w:lang w:eastAsia="nl-NL" w:bidi="ar-SA"/>
        </w:rPr>
        <w:t xml:space="preserve">Werken </w:t>
      </w:r>
      <w:r w:rsidRPr="00B71B41">
        <w:rPr>
          <w:rFonts w:ascii="Arial,Italic" w:hAnsi="Arial,Italic" w:cs="Arial,Italic"/>
          <w:iCs/>
          <w:sz w:val="20"/>
          <w:lang w:eastAsia="nl-NL" w:bidi="ar-SA"/>
        </w:rPr>
        <w:t>naar wens’</w:t>
      </w:r>
      <w:r w:rsidRPr="00B71B41">
        <w:rPr>
          <w:rFonts w:ascii="Arial" w:hAnsi="Arial" w:cs="Arial"/>
          <w:sz w:val="20"/>
          <w:lang w:eastAsia="nl-NL" w:bidi="ar-SA"/>
        </w:rPr>
        <w:t>,</w:t>
      </w:r>
      <w:r>
        <w:rPr>
          <w:rFonts w:ascii="Arial" w:hAnsi="Arial" w:cs="Arial"/>
          <w:sz w:val="20"/>
          <w:lang w:eastAsia="nl-NL" w:bidi="ar-SA"/>
        </w:rPr>
        <w:t xml:space="preserve"> dan word</w:t>
      </w:r>
      <w:r w:rsidR="00E45AFD">
        <w:rPr>
          <w:rFonts w:ascii="Arial" w:hAnsi="Arial" w:cs="Arial"/>
          <w:sz w:val="20"/>
          <w:lang w:eastAsia="nl-NL" w:bidi="ar-SA"/>
        </w:rPr>
        <w:t>t</w:t>
      </w:r>
      <w:r>
        <w:rPr>
          <w:rFonts w:ascii="Arial" w:hAnsi="Arial" w:cs="Arial"/>
          <w:sz w:val="20"/>
          <w:lang w:eastAsia="nl-NL" w:bidi="ar-SA"/>
        </w:rPr>
        <w:t xml:space="preserve"> </w:t>
      </w:r>
      <w:r w:rsidR="00E45AFD">
        <w:rPr>
          <w:rFonts w:ascii="Arial" w:hAnsi="Arial" w:cs="Arial"/>
          <w:sz w:val="20"/>
          <w:lang w:eastAsia="nl-NL" w:bidi="ar-SA"/>
        </w:rPr>
        <w:t>‘Werken naar wens’ zoals hiervoor omschreven</w:t>
      </w:r>
      <w:r w:rsidR="003569C7">
        <w:rPr>
          <w:rFonts w:ascii="Arial" w:hAnsi="Arial" w:cs="Arial"/>
          <w:sz w:val="20"/>
          <w:lang w:eastAsia="nl-NL" w:bidi="ar-SA"/>
        </w:rPr>
        <w:t xml:space="preserve"> ingevoerd,</w:t>
      </w:r>
      <w:r w:rsidR="00E45AFD">
        <w:rPr>
          <w:rFonts w:ascii="Arial" w:hAnsi="Arial" w:cs="Arial"/>
          <w:sz w:val="20"/>
          <w:lang w:eastAsia="nl-NL" w:bidi="ar-SA"/>
        </w:rPr>
        <w:t xml:space="preserve"> </w:t>
      </w:r>
      <w:r w:rsidR="003569C7">
        <w:rPr>
          <w:rFonts w:ascii="Arial" w:hAnsi="Arial" w:cs="Arial"/>
          <w:sz w:val="20"/>
          <w:lang w:eastAsia="nl-NL" w:bidi="ar-SA"/>
        </w:rPr>
        <w:t xml:space="preserve">tenzij er onverwachte (bedrijfseconomische) redenen tijdens de </w:t>
      </w:r>
      <w:proofErr w:type="spellStart"/>
      <w:r w:rsidR="003569C7">
        <w:rPr>
          <w:rFonts w:ascii="Arial" w:hAnsi="Arial" w:cs="Arial"/>
          <w:sz w:val="20"/>
          <w:lang w:eastAsia="nl-NL" w:bidi="ar-SA"/>
        </w:rPr>
        <w:t>pilot</w:t>
      </w:r>
      <w:proofErr w:type="spellEnd"/>
      <w:r w:rsidR="003569C7">
        <w:rPr>
          <w:rFonts w:ascii="Arial" w:hAnsi="Arial" w:cs="Arial"/>
          <w:sz w:val="20"/>
          <w:lang w:eastAsia="nl-NL" w:bidi="ar-SA"/>
        </w:rPr>
        <w:t xml:space="preserve"> periode naar voren komen die MSD anders zou doen besluiten. Bovendien vervallen dan alle ontziemaatregelen </w:t>
      </w:r>
      <w:r>
        <w:rPr>
          <w:rFonts w:ascii="Arial" w:hAnsi="Arial" w:cs="Arial"/>
          <w:sz w:val="20"/>
          <w:lang w:eastAsia="nl-NL" w:bidi="ar-SA"/>
        </w:rPr>
        <w:t xml:space="preserve"> voor alle (ploegendienst)</w:t>
      </w:r>
      <w:r w:rsidR="00E45AFD">
        <w:rPr>
          <w:rFonts w:ascii="Arial" w:hAnsi="Arial" w:cs="Arial"/>
          <w:sz w:val="20"/>
          <w:lang w:eastAsia="nl-NL" w:bidi="ar-SA"/>
        </w:rPr>
        <w:t xml:space="preserve"> </w:t>
      </w:r>
      <w:r>
        <w:rPr>
          <w:rFonts w:ascii="Arial" w:hAnsi="Arial" w:cs="Arial"/>
          <w:sz w:val="20"/>
          <w:lang w:eastAsia="nl-NL" w:bidi="ar-SA"/>
        </w:rPr>
        <w:t>medewerkers</w:t>
      </w:r>
      <w:r w:rsidR="003569C7">
        <w:rPr>
          <w:rFonts w:ascii="Arial" w:hAnsi="Arial" w:cs="Arial"/>
          <w:sz w:val="20"/>
          <w:lang w:eastAsia="nl-NL" w:bidi="ar-SA"/>
        </w:rPr>
        <w:t>.</w:t>
      </w:r>
      <w:r>
        <w:rPr>
          <w:rFonts w:ascii="Arial" w:hAnsi="Arial" w:cs="Arial"/>
          <w:sz w:val="20"/>
          <w:lang w:eastAsia="nl-NL" w:bidi="ar-SA"/>
        </w:rPr>
        <w:t xml:space="preserve"> </w:t>
      </w:r>
    </w:p>
    <w:p w:rsidR="00E51CF1" w:rsidRDefault="00E51CF1" w:rsidP="00E51CF1">
      <w:pPr>
        <w:autoSpaceDE w:val="0"/>
        <w:autoSpaceDN w:val="0"/>
        <w:adjustRightInd w:val="0"/>
        <w:rPr>
          <w:rFonts w:ascii="Arial" w:hAnsi="Arial" w:cs="Arial"/>
          <w:sz w:val="20"/>
          <w:lang w:eastAsia="nl-NL" w:bidi="ar-SA"/>
        </w:rPr>
      </w:pPr>
    </w:p>
    <w:p w:rsidR="00E51CF1" w:rsidRDefault="00E51CF1" w:rsidP="00E51CF1">
      <w:pPr>
        <w:autoSpaceDE w:val="0"/>
        <w:autoSpaceDN w:val="0"/>
        <w:adjustRightInd w:val="0"/>
        <w:rPr>
          <w:rFonts w:ascii="Arial" w:hAnsi="Arial" w:cs="Arial"/>
          <w:sz w:val="20"/>
          <w:lang w:eastAsia="nl-NL" w:bidi="ar-SA"/>
        </w:rPr>
      </w:pPr>
      <w:r w:rsidRPr="00E51CF1">
        <w:rPr>
          <w:rFonts w:ascii="Arial" w:hAnsi="Arial" w:cs="Arial"/>
          <w:i/>
          <w:sz w:val="20"/>
          <w:lang w:eastAsia="nl-NL" w:bidi="ar-SA"/>
        </w:rPr>
        <w:t>Ploegentoeslag</w:t>
      </w:r>
    </w:p>
    <w:p w:rsidR="00E51CF1" w:rsidRDefault="00E51CF1" w:rsidP="00E51CF1">
      <w:pPr>
        <w:autoSpaceDE w:val="0"/>
        <w:autoSpaceDN w:val="0"/>
        <w:adjustRightInd w:val="0"/>
        <w:rPr>
          <w:rFonts w:ascii="Arial" w:hAnsi="Arial" w:cs="Arial"/>
          <w:sz w:val="20"/>
          <w:lang w:eastAsia="nl-NL" w:bidi="ar-SA"/>
        </w:rPr>
      </w:pPr>
      <w:r>
        <w:rPr>
          <w:rFonts w:ascii="Arial" w:hAnsi="Arial" w:cs="Arial"/>
          <w:sz w:val="20"/>
          <w:lang w:eastAsia="nl-NL" w:bidi="ar-SA"/>
        </w:rPr>
        <w:t>De “Klokurenmatrix cao 2016”</w:t>
      </w:r>
      <w:r w:rsidR="00482F3C">
        <w:rPr>
          <w:rFonts w:ascii="Arial" w:hAnsi="Arial" w:cs="Arial"/>
          <w:sz w:val="20"/>
          <w:lang w:eastAsia="nl-NL" w:bidi="ar-SA"/>
        </w:rPr>
        <w:t xml:space="preserve"> (art. 13)</w:t>
      </w:r>
      <w:r>
        <w:rPr>
          <w:rFonts w:ascii="Arial" w:hAnsi="Arial" w:cs="Arial"/>
          <w:sz w:val="20"/>
          <w:lang w:eastAsia="nl-NL" w:bidi="ar-SA"/>
        </w:rPr>
        <w:t xml:space="preserve">, blijft van kracht gedurende 2017 (en dus ook voor de berekening van alle ploegentoeslagen en de (individuele) ploegentoeslagen tijdens de </w:t>
      </w:r>
      <w:proofErr w:type="spellStart"/>
      <w:r>
        <w:rPr>
          <w:rFonts w:ascii="Arial" w:hAnsi="Arial" w:cs="Arial"/>
          <w:sz w:val="20"/>
          <w:lang w:eastAsia="nl-NL" w:bidi="ar-SA"/>
        </w:rPr>
        <w:t>pilots</w:t>
      </w:r>
      <w:proofErr w:type="spellEnd"/>
      <w:r>
        <w:rPr>
          <w:rFonts w:ascii="Arial" w:hAnsi="Arial" w:cs="Arial"/>
          <w:sz w:val="20"/>
          <w:lang w:eastAsia="nl-NL" w:bidi="ar-SA"/>
        </w:rPr>
        <w:t xml:space="preserve"> </w:t>
      </w:r>
      <w:r>
        <w:rPr>
          <w:rFonts w:ascii="Arial,Italic" w:hAnsi="Arial,Italic" w:cs="Arial,Italic"/>
          <w:i/>
          <w:iCs/>
          <w:sz w:val="20"/>
          <w:lang w:eastAsia="nl-NL" w:bidi="ar-SA"/>
        </w:rPr>
        <w:t>‘</w:t>
      </w:r>
      <w:r w:rsidR="00A26266" w:rsidRPr="00A26266">
        <w:rPr>
          <w:rFonts w:ascii="Arial,Italic" w:hAnsi="Arial,Italic" w:cs="Arial,Italic"/>
          <w:iCs/>
          <w:sz w:val="20"/>
          <w:lang w:eastAsia="nl-NL" w:bidi="ar-SA"/>
        </w:rPr>
        <w:t>W</w:t>
      </w:r>
      <w:r w:rsidRPr="00A26266">
        <w:rPr>
          <w:rFonts w:ascii="Arial,Italic" w:hAnsi="Arial,Italic" w:cs="Arial,Italic"/>
          <w:iCs/>
          <w:sz w:val="20"/>
          <w:lang w:eastAsia="nl-NL" w:bidi="ar-SA"/>
        </w:rPr>
        <w:t>erken naar wens’</w:t>
      </w:r>
      <w:r>
        <w:rPr>
          <w:rFonts w:ascii="Arial" w:hAnsi="Arial" w:cs="Arial"/>
          <w:sz w:val="20"/>
          <w:lang w:eastAsia="nl-NL" w:bidi="ar-SA"/>
        </w:rPr>
        <w:t xml:space="preserve">). </w:t>
      </w:r>
    </w:p>
    <w:p w:rsidR="00E51CF1" w:rsidRDefault="00E51CF1" w:rsidP="00E51CF1">
      <w:pPr>
        <w:autoSpaceDE w:val="0"/>
        <w:autoSpaceDN w:val="0"/>
        <w:adjustRightInd w:val="0"/>
        <w:rPr>
          <w:rFonts w:ascii="Arial" w:hAnsi="Arial" w:cs="Arial"/>
          <w:sz w:val="20"/>
          <w:lang w:eastAsia="nl-NL" w:bidi="ar-SA"/>
        </w:rPr>
      </w:pPr>
      <w:r>
        <w:rPr>
          <w:rFonts w:ascii="Arial" w:hAnsi="Arial" w:cs="Arial"/>
          <w:sz w:val="20"/>
          <w:lang w:eastAsia="nl-NL" w:bidi="ar-SA"/>
        </w:rPr>
        <w:t xml:space="preserve">Per 1 januari 2018 wordt de “Klokurenmatrix cao 2017-2018” van kracht per 1 januari 2018 </w:t>
      </w:r>
      <w:r w:rsidR="00482F3C">
        <w:rPr>
          <w:rFonts w:ascii="Arial" w:hAnsi="Arial" w:cs="Arial"/>
          <w:sz w:val="20"/>
          <w:lang w:eastAsia="nl-NL" w:bidi="ar-SA"/>
        </w:rPr>
        <w:t xml:space="preserve">(zie hieronder) </w:t>
      </w:r>
      <w:proofErr w:type="spellStart"/>
      <w:r>
        <w:rPr>
          <w:rFonts w:ascii="Arial" w:hAnsi="Arial" w:cs="Arial"/>
          <w:sz w:val="20"/>
          <w:lang w:eastAsia="nl-NL" w:bidi="ar-SA"/>
        </w:rPr>
        <w:t>ná</w:t>
      </w:r>
      <w:proofErr w:type="spellEnd"/>
      <w:r>
        <w:rPr>
          <w:rFonts w:ascii="Arial" w:hAnsi="Arial" w:cs="Arial"/>
          <w:sz w:val="20"/>
          <w:lang w:eastAsia="nl-NL" w:bidi="ar-SA"/>
        </w:rPr>
        <w:t xml:space="preserve"> een positieve evaluatie van de </w:t>
      </w:r>
      <w:proofErr w:type="spellStart"/>
      <w:r>
        <w:rPr>
          <w:rFonts w:ascii="Arial" w:hAnsi="Arial" w:cs="Arial"/>
          <w:sz w:val="20"/>
          <w:lang w:eastAsia="nl-NL" w:bidi="ar-SA"/>
        </w:rPr>
        <w:t>pilots</w:t>
      </w:r>
      <w:proofErr w:type="spellEnd"/>
      <w:r>
        <w:rPr>
          <w:rFonts w:ascii="Arial" w:hAnsi="Arial" w:cs="Arial"/>
          <w:sz w:val="20"/>
          <w:lang w:eastAsia="nl-NL" w:bidi="ar-SA"/>
        </w:rPr>
        <w:t xml:space="preserve"> </w:t>
      </w:r>
      <w:r w:rsidRPr="00A26266">
        <w:rPr>
          <w:rFonts w:ascii="Arial,Italic" w:hAnsi="Arial,Italic" w:cs="Arial,Italic"/>
          <w:iCs/>
          <w:sz w:val="20"/>
          <w:lang w:eastAsia="nl-NL" w:bidi="ar-SA"/>
        </w:rPr>
        <w:t>‘</w:t>
      </w:r>
      <w:r w:rsidR="00A26266" w:rsidRPr="00A26266">
        <w:rPr>
          <w:rFonts w:ascii="Arial" w:hAnsi="Arial" w:cs="Arial"/>
          <w:iCs/>
          <w:sz w:val="20"/>
          <w:lang w:eastAsia="nl-NL" w:bidi="ar-SA"/>
        </w:rPr>
        <w:t>W</w:t>
      </w:r>
      <w:r w:rsidRPr="00A26266">
        <w:rPr>
          <w:rFonts w:ascii="Arial" w:hAnsi="Arial" w:cs="Arial"/>
          <w:iCs/>
          <w:sz w:val="20"/>
          <w:lang w:eastAsia="nl-NL" w:bidi="ar-SA"/>
        </w:rPr>
        <w:t>erken naar wens</w:t>
      </w:r>
      <w:r w:rsidRPr="00A26266">
        <w:rPr>
          <w:rFonts w:ascii="Arial,Italic" w:hAnsi="Arial,Italic" w:cs="Arial,Italic"/>
          <w:iCs/>
          <w:sz w:val="20"/>
          <w:lang w:eastAsia="nl-NL" w:bidi="ar-SA"/>
        </w:rPr>
        <w:t>’</w:t>
      </w:r>
      <w:r>
        <w:rPr>
          <w:rFonts w:ascii="Arial,Italic" w:hAnsi="Arial,Italic" w:cs="Arial,Italic"/>
          <w:i/>
          <w:iCs/>
          <w:sz w:val="20"/>
          <w:lang w:eastAsia="nl-NL" w:bidi="ar-SA"/>
        </w:rPr>
        <w:t xml:space="preserve"> </w:t>
      </w:r>
      <w:r>
        <w:rPr>
          <w:rFonts w:ascii="Arial" w:hAnsi="Arial" w:cs="Arial"/>
          <w:sz w:val="20"/>
          <w:lang w:eastAsia="nl-NL" w:bidi="ar-SA"/>
        </w:rPr>
        <w:t>voor de berekening van alle* ploegentoeslagen (inclusief de (individuele) toeslagen op basis van de ‘</w:t>
      </w:r>
      <w:r w:rsidR="00A26266">
        <w:rPr>
          <w:rFonts w:ascii="Arial" w:hAnsi="Arial" w:cs="Arial"/>
          <w:sz w:val="20"/>
          <w:lang w:eastAsia="nl-NL" w:bidi="ar-SA"/>
        </w:rPr>
        <w:t>W</w:t>
      </w:r>
      <w:r>
        <w:rPr>
          <w:rFonts w:ascii="Arial" w:hAnsi="Arial" w:cs="Arial"/>
          <w:sz w:val="20"/>
          <w:lang w:eastAsia="nl-NL" w:bidi="ar-SA"/>
        </w:rPr>
        <w:t>erken naar wens’ systematiek). Na een negatieve evaluatie blijft de “Klokurenmatrix cao 2016” van kracht:</w:t>
      </w:r>
    </w:p>
    <w:p w:rsidR="00E51CF1" w:rsidRDefault="00E51CF1" w:rsidP="00E51CF1">
      <w:pPr>
        <w:autoSpaceDE w:val="0"/>
        <w:autoSpaceDN w:val="0"/>
        <w:adjustRightInd w:val="0"/>
        <w:rPr>
          <w:rFonts w:ascii="Arial" w:hAnsi="Arial" w:cs="Arial"/>
          <w:sz w:val="20"/>
          <w:lang w:eastAsia="nl-NL" w:bidi="ar-SA"/>
        </w:rPr>
      </w:pPr>
    </w:p>
    <w:p w:rsidR="00E51CF1" w:rsidRDefault="00E51CF1" w:rsidP="00E51CF1">
      <w:pPr>
        <w:autoSpaceDE w:val="0"/>
        <w:autoSpaceDN w:val="0"/>
        <w:adjustRightInd w:val="0"/>
        <w:rPr>
          <w:rFonts w:ascii="Arial" w:hAnsi="Arial" w:cs="Arial"/>
          <w:sz w:val="20"/>
          <w:lang w:eastAsia="nl-NL" w:bidi="ar-SA"/>
        </w:rPr>
      </w:pPr>
      <w:r>
        <w:rPr>
          <w:rFonts w:ascii="Arial" w:hAnsi="Arial" w:cs="Arial"/>
          <w:noProof/>
          <w:sz w:val="20"/>
          <w:lang w:eastAsia="nl-NL" w:bidi="ar-SA"/>
        </w:rPr>
        <w:drawing>
          <wp:inline distT="0" distB="0" distL="0" distR="0">
            <wp:extent cx="560705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0" cy="1066800"/>
                    </a:xfrm>
                    <a:prstGeom prst="rect">
                      <a:avLst/>
                    </a:prstGeom>
                    <a:noFill/>
                    <a:ln>
                      <a:noFill/>
                    </a:ln>
                  </pic:spPr>
                </pic:pic>
              </a:graphicData>
            </a:graphic>
          </wp:inline>
        </w:drawing>
      </w:r>
    </w:p>
    <w:p w:rsidR="00E51CF1" w:rsidRDefault="00E51CF1" w:rsidP="00E51CF1">
      <w:pPr>
        <w:autoSpaceDE w:val="0"/>
        <w:autoSpaceDN w:val="0"/>
        <w:adjustRightInd w:val="0"/>
        <w:rPr>
          <w:rFonts w:ascii="Arial" w:hAnsi="Arial" w:cs="Arial"/>
          <w:sz w:val="20"/>
          <w:lang w:eastAsia="nl-NL" w:bidi="ar-SA"/>
        </w:rPr>
      </w:pPr>
    </w:p>
    <w:p w:rsidR="00E51CF1" w:rsidRDefault="009A1540" w:rsidP="00E51CF1">
      <w:pPr>
        <w:autoSpaceDE w:val="0"/>
        <w:autoSpaceDN w:val="0"/>
        <w:adjustRightInd w:val="0"/>
        <w:rPr>
          <w:rFonts w:ascii="Arial" w:hAnsi="Arial" w:cs="Arial"/>
          <w:sz w:val="20"/>
          <w:lang w:eastAsia="nl-NL" w:bidi="ar-SA"/>
        </w:rPr>
      </w:pPr>
      <w:r>
        <w:rPr>
          <w:rFonts w:ascii="Arial" w:hAnsi="Arial" w:cs="Arial"/>
          <w:sz w:val="20"/>
          <w:lang w:eastAsia="nl-NL" w:bidi="ar-SA"/>
        </w:rPr>
        <w:t>*</w:t>
      </w:r>
      <w:r w:rsidR="00E51CF1">
        <w:rPr>
          <w:rFonts w:ascii="Arial" w:hAnsi="Arial" w:cs="Arial"/>
          <w:sz w:val="20"/>
          <w:lang w:eastAsia="nl-NL" w:bidi="ar-SA"/>
        </w:rPr>
        <w:t>Voor de berekening van de 5-ploegentoeslag geldt een uitzondering. Voor de berekening van de toeslag voor de 5-ploegendienst blijft de klokurenmatrix cao 2016 en de daarbij behorende ploegentoeslag van kracht.</w:t>
      </w:r>
    </w:p>
    <w:p w:rsidR="00E51CF1" w:rsidRDefault="00E51CF1" w:rsidP="00E51CF1">
      <w:pPr>
        <w:autoSpaceDE w:val="0"/>
        <w:autoSpaceDN w:val="0"/>
        <w:adjustRightInd w:val="0"/>
        <w:rPr>
          <w:rFonts w:ascii="Arial" w:hAnsi="Arial" w:cs="Arial"/>
          <w:sz w:val="20"/>
          <w:lang w:eastAsia="nl-NL" w:bidi="ar-SA"/>
        </w:rPr>
      </w:pPr>
      <w:r>
        <w:rPr>
          <w:rFonts w:ascii="Arial" w:hAnsi="Arial" w:cs="Arial"/>
          <w:sz w:val="20"/>
          <w:lang w:eastAsia="nl-NL" w:bidi="ar-SA"/>
        </w:rPr>
        <w:lastRenderedPageBreak/>
        <w:t>Medewerkers die werkzaam blijven in dit 5-ploegendienstrooster zullen dus bij het werken van het</w:t>
      </w:r>
    </w:p>
    <w:p w:rsidR="00E51CF1" w:rsidRDefault="00E51CF1" w:rsidP="00E51CF1">
      <w:pPr>
        <w:autoSpaceDE w:val="0"/>
        <w:autoSpaceDN w:val="0"/>
        <w:adjustRightInd w:val="0"/>
        <w:rPr>
          <w:rFonts w:ascii="Arial" w:hAnsi="Arial" w:cs="Arial"/>
          <w:sz w:val="20"/>
          <w:lang w:eastAsia="nl-NL" w:bidi="ar-SA"/>
        </w:rPr>
      </w:pPr>
      <w:r>
        <w:rPr>
          <w:rFonts w:ascii="Arial" w:hAnsi="Arial" w:cs="Arial"/>
          <w:sz w:val="20"/>
          <w:lang w:eastAsia="nl-NL" w:bidi="ar-SA"/>
        </w:rPr>
        <w:t>huidige (standaard) 5-ploegendienstrooster, de huidige toeslag van 26,8% krijgen. Ter bevestiging en zoals eerder afgesproken zullen medewerkers werkzaam in de 5-ploegendienst niet worden</w:t>
      </w:r>
    </w:p>
    <w:p w:rsidR="00E51CF1" w:rsidRPr="00256ACD" w:rsidRDefault="00E51CF1" w:rsidP="00E51CF1">
      <w:pPr>
        <w:autoSpaceDE w:val="0"/>
        <w:autoSpaceDN w:val="0"/>
        <w:adjustRightInd w:val="0"/>
        <w:rPr>
          <w:rFonts w:ascii="Arial" w:hAnsi="Arial" w:cs="Arial"/>
          <w:sz w:val="20"/>
        </w:rPr>
      </w:pPr>
      <w:r>
        <w:rPr>
          <w:rFonts w:ascii="Arial" w:hAnsi="Arial" w:cs="Arial"/>
          <w:sz w:val="20"/>
          <w:lang w:eastAsia="nl-NL" w:bidi="ar-SA"/>
        </w:rPr>
        <w:t xml:space="preserve">uitgesloten van deelname aan de </w:t>
      </w:r>
      <w:proofErr w:type="spellStart"/>
      <w:r>
        <w:rPr>
          <w:rFonts w:ascii="Arial" w:hAnsi="Arial" w:cs="Arial"/>
          <w:sz w:val="20"/>
          <w:lang w:eastAsia="nl-NL" w:bidi="ar-SA"/>
        </w:rPr>
        <w:t>pilot</w:t>
      </w:r>
      <w:proofErr w:type="spellEnd"/>
      <w:r>
        <w:rPr>
          <w:rFonts w:ascii="Arial" w:hAnsi="Arial" w:cs="Arial"/>
          <w:sz w:val="20"/>
          <w:lang w:eastAsia="nl-NL" w:bidi="ar-SA"/>
        </w:rPr>
        <w:t xml:space="preserve"> ‘</w:t>
      </w:r>
      <w:r w:rsidR="00A26266">
        <w:rPr>
          <w:rFonts w:ascii="Arial" w:hAnsi="Arial" w:cs="Arial"/>
          <w:sz w:val="20"/>
          <w:lang w:eastAsia="nl-NL" w:bidi="ar-SA"/>
        </w:rPr>
        <w:t>W</w:t>
      </w:r>
      <w:r>
        <w:rPr>
          <w:rFonts w:ascii="Arial" w:hAnsi="Arial" w:cs="Arial"/>
          <w:sz w:val="20"/>
          <w:lang w:eastAsia="nl-NL" w:bidi="ar-SA"/>
        </w:rPr>
        <w:t xml:space="preserve">erken naar wens’. Deelname aan de </w:t>
      </w:r>
      <w:proofErr w:type="spellStart"/>
      <w:r>
        <w:rPr>
          <w:rFonts w:ascii="Arial" w:hAnsi="Arial" w:cs="Arial"/>
          <w:sz w:val="20"/>
          <w:lang w:eastAsia="nl-NL" w:bidi="ar-SA"/>
        </w:rPr>
        <w:t>pilot</w:t>
      </w:r>
      <w:proofErr w:type="spellEnd"/>
      <w:r>
        <w:rPr>
          <w:rFonts w:ascii="Arial" w:hAnsi="Arial" w:cs="Arial"/>
          <w:sz w:val="20"/>
          <w:lang w:eastAsia="nl-NL" w:bidi="ar-SA"/>
        </w:rPr>
        <w:t xml:space="preserve"> betekent uiteraard wel dat de ploegentoeslag kan wijzigen voor dat deel dat de individuele medewerker aanpassingen doet in het standaard 5 ploegendienstrooster. De klokurenmatrix cao 2016 geldt als basis voor de berekening van de individuele ploegentoeslag.</w:t>
      </w:r>
    </w:p>
    <w:p w:rsidR="00256ACD" w:rsidRPr="004E10BC" w:rsidRDefault="00256ACD" w:rsidP="00DF5BC5">
      <w:pPr>
        <w:rPr>
          <w:rFonts w:ascii="Arial" w:hAnsi="Arial" w:cs="Arial"/>
          <w:sz w:val="20"/>
          <w:lang w:eastAsia="nl-NL" w:bidi="ar-SA"/>
        </w:rPr>
      </w:pPr>
    </w:p>
    <w:p w:rsidR="00C0289C" w:rsidRPr="00C0289C" w:rsidRDefault="00C0289C" w:rsidP="00256ACD">
      <w:pPr>
        <w:pStyle w:val="Geenafstand"/>
        <w:ind w:left="720"/>
        <w:rPr>
          <w:rFonts w:ascii="Arial" w:hAnsi="Arial" w:cs="Arial"/>
          <w:b/>
          <w:szCs w:val="18"/>
          <w:lang w:eastAsia="nl-NL" w:bidi="ar-SA"/>
        </w:rPr>
      </w:pPr>
      <w:r w:rsidRPr="00C0289C">
        <w:rPr>
          <w:rFonts w:ascii="Arial" w:hAnsi="Arial" w:cs="Arial"/>
          <w:b/>
          <w:sz w:val="20"/>
          <w:u w:val="single"/>
          <w:lang w:eastAsia="nl-NL" w:bidi="ar-SA"/>
        </w:rPr>
        <w:t>Medewerkers leren omgaan met werkdruk door een workshop pakket aan te bieden in het kader van coping</w:t>
      </w:r>
      <w:r w:rsidRPr="00C0289C">
        <w:rPr>
          <w:rFonts w:ascii="Arial" w:hAnsi="Arial" w:cs="Arial"/>
          <w:b/>
          <w:szCs w:val="18"/>
          <w:lang w:eastAsia="nl-NL" w:bidi="ar-SA"/>
        </w:rPr>
        <w:t xml:space="preserve"> </w:t>
      </w:r>
    </w:p>
    <w:p w:rsidR="00DF5BC5" w:rsidRPr="002D5F17" w:rsidRDefault="00DF5BC5" w:rsidP="00DF5BC5">
      <w:pPr>
        <w:pStyle w:val="Geenafstand"/>
        <w:rPr>
          <w:rFonts w:ascii="Arial" w:eastAsiaTheme="minorEastAsia" w:hAnsi="Arial" w:cs="Arial"/>
          <w:sz w:val="20"/>
        </w:rPr>
      </w:pPr>
      <w:r w:rsidRPr="002D5F17">
        <w:rPr>
          <w:rFonts w:ascii="Arial" w:hAnsi="Arial" w:cs="Arial"/>
          <w:sz w:val="20"/>
          <w:lang w:eastAsia="nl-NL" w:bidi="ar-SA"/>
        </w:rPr>
        <w:t>MSD zal in 2017</w:t>
      </w:r>
      <w:r w:rsidR="00C0289C">
        <w:rPr>
          <w:rFonts w:ascii="Arial" w:hAnsi="Arial" w:cs="Arial"/>
          <w:sz w:val="20"/>
          <w:lang w:eastAsia="nl-NL" w:bidi="ar-SA"/>
        </w:rPr>
        <w:t>-2018</w:t>
      </w:r>
      <w:r w:rsidRPr="002D5F17">
        <w:rPr>
          <w:rFonts w:ascii="Arial" w:hAnsi="Arial" w:cs="Arial"/>
          <w:sz w:val="20"/>
          <w:lang w:eastAsia="nl-NL" w:bidi="ar-SA"/>
        </w:rPr>
        <w:t xml:space="preserve"> </w:t>
      </w:r>
      <w:r w:rsidRPr="002D5F17">
        <w:rPr>
          <w:rFonts w:ascii="Arial" w:eastAsiaTheme="minorEastAsia" w:hAnsi="Arial" w:cs="Arial"/>
          <w:sz w:val="20"/>
        </w:rPr>
        <w:t xml:space="preserve">een aanbod ontwikkelen, passend bij diverse leerstijlen dat bijdraagt aan (1) een grotere bewustwording van het belang van duurzame inzetbaarheid en (2) daadwerkelijk verhogen van de duurzame inzetbaarheid. </w:t>
      </w:r>
    </w:p>
    <w:p w:rsidR="00DF5BC5" w:rsidRPr="002D5F17" w:rsidRDefault="00DF5BC5" w:rsidP="00DF5BC5">
      <w:pPr>
        <w:pStyle w:val="Geenafstand"/>
        <w:rPr>
          <w:rFonts w:ascii="Arial" w:hAnsi="Arial" w:cs="Arial"/>
          <w:sz w:val="20"/>
          <w:lang w:eastAsia="nl-NL" w:bidi="ar-SA"/>
        </w:rPr>
      </w:pPr>
      <w:r w:rsidRPr="002D5F17">
        <w:rPr>
          <w:rFonts w:ascii="Arial" w:hAnsi="Arial" w:cs="Arial"/>
          <w:sz w:val="20"/>
          <w:lang w:eastAsia="nl-NL" w:bidi="ar-SA"/>
        </w:rPr>
        <w:t xml:space="preserve">Werkgever zal het aanbod op een eenvoudige en makkelijke manier bij medewerkers en bij managers onder de aandacht brengen. </w:t>
      </w:r>
    </w:p>
    <w:p w:rsidR="00DF5BC5" w:rsidRPr="002D5F17" w:rsidRDefault="00DF5BC5" w:rsidP="00DF5BC5">
      <w:pPr>
        <w:pStyle w:val="Geenafstand"/>
        <w:rPr>
          <w:rFonts w:ascii="Arial" w:hAnsi="Arial" w:cs="Arial"/>
          <w:sz w:val="20"/>
          <w:lang w:eastAsia="nl-NL" w:bidi="ar-SA"/>
        </w:rPr>
      </w:pPr>
    </w:p>
    <w:p w:rsidR="00DF5BC5" w:rsidRPr="002D5F17" w:rsidRDefault="00DF5BC5" w:rsidP="00256ACD">
      <w:pPr>
        <w:pStyle w:val="Geenafstand"/>
        <w:ind w:left="720"/>
        <w:rPr>
          <w:rFonts w:ascii="Arial" w:hAnsi="Arial" w:cs="Arial"/>
          <w:b/>
          <w:sz w:val="20"/>
          <w:lang w:eastAsia="nl-NL" w:bidi="ar-SA"/>
        </w:rPr>
      </w:pPr>
      <w:proofErr w:type="spellStart"/>
      <w:r w:rsidRPr="002D5F17">
        <w:rPr>
          <w:rFonts w:ascii="Arial" w:hAnsi="Arial" w:cs="Arial"/>
          <w:b/>
          <w:sz w:val="20"/>
          <w:lang w:eastAsia="nl-NL" w:bidi="ar-SA"/>
        </w:rPr>
        <w:t>Pilot</w:t>
      </w:r>
      <w:proofErr w:type="spellEnd"/>
      <w:r w:rsidRPr="002D5F17">
        <w:rPr>
          <w:rFonts w:ascii="Arial" w:hAnsi="Arial" w:cs="Arial"/>
          <w:b/>
          <w:sz w:val="20"/>
          <w:lang w:eastAsia="nl-NL" w:bidi="ar-SA"/>
        </w:rPr>
        <w:t xml:space="preserve"> Duurzaam </w:t>
      </w:r>
      <w:proofErr w:type="spellStart"/>
      <w:r w:rsidRPr="002D5F17">
        <w:rPr>
          <w:rFonts w:ascii="Arial" w:hAnsi="Arial" w:cs="Arial"/>
          <w:b/>
          <w:sz w:val="20"/>
          <w:lang w:eastAsia="nl-NL" w:bidi="ar-SA"/>
        </w:rPr>
        <w:t>Inzetbaarheid</w:t>
      </w:r>
      <w:r w:rsidR="00C0289C">
        <w:rPr>
          <w:rFonts w:ascii="Arial" w:hAnsi="Arial" w:cs="Arial"/>
          <w:b/>
          <w:sz w:val="20"/>
          <w:lang w:eastAsia="nl-NL" w:bidi="ar-SA"/>
        </w:rPr>
        <w:t>sdialogen</w:t>
      </w:r>
      <w:proofErr w:type="spellEnd"/>
      <w:r w:rsidR="00C0289C">
        <w:rPr>
          <w:rFonts w:ascii="Arial" w:hAnsi="Arial" w:cs="Arial"/>
          <w:b/>
          <w:sz w:val="20"/>
          <w:lang w:eastAsia="nl-NL" w:bidi="ar-SA"/>
        </w:rPr>
        <w:t xml:space="preserve"> </w:t>
      </w:r>
      <w:r w:rsidR="00256ACD">
        <w:rPr>
          <w:rFonts w:ascii="Arial" w:hAnsi="Arial" w:cs="Arial"/>
          <w:b/>
          <w:sz w:val="20"/>
          <w:lang w:eastAsia="nl-NL" w:bidi="ar-SA"/>
        </w:rPr>
        <w:t xml:space="preserve">faciliteren: Duurzame </w:t>
      </w:r>
      <w:proofErr w:type="spellStart"/>
      <w:r w:rsidR="00256ACD">
        <w:rPr>
          <w:rFonts w:ascii="Arial" w:hAnsi="Arial" w:cs="Arial"/>
          <w:b/>
          <w:sz w:val="20"/>
          <w:lang w:eastAsia="nl-NL" w:bidi="ar-SA"/>
        </w:rPr>
        <w:t>Inzetbaarheidsambassadeurs</w:t>
      </w:r>
      <w:proofErr w:type="spellEnd"/>
      <w:r w:rsidR="00256ACD">
        <w:rPr>
          <w:rFonts w:ascii="Arial" w:hAnsi="Arial" w:cs="Arial"/>
          <w:b/>
          <w:sz w:val="20"/>
          <w:lang w:eastAsia="nl-NL" w:bidi="ar-SA"/>
        </w:rPr>
        <w:t xml:space="preserve"> </w:t>
      </w:r>
      <w:r w:rsidRPr="002D5F17">
        <w:rPr>
          <w:rFonts w:ascii="Arial" w:hAnsi="Arial" w:cs="Arial"/>
          <w:b/>
          <w:sz w:val="20"/>
          <w:lang w:eastAsia="nl-NL" w:bidi="ar-SA"/>
        </w:rPr>
        <w:t xml:space="preserve">(‘werknemers helpen werknemers’) </w:t>
      </w:r>
    </w:p>
    <w:p w:rsidR="00DF5BC5" w:rsidRDefault="00DF5BC5" w:rsidP="00DF5BC5">
      <w:pPr>
        <w:rPr>
          <w:rFonts w:ascii="Arial" w:hAnsi="Arial" w:cs="Arial"/>
          <w:sz w:val="20"/>
          <w:lang w:eastAsia="nl-NL" w:bidi="ar-SA"/>
        </w:rPr>
      </w:pPr>
      <w:r w:rsidRPr="002D5F17">
        <w:rPr>
          <w:rFonts w:ascii="Arial" w:hAnsi="Arial" w:cs="Arial"/>
          <w:sz w:val="20"/>
          <w:lang w:eastAsia="nl-NL" w:bidi="ar-SA"/>
        </w:rPr>
        <w:t>Per locatie getrainde D</w:t>
      </w:r>
      <w:r w:rsidR="00256ACD">
        <w:rPr>
          <w:rFonts w:ascii="Arial" w:hAnsi="Arial" w:cs="Arial"/>
          <w:sz w:val="20"/>
          <w:lang w:eastAsia="nl-NL" w:bidi="ar-SA"/>
        </w:rPr>
        <w:t xml:space="preserve">uurzame </w:t>
      </w:r>
      <w:proofErr w:type="spellStart"/>
      <w:r w:rsidRPr="002D5F17">
        <w:rPr>
          <w:rFonts w:ascii="Arial" w:hAnsi="Arial" w:cs="Arial"/>
          <w:sz w:val="20"/>
          <w:lang w:eastAsia="nl-NL" w:bidi="ar-SA"/>
        </w:rPr>
        <w:t>I</w:t>
      </w:r>
      <w:r w:rsidR="00256ACD">
        <w:rPr>
          <w:rFonts w:ascii="Arial" w:hAnsi="Arial" w:cs="Arial"/>
          <w:sz w:val="20"/>
          <w:lang w:eastAsia="nl-NL" w:bidi="ar-SA"/>
        </w:rPr>
        <w:t>nzetbaarheidsambassadeurs</w:t>
      </w:r>
      <w:proofErr w:type="spellEnd"/>
      <w:r w:rsidRPr="002D5F17">
        <w:rPr>
          <w:rFonts w:ascii="Arial" w:hAnsi="Arial" w:cs="Arial"/>
          <w:sz w:val="20"/>
          <w:lang w:eastAsia="nl-NL" w:bidi="ar-SA"/>
        </w:rPr>
        <w:t xml:space="preserve"> aanstellen (zonder hiërarchische bevoegdheden) met als doel medewerkers te motiveren verantwoordelijkheid te nemen voor hun eigen duurzame inzetbaarheid, hen te wijzen op de binnen MSD beschikbare hulpmiddelen en hen helpen hierop een beroep te doen. </w:t>
      </w:r>
    </w:p>
    <w:p w:rsidR="00256ACD" w:rsidRPr="00CF5FD9" w:rsidRDefault="00256ACD" w:rsidP="00DF5BC5">
      <w:pPr>
        <w:rPr>
          <w:rFonts w:ascii="Arial" w:hAnsi="Arial" w:cs="Arial"/>
          <w:sz w:val="20"/>
          <w:lang w:eastAsia="nl-NL" w:bidi="ar-SA"/>
        </w:rPr>
      </w:pPr>
    </w:p>
    <w:p w:rsidR="00C0289C" w:rsidRPr="00CF5FD9" w:rsidRDefault="00DF5BC5" w:rsidP="00256ACD">
      <w:pPr>
        <w:spacing w:after="200" w:line="276" w:lineRule="auto"/>
        <w:ind w:firstLine="720"/>
        <w:contextualSpacing/>
        <w:rPr>
          <w:rFonts w:ascii="Arial" w:eastAsiaTheme="minorHAnsi" w:hAnsi="Arial" w:cs="Arial"/>
          <w:szCs w:val="18"/>
          <w:lang w:eastAsia="en-US" w:bidi="ar-SA"/>
        </w:rPr>
      </w:pPr>
      <w:r w:rsidRPr="00CF5FD9">
        <w:rPr>
          <w:rFonts w:ascii="Arial" w:hAnsi="Arial" w:cs="Arial"/>
          <w:b/>
          <w:sz w:val="20"/>
          <w:lang w:eastAsia="nl-NL" w:bidi="ar-SA"/>
        </w:rPr>
        <w:t>Multi disciplinair team werkdruk(beleving)</w:t>
      </w:r>
      <w:r w:rsidR="00C0289C" w:rsidRPr="00CF5FD9">
        <w:rPr>
          <w:rFonts w:ascii="Arial" w:eastAsiaTheme="minorHAnsi" w:hAnsi="Arial" w:cs="Arial"/>
          <w:szCs w:val="18"/>
          <w:lang w:eastAsia="en-US" w:bidi="ar-SA"/>
        </w:rPr>
        <w:t xml:space="preserve"> </w:t>
      </w:r>
    </w:p>
    <w:p w:rsidR="00346061" w:rsidRPr="00CF5FD9" w:rsidRDefault="00C0289C" w:rsidP="00DF5BC5">
      <w:pPr>
        <w:rPr>
          <w:rFonts w:ascii="Arial" w:hAnsi="Arial" w:cs="Arial"/>
          <w:sz w:val="20"/>
          <w:lang w:eastAsia="nl-NL" w:bidi="ar-SA"/>
        </w:rPr>
      </w:pPr>
      <w:r w:rsidRPr="00CF5FD9">
        <w:rPr>
          <w:rFonts w:ascii="Arial" w:eastAsiaTheme="minorHAnsi" w:hAnsi="Arial" w:cs="Arial"/>
          <w:sz w:val="20"/>
          <w:lang w:eastAsia="en-US" w:bidi="ar-SA"/>
        </w:rPr>
        <w:t xml:space="preserve">Waar in de Preventief Medisch Onderzoek een te hoge werkdruk wordt geconstateerd zal op die afdeling een </w:t>
      </w:r>
      <w:proofErr w:type="spellStart"/>
      <w:r w:rsidR="00256ACD" w:rsidRPr="00CF5FD9">
        <w:rPr>
          <w:rFonts w:ascii="Arial" w:eastAsiaTheme="minorHAnsi" w:hAnsi="Arial" w:cs="Arial"/>
          <w:sz w:val="20"/>
          <w:lang w:eastAsia="en-US" w:bidi="ar-SA"/>
        </w:rPr>
        <w:t>multi</w:t>
      </w:r>
      <w:proofErr w:type="spellEnd"/>
      <w:r w:rsidR="00256ACD" w:rsidRPr="00CF5FD9">
        <w:rPr>
          <w:rFonts w:ascii="Arial" w:eastAsiaTheme="minorHAnsi" w:hAnsi="Arial" w:cs="Arial"/>
          <w:sz w:val="20"/>
          <w:lang w:eastAsia="en-US" w:bidi="ar-SA"/>
        </w:rPr>
        <w:t xml:space="preserve"> disciplinair </w:t>
      </w:r>
      <w:r w:rsidRPr="00CF5FD9">
        <w:rPr>
          <w:rFonts w:ascii="Arial" w:eastAsiaTheme="minorHAnsi" w:hAnsi="Arial" w:cs="Arial"/>
          <w:sz w:val="20"/>
          <w:lang w:eastAsia="en-US" w:bidi="ar-SA"/>
        </w:rPr>
        <w:t>team geformeerd worden dat onderzoek gaat doen naar de oorzaak van de hoge werkdruk</w:t>
      </w:r>
      <w:r w:rsidR="00346061" w:rsidRPr="00CF5FD9">
        <w:rPr>
          <w:rFonts w:ascii="Arial" w:hAnsi="Arial" w:cs="Arial"/>
          <w:sz w:val="20"/>
          <w:lang w:eastAsia="nl-NL" w:bidi="ar-SA"/>
        </w:rPr>
        <w:t xml:space="preserve"> en vervolgens met een advies komt (wat kan ik doen, wat kan de afdeling doen, wat kan MSD doen).</w:t>
      </w:r>
    </w:p>
    <w:p w:rsidR="00346061" w:rsidRPr="002D5F17" w:rsidRDefault="00346061" w:rsidP="00DF5BC5">
      <w:pPr>
        <w:rPr>
          <w:rFonts w:ascii="Arial" w:hAnsi="Arial" w:cs="Arial"/>
          <w:color w:val="FF0000"/>
          <w:sz w:val="20"/>
          <w:lang w:eastAsia="nl-NL" w:bidi="ar-SA"/>
        </w:rPr>
      </w:pPr>
    </w:p>
    <w:p w:rsidR="00346061" w:rsidRPr="002D5F17" w:rsidRDefault="004E10BC" w:rsidP="00256ACD">
      <w:pPr>
        <w:ind w:firstLine="720"/>
        <w:rPr>
          <w:rFonts w:ascii="Arial" w:hAnsi="Arial" w:cs="Arial"/>
          <w:b/>
          <w:color w:val="000000"/>
          <w:sz w:val="20"/>
          <w:lang w:eastAsia="nl-NL" w:bidi="ar-SA"/>
        </w:rPr>
      </w:pPr>
      <w:r w:rsidRPr="002D5F17">
        <w:rPr>
          <w:rFonts w:ascii="Arial" w:hAnsi="Arial" w:cs="Arial"/>
          <w:b/>
          <w:color w:val="000000"/>
          <w:sz w:val="20"/>
          <w:lang w:eastAsia="nl-NL" w:bidi="ar-SA"/>
        </w:rPr>
        <w:t>Gezonder werken in ploegendienst</w:t>
      </w:r>
    </w:p>
    <w:p w:rsidR="00256ACD" w:rsidRPr="00256ACD" w:rsidRDefault="004E10BC" w:rsidP="00256ACD">
      <w:pPr>
        <w:spacing w:after="200" w:line="276" w:lineRule="auto"/>
        <w:contextualSpacing/>
        <w:rPr>
          <w:rFonts w:ascii="Arial" w:eastAsiaTheme="minorHAnsi" w:hAnsi="Arial" w:cs="Arial"/>
          <w:szCs w:val="18"/>
          <w:lang w:eastAsia="en-US" w:bidi="ar-SA"/>
        </w:rPr>
      </w:pPr>
      <w:r w:rsidRPr="00C0289C">
        <w:rPr>
          <w:rFonts w:ascii="Arial" w:hAnsi="Arial" w:cs="Arial"/>
          <w:sz w:val="20"/>
          <w:lang w:eastAsia="nl-NL" w:bidi="ar-SA"/>
        </w:rPr>
        <w:t>Werkgever zal m</w:t>
      </w:r>
      <w:r w:rsidR="00346061" w:rsidRPr="00C0289C">
        <w:rPr>
          <w:rFonts w:ascii="Arial" w:hAnsi="Arial" w:cs="Arial"/>
          <w:sz w:val="20"/>
          <w:lang w:eastAsia="nl-NL" w:bidi="ar-SA"/>
        </w:rPr>
        <w:t>aatregelen aanbieden om gezonder werken in ploegendienst te bevorderen</w:t>
      </w:r>
      <w:r w:rsidRPr="00C0289C">
        <w:rPr>
          <w:rFonts w:ascii="Arial" w:hAnsi="Arial" w:cs="Arial"/>
          <w:sz w:val="20"/>
          <w:lang w:eastAsia="nl-NL" w:bidi="ar-SA"/>
        </w:rPr>
        <w:t>.</w:t>
      </w:r>
      <w:r w:rsidR="00256ACD" w:rsidRPr="00256ACD">
        <w:rPr>
          <w:rFonts w:ascii="Arial" w:hAnsi="Arial" w:cs="Arial"/>
          <w:szCs w:val="18"/>
          <w:lang w:eastAsia="nl-NL" w:bidi="ar-SA"/>
        </w:rPr>
        <w:t xml:space="preserve"> </w:t>
      </w:r>
    </w:p>
    <w:p w:rsidR="00256ACD" w:rsidRPr="00256ACD" w:rsidRDefault="00256ACD" w:rsidP="00256ACD">
      <w:pPr>
        <w:spacing w:after="200" w:line="276" w:lineRule="auto"/>
        <w:contextualSpacing/>
        <w:rPr>
          <w:rFonts w:ascii="Arial" w:hAnsi="Arial" w:cs="Arial"/>
          <w:sz w:val="20"/>
          <w:u w:val="single"/>
          <w:lang w:eastAsia="nl-NL" w:bidi="ar-SA"/>
        </w:rPr>
      </w:pPr>
    </w:p>
    <w:p w:rsidR="00256ACD" w:rsidRPr="00256ACD" w:rsidRDefault="00256ACD" w:rsidP="00256ACD">
      <w:pPr>
        <w:spacing w:after="200" w:line="276" w:lineRule="auto"/>
        <w:ind w:firstLine="720"/>
        <w:contextualSpacing/>
        <w:rPr>
          <w:rFonts w:ascii="Arial" w:eastAsiaTheme="minorHAnsi" w:hAnsi="Arial" w:cs="Arial"/>
          <w:b/>
          <w:sz w:val="20"/>
          <w:u w:val="single"/>
          <w:lang w:eastAsia="en-US" w:bidi="ar-SA"/>
        </w:rPr>
      </w:pPr>
      <w:r w:rsidRPr="00256ACD">
        <w:rPr>
          <w:rFonts w:ascii="Arial" w:hAnsi="Arial" w:cs="Arial"/>
          <w:b/>
          <w:sz w:val="20"/>
          <w:u w:val="single"/>
          <w:lang w:eastAsia="nl-NL" w:bidi="ar-SA"/>
        </w:rPr>
        <w:t xml:space="preserve">Branding en promotie door een duurzaam </w:t>
      </w:r>
      <w:proofErr w:type="spellStart"/>
      <w:r w:rsidRPr="00256ACD">
        <w:rPr>
          <w:rFonts w:ascii="Arial" w:hAnsi="Arial" w:cs="Arial"/>
          <w:b/>
          <w:sz w:val="20"/>
          <w:u w:val="single"/>
          <w:lang w:eastAsia="nl-NL" w:bidi="ar-SA"/>
        </w:rPr>
        <w:t>Inzetbaarheidscampagne</w:t>
      </w:r>
      <w:proofErr w:type="spellEnd"/>
      <w:r w:rsidRPr="00256ACD">
        <w:rPr>
          <w:rFonts w:ascii="Arial" w:hAnsi="Arial" w:cs="Arial"/>
          <w:b/>
          <w:sz w:val="20"/>
          <w:u w:val="single"/>
          <w:lang w:eastAsia="nl-NL" w:bidi="ar-SA"/>
        </w:rPr>
        <w:t xml:space="preserve"> te starten </w:t>
      </w:r>
    </w:p>
    <w:tbl>
      <w:tblPr>
        <w:tblW w:w="8844" w:type="dxa"/>
        <w:tblInd w:w="55" w:type="dxa"/>
        <w:tblCellMar>
          <w:left w:w="70" w:type="dxa"/>
          <w:right w:w="70" w:type="dxa"/>
        </w:tblCellMar>
        <w:tblLook w:val="04A0"/>
      </w:tblPr>
      <w:tblGrid>
        <w:gridCol w:w="8844"/>
      </w:tblGrid>
      <w:tr w:rsidR="00346061" w:rsidRPr="002D5F17" w:rsidTr="004E10BC">
        <w:trPr>
          <w:trHeight w:val="1351"/>
        </w:trPr>
        <w:tc>
          <w:tcPr>
            <w:tcW w:w="8844" w:type="dxa"/>
            <w:tcBorders>
              <w:top w:val="nil"/>
              <w:left w:val="nil"/>
              <w:bottom w:val="nil"/>
              <w:right w:val="nil"/>
            </w:tcBorders>
            <w:shd w:val="clear" w:color="000000" w:fill="auto"/>
            <w:noWrap/>
            <w:vAlign w:val="center"/>
          </w:tcPr>
          <w:p w:rsidR="00346061" w:rsidRPr="00342888" w:rsidRDefault="00256ACD" w:rsidP="00256ACD">
            <w:pPr>
              <w:ind w:left="654"/>
              <w:rPr>
                <w:rFonts w:ascii="Arial" w:hAnsi="Arial" w:cs="Arial"/>
                <w:sz w:val="20"/>
                <w:lang w:eastAsia="nl-NL" w:bidi="ar-SA"/>
              </w:rPr>
            </w:pPr>
            <w:r w:rsidRPr="00256ACD">
              <w:rPr>
                <w:rFonts w:ascii="Arial" w:hAnsi="Arial" w:cs="Arial"/>
                <w:b/>
                <w:sz w:val="20"/>
                <w:u w:val="single"/>
                <w:lang w:eastAsia="nl-NL" w:bidi="ar-SA"/>
              </w:rPr>
              <w:t xml:space="preserve">MSD zal aan de roosterspecialisten van cao-partijen vragen om een gezamenlijk voorstel te maken voor aanscherping van de rooster checklist, zodanig dat 40 uur werken in een 3-ploegendienst in de toekomst wordt ontmoedigd.  </w:t>
            </w:r>
          </w:p>
        </w:tc>
      </w:tr>
      <w:tr w:rsidR="00256ACD" w:rsidRPr="002D5F17" w:rsidTr="004E10BC">
        <w:trPr>
          <w:trHeight w:val="1351"/>
        </w:trPr>
        <w:tc>
          <w:tcPr>
            <w:tcW w:w="8844" w:type="dxa"/>
            <w:tcBorders>
              <w:top w:val="nil"/>
              <w:left w:val="nil"/>
              <w:bottom w:val="nil"/>
              <w:right w:val="nil"/>
            </w:tcBorders>
            <w:shd w:val="clear" w:color="000000" w:fill="auto"/>
            <w:noWrap/>
            <w:vAlign w:val="center"/>
          </w:tcPr>
          <w:p w:rsidR="00256ACD" w:rsidRPr="00256ACD" w:rsidRDefault="00256ACD" w:rsidP="00E51CF1">
            <w:pPr>
              <w:rPr>
                <w:rFonts w:ascii="Arial" w:hAnsi="Arial" w:cs="Arial"/>
                <w:b/>
                <w:sz w:val="20"/>
                <w:u w:val="single"/>
                <w:lang w:eastAsia="nl-NL" w:bidi="ar-SA"/>
              </w:rPr>
            </w:pPr>
          </w:p>
        </w:tc>
      </w:tr>
      <w:tr w:rsidR="00256ACD" w:rsidRPr="002D5F17" w:rsidTr="004E10BC">
        <w:trPr>
          <w:trHeight w:val="1351"/>
        </w:trPr>
        <w:tc>
          <w:tcPr>
            <w:tcW w:w="8844" w:type="dxa"/>
            <w:tcBorders>
              <w:top w:val="nil"/>
              <w:left w:val="nil"/>
              <w:bottom w:val="nil"/>
              <w:right w:val="nil"/>
            </w:tcBorders>
            <w:shd w:val="clear" w:color="000000" w:fill="auto"/>
            <w:noWrap/>
            <w:vAlign w:val="center"/>
          </w:tcPr>
          <w:p w:rsidR="00256ACD" w:rsidRPr="00256ACD" w:rsidRDefault="00256ACD" w:rsidP="00256ACD">
            <w:pPr>
              <w:ind w:left="-55"/>
              <w:rPr>
                <w:rFonts w:ascii="Arial" w:hAnsi="Arial" w:cs="Arial"/>
                <w:b/>
                <w:sz w:val="20"/>
                <w:u w:val="single"/>
                <w:lang w:eastAsia="nl-NL" w:bidi="ar-SA"/>
              </w:rPr>
            </w:pPr>
          </w:p>
        </w:tc>
      </w:tr>
    </w:tbl>
    <w:p w:rsidR="00D22D42" w:rsidRPr="00897B60" w:rsidRDefault="00D22D42" w:rsidP="00256ACD">
      <w:pPr>
        <w:rPr>
          <w:rFonts w:ascii="Arial" w:hAnsi="Arial" w:cs="Arial"/>
          <w:sz w:val="20"/>
        </w:rPr>
      </w:pPr>
    </w:p>
    <w:sectPr w:rsidR="00D22D42" w:rsidRPr="00897B60" w:rsidSect="00F06983">
      <w:footerReference w:type="even" r:id="rId17"/>
      <w:footerReference w:type="default" r:id="rId18"/>
      <w:footerReference w:type="first" r:id="rId19"/>
      <w:footnotePr>
        <w:numStart w:val="0"/>
      </w:footnotePr>
      <w:endnotePr>
        <w:numFmt w:val="decimal"/>
        <w:numStart w:val="0"/>
      </w:endnotePr>
      <w:pgSz w:w="11907" w:h="16839" w:code="9"/>
      <w:pgMar w:top="1440" w:right="1275" w:bottom="993"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3A" w:rsidRDefault="004D773A">
      <w:r>
        <w:separator/>
      </w:r>
    </w:p>
  </w:endnote>
  <w:endnote w:type="continuationSeparator" w:id="0">
    <w:p w:rsidR="004D773A" w:rsidRDefault="004D773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
    <w:altName w:val="Courier New"/>
    <w:panose1 w:val="00000000000000000000"/>
    <w:charset w:val="00"/>
    <w:family w:val="auto"/>
    <w:notTrueType/>
    <w:pitch w:val="variable"/>
    <w:sig w:usb0="00000003" w:usb1="00000000" w:usb2="00000000" w:usb3="00000000" w:csb0="00000001" w:csb1="00000000"/>
  </w:font>
  <w:font w:name="Minion Bold">
    <w:altName w:val="Courier New"/>
    <w:panose1 w:val="00000000000000000000"/>
    <w:charset w:val="00"/>
    <w:family w:val="auto"/>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DN Paradox">
    <w:altName w:val="Times New Roman"/>
    <w:charset w:val="00"/>
    <w:family w:val="roman"/>
    <w:pitch w:val="variable"/>
    <w:sig w:usb0="80000027" w:usb1="40000040" w:usb2="00000000" w:usb3="00000000" w:csb0="00000011" w:csb1="00000000"/>
  </w:font>
  <w:font w:name="UniversLTStd-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3A" w:rsidRDefault="007B6224" w:rsidP="00B90374">
    <w:pPr>
      <w:pStyle w:val="Voettekst"/>
      <w:framePr w:wrap="around" w:vAnchor="text" w:hAnchor="margin" w:xAlign="center" w:y="1"/>
      <w:rPr>
        <w:rStyle w:val="Paginanummer"/>
      </w:rPr>
    </w:pPr>
    <w:r>
      <w:rPr>
        <w:rStyle w:val="Paginanummer"/>
      </w:rPr>
      <w:fldChar w:fldCharType="begin"/>
    </w:r>
    <w:r w:rsidR="004D773A">
      <w:rPr>
        <w:rStyle w:val="Paginanummer"/>
      </w:rPr>
      <w:instrText xml:space="preserve">PAGE  </w:instrText>
    </w:r>
    <w:r>
      <w:rPr>
        <w:rStyle w:val="Paginanummer"/>
      </w:rPr>
      <w:fldChar w:fldCharType="separate"/>
    </w:r>
    <w:r w:rsidR="004D773A">
      <w:rPr>
        <w:rStyle w:val="Paginanummer"/>
        <w:noProof/>
      </w:rPr>
      <w:t>39</w:t>
    </w:r>
    <w:r>
      <w:rPr>
        <w:rStyle w:val="Paginanummer"/>
      </w:rPr>
      <w:fldChar w:fldCharType="end"/>
    </w:r>
  </w:p>
  <w:p w:rsidR="004D773A" w:rsidRDefault="004D773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3A" w:rsidRPr="00C537E8" w:rsidRDefault="004D773A" w:rsidP="00B90374">
    <w:pPr>
      <w:pStyle w:val="Voettekst"/>
      <w:framePr w:wrap="around" w:vAnchor="text" w:hAnchor="margin" w:xAlign="center" w:y="1"/>
      <w:rPr>
        <w:rStyle w:val="Paginanummer"/>
        <w:b/>
        <w:szCs w:val="18"/>
      </w:rPr>
    </w:pPr>
  </w:p>
  <w:p w:rsidR="004D773A" w:rsidRDefault="004D773A" w:rsidP="00171E80">
    <w:pPr>
      <w:pStyle w:val="Voettekst"/>
      <w:rPr>
        <w:rStyle w:val="Paginanummer"/>
      </w:rPr>
    </w:pPr>
    <w:r>
      <w:rPr>
        <w:rStyle w:val="Paginanummer"/>
      </w:rPr>
      <w:tab/>
    </w:r>
    <w:r>
      <w:rPr>
        <w:rStyle w:val="Paginanummer"/>
      </w:rPr>
      <w:ptab w:relativeTo="margin" w:alignment="right" w:leader="none"/>
    </w:r>
    <w:r w:rsidR="007B6224">
      <w:rPr>
        <w:rStyle w:val="Paginanummer"/>
      </w:rPr>
      <w:fldChar w:fldCharType="begin"/>
    </w:r>
    <w:r>
      <w:rPr>
        <w:rStyle w:val="Paginanummer"/>
      </w:rPr>
      <w:instrText xml:space="preserve"> PAGE </w:instrText>
    </w:r>
    <w:r w:rsidR="007B6224">
      <w:rPr>
        <w:rStyle w:val="Paginanummer"/>
      </w:rPr>
      <w:fldChar w:fldCharType="separate"/>
    </w:r>
    <w:r w:rsidR="00066A04">
      <w:rPr>
        <w:rStyle w:val="Paginanummer"/>
        <w:noProof/>
      </w:rPr>
      <w:t>37</w:t>
    </w:r>
    <w:r w:rsidR="007B6224">
      <w:rPr>
        <w:rStyle w:val="Paginanummer"/>
      </w:rPr>
      <w:fldChar w:fldCharType="end"/>
    </w:r>
  </w:p>
  <w:p w:rsidR="004D773A" w:rsidRDefault="004D773A">
    <w:r>
      <w:rPr>
        <w:rStyle w:val="Paginanummer"/>
      </w:rPr>
      <w:tab/>
    </w:r>
    <w:r>
      <w:rPr>
        <w:rStyle w:val="Paginanummer"/>
      </w:rPr>
      <w:tab/>
    </w:r>
    <w:r>
      <w:rPr>
        <w:rStyle w:val="Paginanummer"/>
      </w:rPr>
      <w:tab/>
    </w:r>
    <w:r>
      <w:rPr>
        <w:rStyle w:val="Paginanummer"/>
      </w:rPr>
      <w:tab/>
    </w:r>
    <w:r>
      <w:rPr>
        <w:rStyle w:val="Paginanummer"/>
      </w:rPr>
      <w:tab/>
    </w:r>
    <w:r w:rsidRPr="00D25500">
      <w:rPr>
        <w:rStyle w:val="Paginanummer"/>
        <w:color w:val="999999"/>
      </w:rPr>
      <w:t xml:space="preserve">CAO </w:t>
    </w:r>
    <w:r>
      <w:rPr>
        <w:rStyle w:val="Paginanummer"/>
        <w:color w:val="999999"/>
      </w:rPr>
      <w:t>MSD</w:t>
    </w:r>
    <w:r w:rsidRPr="00D25500">
      <w:rPr>
        <w:rStyle w:val="Paginanummer"/>
        <w:color w:val="999999"/>
      </w:rPr>
      <w:t xml:space="preserve"> </w:t>
    </w:r>
    <w:r>
      <w:rPr>
        <w:rStyle w:val="Paginanummer"/>
        <w:color w:val="999999"/>
      </w:rPr>
      <w:t>–- 2017-2018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3A" w:rsidRDefault="004D773A">
    <w:pPr>
      <w:pStyle w:val="Voettekst"/>
      <w:rPr>
        <w:rStyle w:val="Paginanummer"/>
      </w:rPr>
    </w:pPr>
    <w:r>
      <w:rPr>
        <w:rStyle w:val="Paginanummer"/>
      </w:rPr>
      <w:tab/>
    </w:r>
    <w:r w:rsidR="007B6224">
      <w:rPr>
        <w:rStyle w:val="Paginanummer"/>
      </w:rPr>
      <w:fldChar w:fldCharType="begin"/>
    </w:r>
    <w:r>
      <w:rPr>
        <w:rStyle w:val="Paginanummer"/>
      </w:rPr>
      <w:instrText xml:space="preserve"> PAGE </w:instrText>
    </w:r>
    <w:r w:rsidR="007B6224">
      <w:rPr>
        <w:rStyle w:val="Paginanummer"/>
      </w:rPr>
      <w:fldChar w:fldCharType="separate"/>
    </w:r>
    <w:r w:rsidR="00066A04">
      <w:rPr>
        <w:rStyle w:val="Paginanummer"/>
        <w:noProof/>
      </w:rPr>
      <w:t>1</w:t>
    </w:r>
    <w:r w:rsidR="007B6224">
      <w:rPr>
        <w:rStyle w:val="Paginanummer"/>
      </w:rPr>
      <w:fldChar w:fldCharType="end"/>
    </w:r>
  </w:p>
  <w:p w:rsidR="004D773A" w:rsidRPr="00D25500" w:rsidRDefault="004D773A">
    <w:pPr>
      <w:pStyle w:val="Voettekst"/>
      <w:rPr>
        <w:color w:val="999999"/>
      </w:rPr>
    </w:pPr>
    <w:r>
      <w:rPr>
        <w:rStyle w:val="Paginanummer"/>
      </w:rPr>
      <w:tab/>
    </w:r>
    <w:r w:rsidRPr="00D25500">
      <w:rPr>
        <w:rStyle w:val="Paginanummer"/>
        <w:color w:val="999999"/>
      </w:rPr>
      <w:t xml:space="preserve">CAO </w:t>
    </w:r>
    <w:r>
      <w:rPr>
        <w:rStyle w:val="Paginanummer"/>
        <w:color w:val="999999"/>
      </w:rPr>
      <w:t>MSD 2017-2018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3A" w:rsidRDefault="004D773A">
      <w:r>
        <w:separator/>
      </w:r>
    </w:p>
  </w:footnote>
  <w:footnote w:type="continuationSeparator" w:id="0">
    <w:p w:rsidR="004D773A" w:rsidRDefault="004D773A">
      <w:r>
        <w:continuationSeparator/>
      </w:r>
    </w:p>
  </w:footnote>
  <w:footnote w:id="1">
    <w:p w:rsidR="004D773A" w:rsidRDefault="004D773A">
      <w:pPr>
        <w:pStyle w:val="Voetnoottekst"/>
      </w:pPr>
    </w:p>
  </w:footnote>
  <w:footnote w:id="2">
    <w:p w:rsidR="004D773A" w:rsidRDefault="004D773A">
      <w:pPr>
        <w:pStyle w:val="Voetnoottekst"/>
      </w:pPr>
    </w:p>
  </w:footnote>
  <w:footnote w:id="3">
    <w:p w:rsidR="004D773A" w:rsidRDefault="004D773A">
      <w:pPr>
        <w:pStyle w:val="Voetnoottekst"/>
      </w:pPr>
    </w:p>
  </w:footnote>
  <w:footnote w:id="4">
    <w:p w:rsidR="004D773A" w:rsidRPr="00C773B7" w:rsidRDefault="004D773A" w:rsidP="00214419">
      <w:pPr>
        <w:pStyle w:val="Voetnoottekst"/>
        <w:rPr>
          <w:rFonts w:ascii="Arial" w:hAnsi="Arial" w:cs="Arial"/>
        </w:rPr>
      </w:pPr>
      <w:r>
        <w:rPr>
          <w:rStyle w:val="Voetnootmarkering"/>
          <w:rFonts w:ascii="Arial" w:hAnsi="Arial" w:cs="Arial"/>
        </w:rPr>
        <w:t>1</w:t>
      </w:r>
      <w:r w:rsidRPr="00C773B7">
        <w:rPr>
          <w:rFonts w:ascii="Arial" w:hAnsi="Arial" w:cs="Arial"/>
        </w:rPr>
        <w:t xml:space="preserve"> </w:t>
      </w:r>
      <w:r>
        <w:rPr>
          <w:rFonts w:ascii="Arial" w:hAnsi="Arial" w:cs="Arial"/>
        </w:rPr>
        <w:t xml:space="preserve">De roostervrije dagen uit de CAO 2013 zijn omgezet naar voorwaardelijke vakantiedagen. </w:t>
      </w:r>
      <w:r w:rsidRPr="00C773B7">
        <w:rPr>
          <w:rFonts w:ascii="Arial" w:hAnsi="Arial" w:cs="Arial"/>
        </w:rPr>
        <w:t xml:space="preserve">De werknemer heeft </w:t>
      </w:r>
      <w:r>
        <w:rPr>
          <w:rFonts w:ascii="Arial" w:hAnsi="Arial" w:cs="Arial"/>
        </w:rPr>
        <w:t xml:space="preserve">per volledig kalenderjaar recht op 10,5 voorwaardelijke vakantiedagen met behoud van maandinkomen. Deze voorwaardelijke vakantiedagen kunnen geheel of gedeeltelijk worden ingezet in het dienstrooster voor het verlagen van de gemiddelde wekelijkse arbeidsduur. Voor het overige gelden voor voorwaardelijke vakantiedagen dezelfde regels als voor ‘gewone’ vakantiedagen. </w:t>
      </w:r>
    </w:p>
  </w:footnote>
  <w:footnote w:id="5">
    <w:p w:rsidR="004D773A" w:rsidRDefault="004D773A">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39F"/>
    <w:multiLevelType w:val="hybridMultilevel"/>
    <w:tmpl w:val="0B38C542"/>
    <w:lvl w:ilvl="0" w:tplc="3AB22D1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A97B64"/>
    <w:multiLevelType w:val="hybridMultilevel"/>
    <w:tmpl w:val="10781126"/>
    <w:lvl w:ilvl="0" w:tplc="04130017">
      <w:start w:val="1"/>
      <w:numFmt w:val="lowerLetter"/>
      <w:lvlText w:val="%1)"/>
      <w:lvlJc w:val="left"/>
      <w:pPr>
        <w:ind w:left="720" w:hanging="360"/>
      </w:pPr>
      <w:rPr>
        <w:rFonts w:hint="default"/>
      </w:rPr>
    </w:lvl>
    <w:lvl w:ilvl="1" w:tplc="AF643DFA">
      <w:numFmt w:val="bullet"/>
      <w:lvlText w:val="•"/>
      <w:lvlJc w:val="left"/>
      <w:pPr>
        <w:ind w:left="1800" w:hanging="72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13203EE"/>
    <w:multiLevelType w:val="hybridMultilevel"/>
    <w:tmpl w:val="D2E2A60C"/>
    <w:lvl w:ilvl="0" w:tplc="04130011">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1F41220"/>
    <w:multiLevelType w:val="multilevel"/>
    <w:tmpl w:val="F57A0F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80691A"/>
    <w:multiLevelType w:val="hybridMultilevel"/>
    <w:tmpl w:val="C5B2DA56"/>
    <w:lvl w:ilvl="0" w:tplc="04130017">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55D6789"/>
    <w:multiLevelType w:val="hybridMultilevel"/>
    <w:tmpl w:val="7346C9F6"/>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nsid w:val="06F81288"/>
    <w:multiLevelType w:val="hybridMultilevel"/>
    <w:tmpl w:val="2B3E70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073E1348"/>
    <w:multiLevelType w:val="hybridMultilevel"/>
    <w:tmpl w:val="AA6206D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0FE206C7"/>
    <w:multiLevelType w:val="hybridMultilevel"/>
    <w:tmpl w:val="A66C1EB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1325B06"/>
    <w:multiLevelType w:val="hybridMultilevel"/>
    <w:tmpl w:val="B15826E6"/>
    <w:lvl w:ilvl="0" w:tplc="04130017">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0">
    <w:nsid w:val="11AD4F7F"/>
    <w:multiLevelType w:val="hybridMultilevel"/>
    <w:tmpl w:val="1B2005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4773AEE"/>
    <w:multiLevelType w:val="hybridMultilevel"/>
    <w:tmpl w:val="0AC6BFD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4D01B70"/>
    <w:multiLevelType w:val="hybridMultilevel"/>
    <w:tmpl w:val="83A02C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5DC3B31"/>
    <w:multiLevelType w:val="hybridMultilevel"/>
    <w:tmpl w:val="A88EEA10"/>
    <w:lvl w:ilvl="0" w:tplc="5F02409C">
      <w:start w:val="5"/>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6BE3A97"/>
    <w:multiLevelType w:val="multilevel"/>
    <w:tmpl w:val="AEF22EA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E3622A7"/>
    <w:multiLevelType w:val="hybridMultilevel"/>
    <w:tmpl w:val="4B9AD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00C1E4E"/>
    <w:multiLevelType w:val="hybridMultilevel"/>
    <w:tmpl w:val="99ACED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7">
    <w:nsid w:val="21D92991"/>
    <w:multiLevelType w:val="multilevel"/>
    <w:tmpl w:val="8342007C"/>
    <w:lvl w:ilvl="0">
      <w:start w:val="1"/>
      <w:numFmt w:val="decimal"/>
      <w:pStyle w:val="BdNKopNiveau1"/>
      <w:lvlText w:val="%1."/>
      <w:lvlJc w:val="left"/>
      <w:pPr>
        <w:tabs>
          <w:tab w:val="num" w:pos="709"/>
        </w:tabs>
        <w:ind w:left="709" w:hanging="709"/>
      </w:pPr>
    </w:lvl>
    <w:lvl w:ilvl="1">
      <w:start w:val="1"/>
      <w:numFmt w:val="decimal"/>
      <w:lvlRestart w:val="0"/>
      <w:pStyle w:val="BdNKopNiveau2"/>
      <w:lvlText w:val="%1.%2."/>
      <w:lvlJc w:val="left"/>
      <w:pPr>
        <w:tabs>
          <w:tab w:val="num" w:pos="709"/>
        </w:tabs>
        <w:ind w:left="709" w:hanging="709"/>
      </w:pPr>
    </w:lvl>
    <w:lvl w:ilvl="2">
      <w:start w:val="1"/>
      <w:numFmt w:val="decimal"/>
      <w:pStyle w:val="BdNKopNiveau3"/>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41F62B0"/>
    <w:multiLevelType w:val="hybridMultilevel"/>
    <w:tmpl w:val="AA46C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4DE21E7"/>
    <w:multiLevelType w:val="hybridMultilevel"/>
    <w:tmpl w:val="23BE91D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0">
    <w:nsid w:val="2A8A22C5"/>
    <w:multiLevelType w:val="hybridMultilevel"/>
    <w:tmpl w:val="0B0E6624"/>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nsid w:val="2B922F27"/>
    <w:multiLevelType w:val="hybridMultilevel"/>
    <w:tmpl w:val="2FC4C3A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ED55542"/>
    <w:multiLevelType w:val="hybridMultilevel"/>
    <w:tmpl w:val="F2B819F2"/>
    <w:lvl w:ilvl="0" w:tplc="04130017">
      <w:start w:val="1"/>
      <w:numFmt w:val="lowerLetter"/>
      <w:lvlText w:val="%1)"/>
      <w:lvlJc w:val="left"/>
      <w:pPr>
        <w:ind w:left="633" w:hanging="360"/>
      </w:pPr>
    </w:lvl>
    <w:lvl w:ilvl="1" w:tplc="0413000F">
      <w:start w:val="1"/>
      <w:numFmt w:val="decimal"/>
      <w:lvlText w:val="%2."/>
      <w:lvlJc w:val="left"/>
      <w:pPr>
        <w:ind w:left="1353" w:hanging="360"/>
      </w:pPr>
    </w:lvl>
    <w:lvl w:ilvl="2" w:tplc="0413001B">
      <w:start w:val="1"/>
      <w:numFmt w:val="lowerRoman"/>
      <w:lvlText w:val="%3."/>
      <w:lvlJc w:val="right"/>
      <w:pPr>
        <w:ind w:left="2073" w:hanging="180"/>
      </w:pPr>
    </w:lvl>
    <w:lvl w:ilvl="3" w:tplc="0413000F" w:tentative="1">
      <w:start w:val="1"/>
      <w:numFmt w:val="decimal"/>
      <w:lvlText w:val="%4."/>
      <w:lvlJc w:val="left"/>
      <w:pPr>
        <w:ind w:left="2793" w:hanging="360"/>
      </w:pPr>
    </w:lvl>
    <w:lvl w:ilvl="4" w:tplc="04130019" w:tentative="1">
      <w:start w:val="1"/>
      <w:numFmt w:val="lowerLetter"/>
      <w:lvlText w:val="%5."/>
      <w:lvlJc w:val="left"/>
      <w:pPr>
        <w:ind w:left="3513" w:hanging="360"/>
      </w:pPr>
    </w:lvl>
    <w:lvl w:ilvl="5" w:tplc="0413001B" w:tentative="1">
      <w:start w:val="1"/>
      <w:numFmt w:val="lowerRoman"/>
      <w:lvlText w:val="%6."/>
      <w:lvlJc w:val="right"/>
      <w:pPr>
        <w:ind w:left="4233" w:hanging="180"/>
      </w:pPr>
    </w:lvl>
    <w:lvl w:ilvl="6" w:tplc="0413000F" w:tentative="1">
      <w:start w:val="1"/>
      <w:numFmt w:val="decimal"/>
      <w:lvlText w:val="%7."/>
      <w:lvlJc w:val="left"/>
      <w:pPr>
        <w:ind w:left="4953" w:hanging="360"/>
      </w:pPr>
    </w:lvl>
    <w:lvl w:ilvl="7" w:tplc="04130019" w:tentative="1">
      <w:start w:val="1"/>
      <w:numFmt w:val="lowerLetter"/>
      <w:lvlText w:val="%8."/>
      <w:lvlJc w:val="left"/>
      <w:pPr>
        <w:ind w:left="5673" w:hanging="360"/>
      </w:pPr>
    </w:lvl>
    <w:lvl w:ilvl="8" w:tplc="0413001B" w:tentative="1">
      <w:start w:val="1"/>
      <w:numFmt w:val="lowerRoman"/>
      <w:lvlText w:val="%9."/>
      <w:lvlJc w:val="right"/>
      <w:pPr>
        <w:ind w:left="6393" w:hanging="180"/>
      </w:pPr>
    </w:lvl>
  </w:abstractNum>
  <w:abstractNum w:abstractNumId="23">
    <w:nsid w:val="2F643D6B"/>
    <w:multiLevelType w:val="hybridMultilevel"/>
    <w:tmpl w:val="7486DDAA"/>
    <w:lvl w:ilvl="0" w:tplc="1F5C9682">
      <w:start w:val="1"/>
      <w:numFmt w:val="lowerLetter"/>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30044BFD"/>
    <w:multiLevelType w:val="hybridMultilevel"/>
    <w:tmpl w:val="D4684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1507EDE"/>
    <w:multiLevelType w:val="hybridMultilevel"/>
    <w:tmpl w:val="AC98E7BA"/>
    <w:lvl w:ilvl="0" w:tplc="74FA17E8">
      <w:start w:val="8"/>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97B6370"/>
    <w:multiLevelType w:val="hybridMultilevel"/>
    <w:tmpl w:val="2F18159A"/>
    <w:lvl w:ilvl="0" w:tplc="04130017">
      <w:start w:val="1"/>
      <w:numFmt w:val="lowerLetter"/>
      <w:lvlText w:val="%1)"/>
      <w:lvlJc w:val="left"/>
      <w:pPr>
        <w:ind w:left="786"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AF03FA4"/>
    <w:multiLevelType w:val="hybridMultilevel"/>
    <w:tmpl w:val="81202CE8"/>
    <w:lvl w:ilvl="0" w:tplc="04130001">
      <w:start w:val="1"/>
      <w:numFmt w:val="bullet"/>
      <w:lvlText w:val=""/>
      <w:lvlJc w:val="left"/>
      <w:pPr>
        <w:ind w:left="720" w:hanging="360"/>
      </w:pPr>
      <w:rPr>
        <w:rFonts w:ascii="Symbol" w:hAnsi="Symbol" w:hint="default"/>
      </w:rPr>
    </w:lvl>
    <w:lvl w:ilvl="1" w:tplc="AF643DFA">
      <w:numFmt w:val="bullet"/>
      <w:lvlText w:val="•"/>
      <w:lvlJc w:val="left"/>
      <w:pPr>
        <w:ind w:left="1800" w:hanging="72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3B76587C"/>
    <w:multiLevelType w:val="hybridMultilevel"/>
    <w:tmpl w:val="42A65CF4"/>
    <w:lvl w:ilvl="0" w:tplc="0413000F">
      <w:start w:val="1"/>
      <w:numFmt w:val="decimal"/>
      <w:lvlText w:val="%1."/>
      <w:lvlJc w:val="left"/>
      <w:pPr>
        <w:ind w:left="644" w:hanging="360"/>
      </w:p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9">
    <w:nsid w:val="3BC652DB"/>
    <w:multiLevelType w:val="hybridMultilevel"/>
    <w:tmpl w:val="B0C291A6"/>
    <w:lvl w:ilvl="0" w:tplc="5152345E">
      <w:start w:val="15"/>
      <w:numFmt w:val="decimal"/>
      <w:lvlText w:val="%1."/>
      <w:lvlJc w:val="left"/>
      <w:pPr>
        <w:ind w:left="1440" w:hanging="360"/>
      </w:pPr>
      <w:rPr>
        <w:rFonts w:ascii="Arial" w:hAnsi="Arial" w:cs="Arial" w:hint="default"/>
        <w:b w:val="0"/>
      </w:rPr>
    </w:lvl>
    <w:lvl w:ilvl="1" w:tplc="04130019" w:tentative="1">
      <w:start w:val="1"/>
      <w:numFmt w:val="lowerLetter"/>
      <w:lvlText w:val="%2."/>
      <w:lvlJc w:val="left"/>
      <w:pPr>
        <w:ind w:left="2247" w:hanging="360"/>
      </w:pPr>
    </w:lvl>
    <w:lvl w:ilvl="2" w:tplc="0413001B" w:tentative="1">
      <w:start w:val="1"/>
      <w:numFmt w:val="lowerRoman"/>
      <w:lvlText w:val="%3."/>
      <w:lvlJc w:val="right"/>
      <w:pPr>
        <w:ind w:left="2967" w:hanging="180"/>
      </w:pPr>
    </w:lvl>
    <w:lvl w:ilvl="3" w:tplc="0413000F" w:tentative="1">
      <w:start w:val="1"/>
      <w:numFmt w:val="decimal"/>
      <w:lvlText w:val="%4."/>
      <w:lvlJc w:val="left"/>
      <w:pPr>
        <w:ind w:left="3687" w:hanging="360"/>
      </w:pPr>
    </w:lvl>
    <w:lvl w:ilvl="4" w:tplc="04130019" w:tentative="1">
      <w:start w:val="1"/>
      <w:numFmt w:val="lowerLetter"/>
      <w:lvlText w:val="%5."/>
      <w:lvlJc w:val="left"/>
      <w:pPr>
        <w:ind w:left="4407" w:hanging="360"/>
      </w:pPr>
    </w:lvl>
    <w:lvl w:ilvl="5" w:tplc="0413001B" w:tentative="1">
      <w:start w:val="1"/>
      <w:numFmt w:val="lowerRoman"/>
      <w:lvlText w:val="%6."/>
      <w:lvlJc w:val="right"/>
      <w:pPr>
        <w:ind w:left="5127" w:hanging="180"/>
      </w:pPr>
    </w:lvl>
    <w:lvl w:ilvl="6" w:tplc="0413000F" w:tentative="1">
      <w:start w:val="1"/>
      <w:numFmt w:val="decimal"/>
      <w:lvlText w:val="%7."/>
      <w:lvlJc w:val="left"/>
      <w:pPr>
        <w:ind w:left="5847" w:hanging="360"/>
      </w:pPr>
    </w:lvl>
    <w:lvl w:ilvl="7" w:tplc="04130019" w:tentative="1">
      <w:start w:val="1"/>
      <w:numFmt w:val="lowerLetter"/>
      <w:lvlText w:val="%8."/>
      <w:lvlJc w:val="left"/>
      <w:pPr>
        <w:ind w:left="6567" w:hanging="360"/>
      </w:pPr>
    </w:lvl>
    <w:lvl w:ilvl="8" w:tplc="0413001B" w:tentative="1">
      <w:start w:val="1"/>
      <w:numFmt w:val="lowerRoman"/>
      <w:lvlText w:val="%9."/>
      <w:lvlJc w:val="right"/>
      <w:pPr>
        <w:ind w:left="7287" w:hanging="180"/>
      </w:pPr>
    </w:lvl>
  </w:abstractNum>
  <w:abstractNum w:abstractNumId="30">
    <w:nsid w:val="40786BEA"/>
    <w:multiLevelType w:val="hybridMultilevel"/>
    <w:tmpl w:val="1F1A7A80"/>
    <w:lvl w:ilvl="0" w:tplc="98E400F0">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1">
    <w:nsid w:val="432E7099"/>
    <w:multiLevelType w:val="hybridMultilevel"/>
    <w:tmpl w:val="F2B819F2"/>
    <w:lvl w:ilvl="0" w:tplc="04130017">
      <w:start w:val="1"/>
      <w:numFmt w:val="lowerLetter"/>
      <w:lvlText w:val="%1)"/>
      <w:lvlJc w:val="left"/>
      <w:pPr>
        <w:ind w:left="633" w:hanging="360"/>
      </w:pPr>
    </w:lvl>
    <w:lvl w:ilvl="1" w:tplc="0413000F">
      <w:start w:val="1"/>
      <w:numFmt w:val="decimal"/>
      <w:lvlText w:val="%2."/>
      <w:lvlJc w:val="left"/>
      <w:pPr>
        <w:ind w:left="1353" w:hanging="360"/>
      </w:pPr>
    </w:lvl>
    <w:lvl w:ilvl="2" w:tplc="0413001B">
      <w:start w:val="1"/>
      <w:numFmt w:val="lowerRoman"/>
      <w:lvlText w:val="%3."/>
      <w:lvlJc w:val="right"/>
      <w:pPr>
        <w:ind w:left="2073" w:hanging="180"/>
      </w:pPr>
    </w:lvl>
    <w:lvl w:ilvl="3" w:tplc="0413000F" w:tentative="1">
      <w:start w:val="1"/>
      <w:numFmt w:val="decimal"/>
      <w:lvlText w:val="%4."/>
      <w:lvlJc w:val="left"/>
      <w:pPr>
        <w:ind w:left="2793" w:hanging="360"/>
      </w:pPr>
    </w:lvl>
    <w:lvl w:ilvl="4" w:tplc="04130019" w:tentative="1">
      <w:start w:val="1"/>
      <w:numFmt w:val="lowerLetter"/>
      <w:lvlText w:val="%5."/>
      <w:lvlJc w:val="left"/>
      <w:pPr>
        <w:ind w:left="3513" w:hanging="360"/>
      </w:pPr>
    </w:lvl>
    <w:lvl w:ilvl="5" w:tplc="0413001B" w:tentative="1">
      <w:start w:val="1"/>
      <w:numFmt w:val="lowerRoman"/>
      <w:lvlText w:val="%6."/>
      <w:lvlJc w:val="right"/>
      <w:pPr>
        <w:ind w:left="4233" w:hanging="180"/>
      </w:pPr>
    </w:lvl>
    <w:lvl w:ilvl="6" w:tplc="0413000F" w:tentative="1">
      <w:start w:val="1"/>
      <w:numFmt w:val="decimal"/>
      <w:lvlText w:val="%7."/>
      <w:lvlJc w:val="left"/>
      <w:pPr>
        <w:ind w:left="4953" w:hanging="360"/>
      </w:pPr>
    </w:lvl>
    <w:lvl w:ilvl="7" w:tplc="04130019" w:tentative="1">
      <w:start w:val="1"/>
      <w:numFmt w:val="lowerLetter"/>
      <w:lvlText w:val="%8."/>
      <w:lvlJc w:val="left"/>
      <w:pPr>
        <w:ind w:left="5673" w:hanging="360"/>
      </w:pPr>
    </w:lvl>
    <w:lvl w:ilvl="8" w:tplc="0413001B" w:tentative="1">
      <w:start w:val="1"/>
      <w:numFmt w:val="lowerRoman"/>
      <w:lvlText w:val="%9."/>
      <w:lvlJc w:val="right"/>
      <w:pPr>
        <w:ind w:left="6393" w:hanging="180"/>
      </w:pPr>
    </w:lvl>
  </w:abstractNum>
  <w:abstractNum w:abstractNumId="32">
    <w:nsid w:val="459B1E57"/>
    <w:multiLevelType w:val="hybridMultilevel"/>
    <w:tmpl w:val="9EA47B5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7A24E77"/>
    <w:multiLevelType w:val="hybridMultilevel"/>
    <w:tmpl w:val="AE9C3302"/>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92F5CB1"/>
    <w:multiLevelType w:val="hybridMultilevel"/>
    <w:tmpl w:val="7C508CD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4F2C1669"/>
    <w:multiLevelType w:val="hybridMultilevel"/>
    <w:tmpl w:val="01E06A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5864883"/>
    <w:multiLevelType w:val="hybridMultilevel"/>
    <w:tmpl w:val="0BB4425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8DE0AE0"/>
    <w:multiLevelType w:val="hybridMultilevel"/>
    <w:tmpl w:val="DF929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A250592"/>
    <w:multiLevelType w:val="hybridMultilevel"/>
    <w:tmpl w:val="A182782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BFB74AE"/>
    <w:multiLevelType w:val="hybridMultilevel"/>
    <w:tmpl w:val="8544163C"/>
    <w:lvl w:ilvl="0" w:tplc="04130017">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5C9454EC"/>
    <w:multiLevelType w:val="hybridMultilevel"/>
    <w:tmpl w:val="6EF4145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nsid w:val="5EA76952"/>
    <w:multiLevelType w:val="hybridMultilevel"/>
    <w:tmpl w:val="F378C56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0A90E6D"/>
    <w:multiLevelType w:val="hybridMultilevel"/>
    <w:tmpl w:val="251C0936"/>
    <w:lvl w:ilvl="0" w:tplc="04130011">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nsid w:val="68350D87"/>
    <w:multiLevelType w:val="hybridMultilevel"/>
    <w:tmpl w:val="45DEC480"/>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96477E6"/>
    <w:multiLevelType w:val="hybridMultilevel"/>
    <w:tmpl w:val="B8288CD8"/>
    <w:lvl w:ilvl="0" w:tplc="04130017">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A3D68E4"/>
    <w:multiLevelType w:val="multilevel"/>
    <w:tmpl w:val="923212F0"/>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6E921C29"/>
    <w:multiLevelType w:val="hybridMultilevel"/>
    <w:tmpl w:val="45FC48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29D3DBC"/>
    <w:multiLevelType w:val="hybridMultilevel"/>
    <w:tmpl w:val="CE785772"/>
    <w:lvl w:ilvl="0" w:tplc="04130017">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4220D14"/>
    <w:multiLevelType w:val="hybridMultilevel"/>
    <w:tmpl w:val="F5FEA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B430BF0"/>
    <w:multiLevelType w:val="hybridMultilevel"/>
    <w:tmpl w:val="63B459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5"/>
  </w:num>
  <w:num w:numId="2">
    <w:abstractNumId w:val="3"/>
  </w:num>
  <w:num w:numId="3">
    <w:abstractNumId w:val="7"/>
  </w:num>
  <w:num w:numId="4">
    <w:abstractNumId w:val="48"/>
  </w:num>
  <w:num w:numId="5">
    <w:abstractNumId w:val="10"/>
  </w:num>
  <w:num w:numId="6">
    <w:abstractNumId w:val="5"/>
  </w:num>
  <w:num w:numId="7">
    <w:abstractNumId w:val="30"/>
  </w:num>
  <w:num w:numId="8">
    <w:abstractNumId w:val="6"/>
  </w:num>
  <w:num w:numId="9">
    <w:abstractNumId w:val="37"/>
  </w:num>
  <w:num w:numId="10">
    <w:abstractNumId w:val="19"/>
  </w:num>
  <w:num w:numId="11">
    <w:abstractNumId w:val="18"/>
  </w:num>
  <w:num w:numId="12">
    <w:abstractNumId w:val="9"/>
  </w:num>
  <w:num w:numId="13">
    <w:abstractNumId w:val="46"/>
  </w:num>
  <w:num w:numId="14">
    <w:abstractNumId w:val="14"/>
  </w:num>
  <w:num w:numId="15">
    <w:abstractNumId w:val="32"/>
  </w:num>
  <w:num w:numId="16">
    <w:abstractNumId w:val="8"/>
  </w:num>
  <w:num w:numId="17">
    <w:abstractNumId w:val="27"/>
  </w:num>
  <w:num w:numId="18">
    <w:abstractNumId w:val="20"/>
  </w:num>
  <w:num w:numId="19">
    <w:abstractNumId w:val="39"/>
  </w:num>
  <w:num w:numId="20">
    <w:abstractNumId w:val="16"/>
  </w:num>
  <w:num w:numId="21">
    <w:abstractNumId w:val="15"/>
  </w:num>
  <w:num w:numId="22">
    <w:abstractNumId w:val="24"/>
  </w:num>
  <w:num w:numId="23">
    <w:abstractNumId w:val="23"/>
  </w:num>
  <w:num w:numId="24">
    <w:abstractNumId w:val="12"/>
  </w:num>
  <w:num w:numId="25">
    <w:abstractNumId w:val="17"/>
  </w:num>
  <w:num w:numId="26">
    <w:abstractNumId w:val="40"/>
  </w:num>
  <w:num w:numId="27">
    <w:abstractNumId w:val="49"/>
  </w:num>
  <w:num w:numId="28">
    <w:abstractNumId w:val="26"/>
  </w:num>
  <w:num w:numId="29">
    <w:abstractNumId w:val="11"/>
  </w:num>
  <w:num w:numId="30">
    <w:abstractNumId w:val="33"/>
  </w:num>
  <w:num w:numId="31">
    <w:abstractNumId w:val="34"/>
  </w:num>
  <w:num w:numId="32">
    <w:abstractNumId w:val="44"/>
  </w:num>
  <w:num w:numId="33">
    <w:abstractNumId w:val="43"/>
  </w:num>
  <w:num w:numId="34">
    <w:abstractNumId w:val="21"/>
  </w:num>
  <w:num w:numId="35">
    <w:abstractNumId w:val="2"/>
  </w:num>
  <w:num w:numId="36">
    <w:abstractNumId w:val="36"/>
  </w:num>
  <w:num w:numId="37">
    <w:abstractNumId w:val="31"/>
  </w:num>
  <w:num w:numId="38">
    <w:abstractNumId w:val="45"/>
  </w:num>
  <w:num w:numId="39">
    <w:abstractNumId w:val="42"/>
  </w:num>
  <w:num w:numId="40">
    <w:abstractNumId w:val="22"/>
  </w:num>
  <w:num w:numId="41">
    <w:abstractNumId w:val="28"/>
  </w:num>
  <w:num w:numId="42">
    <w:abstractNumId w:val="41"/>
  </w:num>
  <w:num w:numId="43">
    <w:abstractNumId w:val="4"/>
  </w:num>
  <w:num w:numId="44">
    <w:abstractNumId w:val="29"/>
  </w:num>
  <w:num w:numId="45">
    <w:abstractNumId w:val="47"/>
  </w:num>
  <w:num w:numId="46">
    <w:abstractNumId w:val="13"/>
  </w:num>
  <w:num w:numId="47">
    <w:abstractNumId w:val="25"/>
  </w:num>
  <w:num w:numId="48">
    <w:abstractNumId w:val="0"/>
  </w:num>
  <w:num w:numId="49">
    <w:abstractNumId w:val="38"/>
  </w:num>
  <w:num w:numId="50">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proofState w:spelling="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Start w:val="0"/>
    <w:footnote w:id="-1"/>
    <w:footnote w:id="0"/>
  </w:footnotePr>
  <w:endnotePr>
    <w:pos w:val="sectEnd"/>
    <w:numFmt w:val="decimal"/>
    <w:numStart w:val="0"/>
    <w:endnote w:id="-1"/>
    <w:endnote w:id="0"/>
  </w:endnotePr>
  <w:compat/>
  <w:rsids>
    <w:rsidRoot w:val="0048029B"/>
    <w:rsid w:val="0000040A"/>
    <w:rsid w:val="0000059A"/>
    <w:rsid w:val="00000D1A"/>
    <w:rsid w:val="000027FB"/>
    <w:rsid w:val="00002A97"/>
    <w:rsid w:val="00003533"/>
    <w:rsid w:val="00003D2F"/>
    <w:rsid w:val="00005829"/>
    <w:rsid w:val="00006F56"/>
    <w:rsid w:val="00011CA9"/>
    <w:rsid w:val="00012615"/>
    <w:rsid w:val="00013C93"/>
    <w:rsid w:val="0001409E"/>
    <w:rsid w:val="00014D91"/>
    <w:rsid w:val="00016495"/>
    <w:rsid w:val="0001671E"/>
    <w:rsid w:val="00017C22"/>
    <w:rsid w:val="000211A0"/>
    <w:rsid w:val="00021398"/>
    <w:rsid w:val="00023B93"/>
    <w:rsid w:val="000274B3"/>
    <w:rsid w:val="00027581"/>
    <w:rsid w:val="00030DEC"/>
    <w:rsid w:val="00031D8D"/>
    <w:rsid w:val="00032775"/>
    <w:rsid w:val="00032ED6"/>
    <w:rsid w:val="00033C71"/>
    <w:rsid w:val="000352E8"/>
    <w:rsid w:val="00035978"/>
    <w:rsid w:val="00036767"/>
    <w:rsid w:val="00036D85"/>
    <w:rsid w:val="000406FB"/>
    <w:rsid w:val="00040B71"/>
    <w:rsid w:val="00043EF2"/>
    <w:rsid w:val="000453B2"/>
    <w:rsid w:val="00045E4D"/>
    <w:rsid w:val="00050C8B"/>
    <w:rsid w:val="00052450"/>
    <w:rsid w:val="000541CF"/>
    <w:rsid w:val="00055FF4"/>
    <w:rsid w:val="00057567"/>
    <w:rsid w:val="00057CFF"/>
    <w:rsid w:val="000600C3"/>
    <w:rsid w:val="000624F6"/>
    <w:rsid w:val="00062545"/>
    <w:rsid w:val="000656B4"/>
    <w:rsid w:val="00066260"/>
    <w:rsid w:val="00066A04"/>
    <w:rsid w:val="00066C7B"/>
    <w:rsid w:val="00071C16"/>
    <w:rsid w:val="00072DB9"/>
    <w:rsid w:val="0007360F"/>
    <w:rsid w:val="00073B2E"/>
    <w:rsid w:val="00077EE7"/>
    <w:rsid w:val="00082821"/>
    <w:rsid w:val="0008365D"/>
    <w:rsid w:val="0008391C"/>
    <w:rsid w:val="00086F61"/>
    <w:rsid w:val="000900B2"/>
    <w:rsid w:val="00090178"/>
    <w:rsid w:val="000907FE"/>
    <w:rsid w:val="00090EC2"/>
    <w:rsid w:val="00093176"/>
    <w:rsid w:val="000931C7"/>
    <w:rsid w:val="00095840"/>
    <w:rsid w:val="00095E3F"/>
    <w:rsid w:val="000A10F2"/>
    <w:rsid w:val="000A28DF"/>
    <w:rsid w:val="000A2A77"/>
    <w:rsid w:val="000A2E3E"/>
    <w:rsid w:val="000A369B"/>
    <w:rsid w:val="000A4643"/>
    <w:rsid w:val="000A5F37"/>
    <w:rsid w:val="000B0378"/>
    <w:rsid w:val="000B40EF"/>
    <w:rsid w:val="000B474C"/>
    <w:rsid w:val="000B4F4A"/>
    <w:rsid w:val="000B5041"/>
    <w:rsid w:val="000B5AFD"/>
    <w:rsid w:val="000C0725"/>
    <w:rsid w:val="000C232D"/>
    <w:rsid w:val="000C278D"/>
    <w:rsid w:val="000C2809"/>
    <w:rsid w:val="000C36FD"/>
    <w:rsid w:val="000C3B8F"/>
    <w:rsid w:val="000C4A07"/>
    <w:rsid w:val="000C52C5"/>
    <w:rsid w:val="000C7DCC"/>
    <w:rsid w:val="000D40F4"/>
    <w:rsid w:val="000D4411"/>
    <w:rsid w:val="000D564E"/>
    <w:rsid w:val="000D7266"/>
    <w:rsid w:val="000D77E1"/>
    <w:rsid w:val="000E02DD"/>
    <w:rsid w:val="000E05FD"/>
    <w:rsid w:val="000E113D"/>
    <w:rsid w:val="000E1BB2"/>
    <w:rsid w:val="000E2286"/>
    <w:rsid w:val="000E2C4C"/>
    <w:rsid w:val="000E3601"/>
    <w:rsid w:val="000E4994"/>
    <w:rsid w:val="000E6233"/>
    <w:rsid w:val="000F1019"/>
    <w:rsid w:val="000F186A"/>
    <w:rsid w:val="000F1E62"/>
    <w:rsid w:val="000F1E91"/>
    <w:rsid w:val="000F49E3"/>
    <w:rsid w:val="000F7712"/>
    <w:rsid w:val="00101F5C"/>
    <w:rsid w:val="001020BB"/>
    <w:rsid w:val="001022DA"/>
    <w:rsid w:val="001065FD"/>
    <w:rsid w:val="0010691D"/>
    <w:rsid w:val="00106F96"/>
    <w:rsid w:val="0011089A"/>
    <w:rsid w:val="001126D7"/>
    <w:rsid w:val="00113AFE"/>
    <w:rsid w:val="00116D08"/>
    <w:rsid w:val="001173F7"/>
    <w:rsid w:val="0011792C"/>
    <w:rsid w:val="00120BC7"/>
    <w:rsid w:val="0012113F"/>
    <w:rsid w:val="00123F16"/>
    <w:rsid w:val="00124728"/>
    <w:rsid w:val="00126C10"/>
    <w:rsid w:val="0012736C"/>
    <w:rsid w:val="00132E7D"/>
    <w:rsid w:val="0013407D"/>
    <w:rsid w:val="001348B2"/>
    <w:rsid w:val="00135BED"/>
    <w:rsid w:val="00136923"/>
    <w:rsid w:val="00137EB7"/>
    <w:rsid w:val="0014179E"/>
    <w:rsid w:val="00142B47"/>
    <w:rsid w:val="00143263"/>
    <w:rsid w:val="00143672"/>
    <w:rsid w:val="0014405C"/>
    <w:rsid w:val="00144369"/>
    <w:rsid w:val="00144405"/>
    <w:rsid w:val="001445C6"/>
    <w:rsid w:val="0014697E"/>
    <w:rsid w:val="0015108E"/>
    <w:rsid w:val="00151D55"/>
    <w:rsid w:val="00154CEC"/>
    <w:rsid w:val="00155098"/>
    <w:rsid w:val="00155B69"/>
    <w:rsid w:val="001560B5"/>
    <w:rsid w:val="0015619B"/>
    <w:rsid w:val="001567B7"/>
    <w:rsid w:val="00156C03"/>
    <w:rsid w:val="00160395"/>
    <w:rsid w:val="0016350E"/>
    <w:rsid w:val="001642C1"/>
    <w:rsid w:val="001643E8"/>
    <w:rsid w:val="0016530C"/>
    <w:rsid w:val="00165432"/>
    <w:rsid w:val="0016597D"/>
    <w:rsid w:val="00165B63"/>
    <w:rsid w:val="001711CA"/>
    <w:rsid w:val="00171611"/>
    <w:rsid w:val="00171E80"/>
    <w:rsid w:val="001736A3"/>
    <w:rsid w:val="001763DD"/>
    <w:rsid w:val="00177520"/>
    <w:rsid w:val="00177CE2"/>
    <w:rsid w:val="0018115B"/>
    <w:rsid w:val="0018128D"/>
    <w:rsid w:val="00183F91"/>
    <w:rsid w:val="001845D9"/>
    <w:rsid w:val="00184644"/>
    <w:rsid w:val="001852F5"/>
    <w:rsid w:val="00185ECA"/>
    <w:rsid w:val="001861A9"/>
    <w:rsid w:val="0019005C"/>
    <w:rsid w:val="00191FF1"/>
    <w:rsid w:val="00192160"/>
    <w:rsid w:val="001921F1"/>
    <w:rsid w:val="00192C10"/>
    <w:rsid w:val="00193DF0"/>
    <w:rsid w:val="00194189"/>
    <w:rsid w:val="001957AA"/>
    <w:rsid w:val="001965AC"/>
    <w:rsid w:val="00197365"/>
    <w:rsid w:val="00197588"/>
    <w:rsid w:val="00197A57"/>
    <w:rsid w:val="00197BAA"/>
    <w:rsid w:val="001A0237"/>
    <w:rsid w:val="001A1BAB"/>
    <w:rsid w:val="001B0BBE"/>
    <w:rsid w:val="001B1105"/>
    <w:rsid w:val="001B4605"/>
    <w:rsid w:val="001B53CB"/>
    <w:rsid w:val="001C2339"/>
    <w:rsid w:val="001C2744"/>
    <w:rsid w:val="001C45DF"/>
    <w:rsid w:val="001C4DAB"/>
    <w:rsid w:val="001C68A0"/>
    <w:rsid w:val="001C6A7F"/>
    <w:rsid w:val="001C6DF7"/>
    <w:rsid w:val="001C70C6"/>
    <w:rsid w:val="001D0E83"/>
    <w:rsid w:val="001D1C78"/>
    <w:rsid w:val="001D24AE"/>
    <w:rsid w:val="001D265E"/>
    <w:rsid w:val="001E2B7C"/>
    <w:rsid w:val="001E5E49"/>
    <w:rsid w:val="001E66AF"/>
    <w:rsid w:val="001E7AE9"/>
    <w:rsid w:val="001F06F0"/>
    <w:rsid w:val="001F24D1"/>
    <w:rsid w:val="001F2B2A"/>
    <w:rsid w:val="001F2F73"/>
    <w:rsid w:val="001F3663"/>
    <w:rsid w:val="001F46D5"/>
    <w:rsid w:val="001F6154"/>
    <w:rsid w:val="001F699B"/>
    <w:rsid w:val="001F6A8F"/>
    <w:rsid w:val="001F75D7"/>
    <w:rsid w:val="00200AF3"/>
    <w:rsid w:val="002041C9"/>
    <w:rsid w:val="00204BA0"/>
    <w:rsid w:val="0020513C"/>
    <w:rsid w:val="00206584"/>
    <w:rsid w:val="00211803"/>
    <w:rsid w:val="002123B8"/>
    <w:rsid w:val="002131CA"/>
    <w:rsid w:val="00213FEA"/>
    <w:rsid w:val="00214419"/>
    <w:rsid w:val="00214A09"/>
    <w:rsid w:val="002173D1"/>
    <w:rsid w:val="002176FF"/>
    <w:rsid w:val="00217D4A"/>
    <w:rsid w:val="002215E8"/>
    <w:rsid w:val="00221CF5"/>
    <w:rsid w:val="00226A28"/>
    <w:rsid w:val="002330B8"/>
    <w:rsid w:val="00234FD0"/>
    <w:rsid w:val="00235024"/>
    <w:rsid w:val="002354C3"/>
    <w:rsid w:val="00236200"/>
    <w:rsid w:val="002367D2"/>
    <w:rsid w:val="00236E6C"/>
    <w:rsid w:val="00237097"/>
    <w:rsid w:val="00237AE4"/>
    <w:rsid w:val="002426B3"/>
    <w:rsid w:val="002506DD"/>
    <w:rsid w:val="0025117D"/>
    <w:rsid w:val="0025132B"/>
    <w:rsid w:val="00251D8F"/>
    <w:rsid w:val="00252B42"/>
    <w:rsid w:val="00252C79"/>
    <w:rsid w:val="00253F63"/>
    <w:rsid w:val="00256ACD"/>
    <w:rsid w:val="00261473"/>
    <w:rsid w:val="00261ED3"/>
    <w:rsid w:val="00261F39"/>
    <w:rsid w:val="00261FF6"/>
    <w:rsid w:val="0026215F"/>
    <w:rsid w:val="00263EBA"/>
    <w:rsid w:val="00265166"/>
    <w:rsid w:val="00265601"/>
    <w:rsid w:val="00265D9C"/>
    <w:rsid w:val="00265F8D"/>
    <w:rsid w:val="00266A98"/>
    <w:rsid w:val="00271550"/>
    <w:rsid w:val="00271FC6"/>
    <w:rsid w:val="0027269B"/>
    <w:rsid w:val="002730B6"/>
    <w:rsid w:val="00273330"/>
    <w:rsid w:val="00274F6D"/>
    <w:rsid w:val="00277D1E"/>
    <w:rsid w:val="00281A5E"/>
    <w:rsid w:val="002831DD"/>
    <w:rsid w:val="00285370"/>
    <w:rsid w:val="00286B7A"/>
    <w:rsid w:val="0029101F"/>
    <w:rsid w:val="00291C8F"/>
    <w:rsid w:val="002925DB"/>
    <w:rsid w:val="00292DC7"/>
    <w:rsid w:val="002932D7"/>
    <w:rsid w:val="0029416C"/>
    <w:rsid w:val="00295F8B"/>
    <w:rsid w:val="00295FB2"/>
    <w:rsid w:val="002969D9"/>
    <w:rsid w:val="002A2BE9"/>
    <w:rsid w:val="002A3415"/>
    <w:rsid w:val="002B15C6"/>
    <w:rsid w:val="002B1DFC"/>
    <w:rsid w:val="002B1EAE"/>
    <w:rsid w:val="002B44E8"/>
    <w:rsid w:val="002B5325"/>
    <w:rsid w:val="002B68E7"/>
    <w:rsid w:val="002B6B34"/>
    <w:rsid w:val="002B77EC"/>
    <w:rsid w:val="002B7F3B"/>
    <w:rsid w:val="002C0EA4"/>
    <w:rsid w:val="002C108F"/>
    <w:rsid w:val="002C2F33"/>
    <w:rsid w:val="002C3BC7"/>
    <w:rsid w:val="002C48AF"/>
    <w:rsid w:val="002C4FC6"/>
    <w:rsid w:val="002C5D21"/>
    <w:rsid w:val="002C6324"/>
    <w:rsid w:val="002C686A"/>
    <w:rsid w:val="002C718C"/>
    <w:rsid w:val="002C77D5"/>
    <w:rsid w:val="002D0BED"/>
    <w:rsid w:val="002D300C"/>
    <w:rsid w:val="002D3675"/>
    <w:rsid w:val="002D455A"/>
    <w:rsid w:val="002D4934"/>
    <w:rsid w:val="002D528D"/>
    <w:rsid w:val="002D5B03"/>
    <w:rsid w:val="002D5F07"/>
    <w:rsid w:val="002D5F17"/>
    <w:rsid w:val="002D6F78"/>
    <w:rsid w:val="002D6FBF"/>
    <w:rsid w:val="002D7FA1"/>
    <w:rsid w:val="002E20C5"/>
    <w:rsid w:val="002E25B6"/>
    <w:rsid w:val="002E60DB"/>
    <w:rsid w:val="002E7088"/>
    <w:rsid w:val="002F02C3"/>
    <w:rsid w:val="002F20ED"/>
    <w:rsid w:val="002F2534"/>
    <w:rsid w:val="002F38AE"/>
    <w:rsid w:val="002F5D95"/>
    <w:rsid w:val="002F6811"/>
    <w:rsid w:val="00301AD9"/>
    <w:rsid w:val="00303303"/>
    <w:rsid w:val="003048B3"/>
    <w:rsid w:val="00306259"/>
    <w:rsid w:val="00313D3B"/>
    <w:rsid w:val="00315490"/>
    <w:rsid w:val="00316624"/>
    <w:rsid w:val="00320024"/>
    <w:rsid w:val="00320DBA"/>
    <w:rsid w:val="00320E3A"/>
    <w:rsid w:val="003218BB"/>
    <w:rsid w:val="00323019"/>
    <w:rsid w:val="00324199"/>
    <w:rsid w:val="0032672A"/>
    <w:rsid w:val="00326FAA"/>
    <w:rsid w:val="00327153"/>
    <w:rsid w:val="00330475"/>
    <w:rsid w:val="00330F66"/>
    <w:rsid w:val="00333E16"/>
    <w:rsid w:val="003348B6"/>
    <w:rsid w:val="0033525E"/>
    <w:rsid w:val="0033633F"/>
    <w:rsid w:val="0033690B"/>
    <w:rsid w:val="00336A2B"/>
    <w:rsid w:val="00336E41"/>
    <w:rsid w:val="00341162"/>
    <w:rsid w:val="003415D5"/>
    <w:rsid w:val="0034187A"/>
    <w:rsid w:val="003427C3"/>
    <w:rsid w:val="00342888"/>
    <w:rsid w:val="003444FC"/>
    <w:rsid w:val="0034584F"/>
    <w:rsid w:val="00345D80"/>
    <w:rsid w:val="00346061"/>
    <w:rsid w:val="00350E09"/>
    <w:rsid w:val="00350E6E"/>
    <w:rsid w:val="0035376F"/>
    <w:rsid w:val="003546F0"/>
    <w:rsid w:val="003554DE"/>
    <w:rsid w:val="003566E3"/>
    <w:rsid w:val="003569C7"/>
    <w:rsid w:val="00362F27"/>
    <w:rsid w:val="00363CAE"/>
    <w:rsid w:val="003656E7"/>
    <w:rsid w:val="0036693C"/>
    <w:rsid w:val="003676D8"/>
    <w:rsid w:val="003717BF"/>
    <w:rsid w:val="0037255F"/>
    <w:rsid w:val="00373048"/>
    <w:rsid w:val="00373361"/>
    <w:rsid w:val="00373C0F"/>
    <w:rsid w:val="0037486D"/>
    <w:rsid w:val="00375AA2"/>
    <w:rsid w:val="003770EC"/>
    <w:rsid w:val="00380DD8"/>
    <w:rsid w:val="003810AE"/>
    <w:rsid w:val="003817A8"/>
    <w:rsid w:val="00382170"/>
    <w:rsid w:val="00383A91"/>
    <w:rsid w:val="0038668B"/>
    <w:rsid w:val="00386B5E"/>
    <w:rsid w:val="003901F6"/>
    <w:rsid w:val="003915AE"/>
    <w:rsid w:val="00392CA1"/>
    <w:rsid w:val="00395081"/>
    <w:rsid w:val="0039539B"/>
    <w:rsid w:val="00395F30"/>
    <w:rsid w:val="00397A7C"/>
    <w:rsid w:val="003A154F"/>
    <w:rsid w:val="003A24C1"/>
    <w:rsid w:val="003A39CE"/>
    <w:rsid w:val="003A474D"/>
    <w:rsid w:val="003A4C75"/>
    <w:rsid w:val="003A6BB0"/>
    <w:rsid w:val="003A6D84"/>
    <w:rsid w:val="003B0AD6"/>
    <w:rsid w:val="003B28B4"/>
    <w:rsid w:val="003B3B8B"/>
    <w:rsid w:val="003B4C1F"/>
    <w:rsid w:val="003B524D"/>
    <w:rsid w:val="003B56BF"/>
    <w:rsid w:val="003B7A2A"/>
    <w:rsid w:val="003C0723"/>
    <w:rsid w:val="003C1194"/>
    <w:rsid w:val="003C1988"/>
    <w:rsid w:val="003C37C2"/>
    <w:rsid w:val="003C4AED"/>
    <w:rsid w:val="003C4DF8"/>
    <w:rsid w:val="003C58DC"/>
    <w:rsid w:val="003C7A2B"/>
    <w:rsid w:val="003C7EA6"/>
    <w:rsid w:val="003D192D"/>
    <w:rsid w:val="003D28D5"/>
    <w:rsid w:val="003D28E6"/>
    <w:rsid w:val="003D4A9B"/>
    <w:rsid w:val="003E0459"/>
    <w:rsid w:val="003E1447"/>
    <w:rsid w:val="003E203A"/>
    <w:rsid w:val="003E269F"/>
    <w:rsid w:val="003E301D"/>
    <w:rsid w:val="003E6735"/>
    <w:rsid w:val="003E6791"/>
    <w:rsid w:val="003E7085"/>
    <w:rsid w:val="003F3780"/>
    <w:rsid w:val="003F3917"/>
    <w:rsid w:val="003F4E7A"/>
    <w:rsid w:val="003F6480"/>
    <w:rsid w:val="003F69D1"/>
    <w:rsid w:val="003F6F1C"/>
    <w:rsid w:val="003F73CE"/>
    <w:rsid w:val="00402003"/>
    <w:rsid w:val="004032E9"/>
    <w:rsid w:val="00403AFF"/>
    <w:rsid w:val="0040767F"/>
    <w:rsid w:val="004078FB"/>
    <w:rsid w:val="00407B82"/>
    <w:rsid w:val="0041174C"/>
    <w:rsid w:val="00413536"/>
    <w:rsid w:val="004135CB"/>
    <w:rsid w:val="00413CAB"/>
    <w:rsid w:val="00413F3F"/>
    <w:rsid w:val="004172F6"/>
    <w:rsid w:val="00417A0C"/>
    <w:rsid w:val="0042002C"/>
    <w:rsid w:val="00421BF5"/>
    <w:rsid w:val="0042240F"/>
    <w:rsid w:val="00422BAD"/>
    <w:rsid w:val="004276DD"/>
    <w:rsid w:val="00427B35"/>
    <w:rsid w:val="00430B6D"/>
    <w:rsid w:val="00431469"/>
    <w:rsid w:val="0043159F"/>
    <w:rsid w:val="00434F97"/>
    <w:rsid w:val="0043502B"/>
    <w:rsid w:val="004371F3"/>
    <w:rsid w:val="004376FB"/>
    <w:rsid w:val="00440437"/>
    <w:rsid w:val="00440E41"/>
    <w:rsid w:val="004421B6"/>
    <w:rsid w:val="00443AAF"/>
    <w:rsid w:val="00444461"/>
    <w:rsid w:val="00446ADB"/>
    <w:rsid w:val="00446C36"/>
    <w:rsid w:val="00452D64"/>
    <w:rsid w:val="00455656"/>
    <w:rsid w:val="00456512"/>
    <w:rsid w:val="004576F4"/>
    <w:rsid w:val="00457F76"/>
    <w:rsid w:val="00460828"/>
    <w:rsid w:val="00460960"/>
    <w:rsid w:val="0046280D"/>
    <w:rsid w:val="00463DA1"/>
    <w:rsid w:val="00464BA5"/>
    <w:rsid w:val="00466F16"/>
    <w:rsid w:val="004670A3"/>
    <w:rsid w:val="00467981"/>
    <w:rsid w:val="004703C9"/>
    <w:rsid w:val="00471130"/>
    <w:rsid w:val="00473640"/>
    <w:rsid w:val="004738C9"/>
    <w:rsid w:val="00474E58"/>
    <w:rsid w:val="0047596F"/>
    <w:rsid w:val="00480044"/>
    <w:rsid w:val="0048029B"/>
    <w:rsid w:val="004805E8"/>
    <w:rsid w:val="00481466"/>
    <w:rsid w:val="0048295D"/>
    <w:rsid w:val="00482B05"/>
    <w:rsid w:val="00482F3C"/>
    <w:rsid w:val="00483D5A"/>
    <w:rsid w:val="00485960"/>
    <w:rsid w:val="00486B11"/>
    <w:rsid w:val="0048741E"/>
    <w:rsid w:val="00490864"/>
    <w:rsid w:val="00490894"/>
    <w:rsid w:val="00490E75"/>
    <w:rsid w:val="00495CDC"/>
    <w:rsid w:val="004963F1"/>
    <w:rsid w:val="00496552"/>
    <w:rsid w:val="00496A66"/>
    <w:rsid w:val="004A1696"/>
    <w:rsid w:val="004A1AE1"/>
    <w:rsid w:val="004A27A0"/>
    <w:rsid w:val="004A5FE9"/>
    <w:rsid w:val="004A6F4A"/>
    <w:rsid w:val="004B02F6"/>
    <w:rsid w:val="004B0FD5"/>
    <w:rsid w:val="004B3C1A"/>
    <w:rsid w:val="004B3E48"/>
    <w:rsid w:val="004B5004"/>
    <w:rsid w:val="004B7220"/>
    <w:rsid w:val="004C05E5"/>
    <w:rsid w:val="004C0A8B"/>
    <w:rsid w:val="004C267A"/>
    <w:rsid w:val="004C365B"/>
    <w:rsid w:val="004C5035"/>
    <w:rsid w:val="004D0582"/>
    <w:rsid w:val="004D099C"/>
    <w:rsid w:val="004D315F"/>
    <w:rsid w:val="004D353F"/>
    <w:rsid w:val="004D5E18"/>
    <w:rsid w:val="004D773A"/>
    <w:rsid w:val="004D7B84"/>
    <w:rsid w:val="004E0D4E"/>
    <w:rsid w:val="004E10BC"/>
    <w:rsid w:val="004E146B"/>
    <w:rsid w:val="004E146F"/>
    <w:rsid w:val="004E404D"/>
    <w:rsid w:val="004E4E90"/>
    <w:rsid w:val="004E51DD"/>
    <w:rsid w:val="004E58BB"/>
    <w:rsid w:val="004E67A4"/>
    <w:rsid w:val="004E70AC"/>
    <w:rsid w:val="004E7360"/>
    <w:rsid w:val="004F33BC"/>
    <w:rsid w:val="004F385A"/>
    <w:rsid w:val="004F4188"/>
    <w:rsid w:val="004F577A"/>
    <w:rsid w:val="004F6166"/>
    <w:rsid w:val="004F6F02"/>
    <w:rsid w:val="004F7C59"/>
    <w:rsid w:val="004F7ED3"/>
    <w:rsid w:val="00500419"/>
    <w:rsid w:val="00500A61"/>
    <w:rsid w:val="005013AF"/>
    <w:rsid w:val="00502912"/>
    <w:rsid w:val="0050652E"/>
    <w:rsid w:val="005068AD"/>
    <w:rsid w:val="005072A3"/>
    <w:rsid w:val="00507925"/>
    <w:rsid w:val="005119EB"/>
    <w:rsid w:val="00512634"/>
    <w:rsid w:val="00512FF7"/>
    <w:rsid w:val="00513213"/>
    <w:rsid w:val="0051393C"/>
    <w:rsid w:val="005140D7"/>
    <w:rsid w:val="005154E7"/>
    <w:rsid w:val="005159E0"/>
    <w:rsid w:val="00516069"/>
    <w:rsid w:val="005203B4"/>
    <w:rsid w:val="00521A01"/>
    <w:rsid w:val="00522669"/>
    <w:rsid w:val="00522873"/>
    <w:rsid w:val="00523A75"/>
    <w:rsid w:val="00525E27"/>
    <w:rsid w:val="00531030"/>
    <w:rsid w:val="00532EB1"/>
    <w:rsid w:val="0053481B"/>
    <w:rsid w:val="00534CB4"/>
    <w:rsid w:val="00534E57"/>
    <w:rsid w:val="0053634D"/>
    <w:rsid w:val="00541169"/>
    <w:rsid w:val="00541259"/>
    <w:rsid w:val="00543174"/>
    <w:rsid w:val="005433A5"/>
    <w:rsid w:val="00543453"/>
    <w:rsid w:val="005450A1"/>
    <w:rsid w:val="00547A04"/>
    <w:rsid w:val="00547ADF"/>
    <w:rsid w:val="00547BC1"/>
    <w:rsid w:val="00552F37"/>
    <w:rsid w:val="00553965"/>
    <w:rsid w:val="00554506"/>
    <w:rsid w:val="00556890"/>
    <w:rsid w:val="005568D3"/>
    <w:rsid w:val="00556AB7"/>
    <w:rsid w:val="00557C28"/>
    <w:rsid w:val="00557E3E"/>
    <w:rsid w:val="00560349"/>
    <w:rsid w:val="005603E8"/>
    <w:rsid w:val="005622AF"/>
    <w:rsid w:val="00562920"/>
    <w:rsid w:val="00564B29"/>
    <w:rsid w:val="0056515A"/>
    <w:rsid w:val="0057099A"/>
    <w:rsid w:val="005719FA"/>
    <w:rsid w:val="00574051"/>
    <w:rsid w:val="0057420E"/>
    <w:rsid w:val="00574A71"/>
    <w:rsid w:val="00574A76"/>
    <w:rsid w:val="00574B92"/>
    <w:rsid w:val="005759A0"/>
    <w:rsid w:val="00580BCA"/>
    <w:rsid w:val="005822F3"/>
    <w:rsid w:val="00586100"/>
    <w:rsid w:val="0058652D"/>
    <w:rsid w:val="00586A76"/>
    <w:rsid w:val="0058735F"/>
    <w:rsid w:val="00591427"/>
    <w:rsid w:val="00591C6D"/>
    <w:rsid w:val="00592723"/>
    <w:rsid w:val="00595224"/>
    <w:rsid w:val="00596611"/>
    <w:rsid w:val="0059745F"/>
    <w:rsid w:val="005978E5"/>
    <w:rsid w:val="005A2A7D"/>
    <w:rsid w:val="005A3593"/>
    <w:rsid w:val="005A3611"/>
    <w:rsid w:val="005A47C7"/>
    <w:rsid w:val="005A771F"/>
    <w:rsid w:val="005B259D"/>
    <w:rsid w:val="005B2A15"/>
    <w:rsid w:val="005B2FC8"/>
    <w:rsid w:val="005B3304"/>
    <w:rsid w:val="005B3F4B"/>
    <w:rsid w:val="005B5135"/>
    <w:rsid w:val="005B60DC"/>
    <w:rsid w:val="005B6630"/>
    <w:rsid w:val="005C0ABF"/>
    <w:rsid w:val="005C0F51"/>
    <w:rsid w:val="005C12A4"/>
    <w:rsid w:val="005C29DE"/>
    <w:rsid w:val="005C735C"/>
    <w:rsid w:val="005D07B0"/>
    <w:rsid w:val="005D1C7D"/>
    <w:rsid w:val="005D2D01"/>
    <w:rsid w:val="005D3667"/>
    <w:rsid w:val="005D37E3"/>
    <w:rsid w:val="005D4E26"/>
    <w:rsid w:val="005D6B81"/>
    <w:rsid w:val="005E1317"/>
    <w:rsid w:val="005E16A0"/>
    <w:rsid w:val="005E1710"/>
    <w:rsid w:val="005E20AB"/>
    <w:rsid w:val="005E433F"/>
    <w:rsid w:val="005E4EAE"/>
    <w:rsid w:val="005E51AC"/>
    <w:rsid w:val="005E62BB"/>
    <w:rsid w:val="005E68DE"/>
    <w:rsid w:val="005F0A68"/>
    <w:rsid w:val="005F0D27"/>
    <w:rsid w:val="005F31B0"/>
    <w:rsid w:val="005F335A"/>
    <w:rsid w:val="005F4844"/>
    <w:rsid w:val="005F71D3"/>
    <w:rsid w:val="005F748D"/>
    <w:rsid w:val="00600019"/>
    <w:rsid w:val="00600961"/>
    <w:rsid w:val="00605924"/>
    <w:rsid w:val="006069AF"/>
    <w:rsid w:val="00607F70"/>
    <w:rsid w:val="006119C9"/>
    <w:rsid w:val="00612190"/>
    <w:rsid w:val="00613161"/>
    <w:rsid w:val="0061452B"/>
    <w:rsid w:val="0061595D"/>
    <w:rsid w:val="00616548"/>
    <w:rsid w:val="00617D00"/>
    <w:rsid w:val="0062310F"/>
    <w:rsid w:val="0062515E"/>
    <w:rsid w:val="00625DA9"/>
    <w:rsid w:val="00630832"/>
    <w:rsid w:val="00631615"/>
    <w:rsid w:val="00631E69"/>
    <w:rsid w:val="0063236A"/>
    <w:rsid w:val="00633506"/>
    <w:rsid w:val="00634C56"/>
    <w:rsid w:val="0063783A"/>
    <w:rsid w:val="006400E3"/>
    <w:rsid w:val="006412FE"/>
    <w:rsid w:val="00641FA3"/>
    <w:rsid w:val="0064216C"/>
    <w:rsid w:val="00642D69"/>
    <w:rsid w:val="0064424B"/>
    <w:rsid w:val="00644253"/>
    <w:rsid w:val="006443FC"/>
    <w:rsid w:val="00644E1D"/>
    <w:rsid w:val="00645A65"/>
    <w:rsid w:val="00645B0F"/>
    <w:rsid w:val="00645BDE"/>
    <w:rsid w:val="0064623C"/>
    <w:rsid w:val="00646BD8"/>
    <w:rsid w:val="00650B51"/>
    <w:rsid w:val="006539E2"/>
    <w:rsid w:val="0065629A"/>
    <w:rsid w:val="006606C9"/>
    <w:rsid w:val="00660F6D"/>
    <w:rsid w:val="00661927"/>
    <w:rsid w:val="00661C01"/>
    <w:rsid w:val="00661DEE"/>
    <w:rsid w:val="0066282F"/>
    <w:rsid w:val="00665B75"/>
    <w:rsid w:val="00666622"/>
    <w:rsid w:val="0067070E"/>
    <w:rsid w:val="0067170B"/>
    <w:rsid w:val="006723E5"/>
    <w:rsid w:val="006728A1"/>
    <w:rsid w:val="00673714"/>
    <w:rsid w:val="006758D7"/>
    <w:rsid w:val="00675E26"/>
    <w:rsid w:val="00675FDA"/>
    <w:rsid w:val="00681782"/>
    <w:rsid w:val="00682627"/>
    <w:rsid w:val="00682F8A"/>
    <w:rsid w:val="0068577C"/>
    <w:rsid w:val="006868FD"/>
    <w:rsid w:val="00687904"/>
    <w:rsid w:val="00693A48"/>
    <w:rsid w:val="00694A79"/>
    <w:rsid w:val="00694FBD"/>
    <w:rsid w:val="00695756"/>
    <w:rsid w:val="00696290"/>
    <w:rsid w:val="00696916"/>
    <w:rsid w:val="006978EF"/>
    <w:rsid w:val="00697A40"/>
    <w:rsid w:val="006A0700"/>
    <w:rsid w:val="006A1790"/>
    <w:rsid w:val="006A3043"/>
    <w:rsid w:val="006A59E8"/>
    <w:rsid w:val="006A6BD6"/>
    <w:rsid w:val="006A73A5"/>
    <w:rsid w:val="006B064D"/>
    <w:rsid w:val="006B0E7C"/>
    <w:rsid w:val="006B1E38"/>
    <w:rsid w:val="006B221E"/>
    <w:rsid w:val="006B2997"/>
    <w:rsid w:val="006B4612"/>
    <w:rsid w:val="006B46D3"/>
    <w:rsid w:val="006B488D"/>
    <w:rsid w:val="006B5C41"/>
    <w:rsid w:val="006B7B6A"/>
    <w:rsid w:val="006C0247"/>
    <w:rsid w:val="006C12A5"/>
    <w:rsid w:val="006C23CF"/>
    <w:rsid w:val="006C41FE"/>
    <w:rsid w:val="006C59D5"/>
    <w:rsid w:val="006C6053"/>
    <w:rsid w:val="006C6ED2"/>
    <w:rsid w:val="006D0933"/>
    <w:rsid w:val="006D0C90"/>
    <w:rsid w:val="006D35C2"/>
    <w:rsid w:val="006D56E8"/>
    <w:rsid w:val="006D7F48"/>
    <w:rsid w:val="006E013C"/>
    <w:rsid w:val="006E09A0"/>
    <w:rsid w:val="006E110B"/>
    <w:rsid w:val="006E4637"/>
    <w:rsid w:val="006E487B"/>
    <w:rsid w:val="006E4F6B"/>
    <w:rsid w:val="006E52AF"/>
    <w:rsid w:val="006E5D1A"/>
    <w:rsid w:val="006F05B5"/>
    <w:rsid w:val="006F06F1"/>
    <w:rsid w:val="006F1C05"/>
    <w:rsid w:val="006F1D6C"/>
    <w:rsid w:val="006F5792"/>
    <w:rsid w:val="006F655F"/>
    <w:rsid w:val="00700826"/>
    <w:rsid w:val="007013CD"/>
    <w:rsid w:val="00702062"/>
    <w:rsid w:val="007025A4"/>
    <w:rsid w:val="00702A11"/>
    <w:rsid w:val="00703AFD"/>
    <w:rsid w:val="007061D8"/>
    <w:rsid w:val="00707657"/>
    <w:rsid w:val="00707A84"/>
    <w:rsid w:val="00713A4A"/>
    <w:rsid w:val="007152C9"/>
    <w:rsid w:val="0071535B"/>
    <w:rsid w:val="007154CF"/>
    <w:rsid w:val="00715704"/>
    <w:rsid w:val="0071615C"/>
    <w:rsid w:val="0072067C"/>
    <w:rsid w:val="00720B8C"/>
    <w:rsid w:val="007219E5"/>
    <w:rsid w:val="00722653"/>
    <w:rsid w:val="00723D66"/>
    <w:rsid w:val="00724750"/>
    <w:rsid w:val="007266F6"/>
    <w:rsid w:val="00726C5F"/>
    <w:rsid w:val="007307D5"/>
    <w:rsid w:val="00731C54"/>
    <w:rsid w:val="00731C61"/>
    <w:rsid w:val="00732539"/>
    <w:rsid w:val="00732FB8"/>
    <w:rsid w:val="00733225"/>
    <w:rsid w:val="00733CAC"/>
    <w:rsid w:val="007346F5"/>
    <w:rsid w:val="0073509B"/>
    <w:rsid w:val="0073593D"/>
    <w:rsid w:val="007369E5"/>
    <w:rsid w:val="00737F0B"/>
    <w:rsid w:val="00741462"/>
    <w:rsid w:val="00741524"/>
    <w:rsid w:val="0074167C"/>
    <w:rsid w:val="0074167F"/>
    <w:rsid w:val="00741CDB"/>
    <w:rsid w:val="007423D9"/>
    <w:rsid w:val="007478E6"/>
    <w:rsid w:val="00751A5C"/>
    <w:rsid w:val="00752BF2"/>
    <w:rsid w:val="007554CC"/>
    <w:rsid w:val="0075695E"/>
    <w:rsid w:val="00757FF3"/>
    <w:rsid w:val="00760251"/>
    <w:rsid w:val="0076290D"/>
    <w:rsid w:val="007633C2"/>
    <w:rsid w:val="0076577E"/>
    <w:rsid w:val="007663A9"/>
    <w:rsid w:val="007664EB"/>
    <w:rsid w:val="00766595"/>
    <w:rsid w:val="00766B94"/>
    <w:rsid w:val="007718D0"/>
    <w:rsid w:val="007720C8"/>
    <w:rsid w:val="0077362A"/>
    <w:rsid w:val="00776577"/>
    <w:rsid w:val="0077758B"/>
    <w:rsid w:val="007775EF"/>
    <w:rsid w:val="00777AED"/>
    <w:rsid w:val="00777EFD"/>
    <w:rsid w:val="0078114B"/>
    <w:rsid w:val="007820F6"/>
    <w:rsid w:val="0078270E"/>
    <w:rsid w:val="0078300F"/>
    <w:rsid w:val="00783079"/>
    <w:rsid w:val="0078336C"/>
    <w:rsid w:val="00783603"/>
    <w:rsid w:val="00784EC1"/>
    <w:rsid w:val="00786624"/>
    <w:rsid w:val="00786D1D"/>
    <w:rsid w:val="00786F4A"/>
    <w:rsid w:val="00790D01"/>
    <w:rsid w:val="0079244E"/>
    <w:rsid w:val="00793355"/>
    <w:rsid w:val="00793CB8"/>
    <w:rsid w:val="007950B4"/>
    <w:rsid w:val="00796E49"/>
    <w:rsid w:val="00797B72"/>
    <w:rsid w:val="007A36BA"/>
    <w:rsid w:val="007A41BF"/>
    <w:rsid w:val="007A6631"/>
    <w:rsid w:val="007A7EA1"/>
    <w:rsid w:val="007B1C10"/>
    <w:rsid w:val="007B218B"/>
    <w:rsid w:val="007B3C34"/>
    <w:rsid w:val="007B5190"/>
    <w:rsid w:val="007B57F4"/>
    <w:rsid w:val="007B6224"/>
    <w:rsid w:val="007B63C8"/>
    <w:rsid w:val="007B7E89"/>
    <w:rsid w:val="007C1A0F"/>
    <w:rsid w:val="007C1BBD"/>
    <w:rsid w:val="007C2091"/>
    <w:rsid w:val="007C42D4"/>
    <w:rsid w:val="007C5E9E"/>
    <w:rsid w:val="007C63F3"/>
    <w:rsid w:val="007C7425"/>
    <w:rsid w:val="007D1ADB"/>
    <w:rsid w:val="007D21AB"/>
    <w:rsid w:val="007D2C5E"/>
    <w:rsid w:val="007D5313"/>
    <w:rsid w:val="007D58E6"/>
    <w:rsid w:val="007D69C4"/>
    <w:rsid w:val="007E0FD4"/>
    <w:rsid w:val="007E2283"/>
    <w:rsid w:val="007E510D"/>
    <w:rsid w:val="007E766D"/>
    <w:rsid w:val="007F3111"/>
    <w:rsid w:val="007F3D87"/>
    <w:rsid w:val="007F5065"/>
    <w:rsid w:val="007F5683"/>
    <w:rsid w:val="007F6AAC"/>
    <w:rsid w:val="008008BA"/>
    <w:rsid w:val="00801F85"/>
    <w:rsid w:val="00805479"/>
    <w:rsid w:val="008062D6"/>
    <w:rsid w:val="0081067E"/>
    <w:rsid w:val="008108BA"/>
    <w:rsid w:val="00810FD8"/>
    <w:rsid w:val="00811859"/>
    <w:rsid w:val="00811900"/>
    <w:rsid w:val="00812CBA"/>
    <w:rsid w:val="00814397"/>
    <w:rsid w:val="0081491A"/>
    <w:rsid w:val="00815BD5"/>
    <w:rsid w:val="00816347"/>
    <w:rsid w:val="00821FEA"/>
    <w:rsid w:val="008220EF"/>
    <w:rsid w:val="00824310"/>
    <w:rsid w:val="00826336"/>
    <w:rsid w:val="00826D0D"/>
    <w:rsid w:val="00827554"/>
    <w:rsid w:val="00833B01"/>
    <w:rsid w:val="00835A12"/>
    <w:rsid w:val="00835B8D"/>
    <w:rsid w:val="00835F95"/>
    <w:rsid w:val="00836123"/>
    <w:rsid w:val="00836958"/>
    <w:rsid w:val="00844DF5"/>
    <w:rsid w:val="00845416"/>
    <w:rsid w:val="00845783"/>
    <w:rsid w:val="00846C74"/>
    <w:rsid w:val="00847490"/>
    <w:rsid w:val="00852246"/>
    <w:rsid w:val="00854CC1"/>
    <w:rsid w:val="00855F58"/>
    <w:rsid w:val="0085696B"/>
    <w:rsid w:val="00857227"/>
    <w:rsid w:val="00861432"/>
    <w:rsid w:val="008615A5"/>
    <w:rsid w:val="00861D53"/>
    <w:rsid w:val="00863BF0"/>
    <w:rsid w:val="00863E21"/>
    <w:rsid w:val="008643B5"/>
    <w:rsid w:val="008658BB"/>
    <w:rsid w:val="00865933"/>
    <w:rsid w:val="00865C9C"/>
    <w:rsid w:val="00866031"/>
    <w:rsid w:val="008672D8"/>
    <w:rsid w:val="008701E2"/>
    <w:rsid w:val="00871BC0"/>
    <w:rsid w:val="00874C9F"/>
    <w:rsid w:val="00874D25"/>
    <w:rsid w:val="00876DCB"/>
    <w:rsid w:val="008814EE"/>
    <w:rsid w:val="00881690"/>
    <w:rsid w:val="008816E6"/>
    <w:rsid w:val="0088320C"/>
    <w:rsid w:val="008858BA"/>
    <w:rsid w:val="00885C52"/>
    <w:rsid w:val="00886D5B"/>
    <w:rsid w:val="00887FE3"/>
    <w:rsid w:val="00890473"/>
    <w:rsid w:val="008911E0"/>
    <w:rsid w:val="0089152B"/>
    <w:rsid w:val="00892904"/>
    <w:rsid w:val="00893EF9"/>
    <w:rsid w:val="008966EC"/>
    <w:rsid w:val="0089691C"/>
    <w:rsid w:val="0089725C"/>
    <w:rsid w:val="00897B60"/>
    <w:rsid w:val="008A07E0"/>
    <w:rsid w:val="008A15D6"/>
    <w:rsid w:val="008A40AC"/>
    <w:rsid w:val="008A4B3A"/>
    <w:rsid w:val="008A5BB1"/>
    <w:rsid w:val="008A67B3"/>
    <w:rsid w:val="008A6A90"/>
    <w:rsid w:val="008B0007"/>
    <w:rsid w:val="008B1D4C"/>
    <w:rsid w:val="008B3135"/>
    <w:rsid w:val="008B390B"/>
    <w:rsid w:val="008B4479"/>
    <w:rsid w:val="008B5D82"/>
    <w:rsid w:val="008B6978"/>
    <w:rsid w:val="008B73A1"/>
    <w:rsid w:val="008B787D"/>
    <w:rsid w:val="008C0828"/>
    <w:rsid w:val="008C2217"/>
    <w:rsid w:val="008C2609"/>
    <w:rsid w:val="008C2D6F"/>
    <w:rsid w:val="008C3BC0"/>
    <w:rsid w:val="008C485E"/>
    <w:rsid w:val="008C52BB"/>
    <w:rsid w:val="008D06B0"/>
    <w:rsid w:val="008D0BD6"/>
    <w:rsid w:val="008D18C7"/>
    <w:rsid w:val="008D4EBB"/>
    <w:rsid w:val="008D5A27"/>
    <w:rsid w:val="008D6B72"/>
    <w:rsid w:val="008D7A09"/>
    <w:rsid w:val="008E0CDA"/>
    <w:rsid w:val="008E178F"/>
    <w:rsid w:val="008E3666"/>
    <w:rsid w:val="008E3CB5"/>
    <w:rsid w:val="008E6F72"/>
    <w:rsid w:val="008E768C"/>
    <w:rsid w:val="008F1C9B"/>
    <w:rsid w:val="008F20F5"/>
    <w:rsid w:val="008F267B"/>
    <w:rsid w:val="008F46A6"/>
    <w:rsid w:val="008F4792"/>
    <w:rsid w:val="008F4AD3"/>
    <w:rsid w:val="008F601B"/>
    <w:rsid w:val="008F73B6"/>
    <w:rsid w:val="008F7911"/>
    <w:rsid w:val="008F7F88"/>
    <w:rsid w:val="00901D70"/>
    <w:rsid w:val="00903C36"/>
    <w:rsid w:val="00904F0A"/>
    <w:rsid w:val="009059C5"/>
    <w:rsid w:val="009060B3"/>
    <w:rsid w:val="009065C9"/>
    <w:rsid w:val="0090673B"/>
    <w:rsid w:val="00907129"/>
    <w:rsid w:val="009111CD"/>
    <w:rsid w:val="00911267"/>
    <w:rsid w:val="00911976"/>
    <w:rsid w:val="00912268"/>
    <w:rsid w:val="00913847"/>
    <w:rsid w:val="0091487A"/>
    <w:rsid w:val="00915D42"/>
    <w:rsid w:val="0091672D"/>
    <w:rsid w:val="009179BA"/>
    <w:rsid w:val="00917B91"/>
    <w:rsid w:val="009201BB"/>
    <w:rsid w:val="00920517"/>
    <w:rsid w:val="00921498"/>
    <w:rsid w:val="00922BD1"/>
    <w:rsid w:val="009249B8"/>
    <w:rsid w:val="009261D1"/>
    <w:rsid w:val="00930618"/>
    <w:rsid w:val="00930B77"/>
    <w:rsid w:val="00930DCD"/>
    <w:rsid w:val="00931175"/>
    <w:rsid w:val="009322A5"/>
    <w:rsid w:val="00932908"/>
    <w:rsid w:val="00933DFD"/>
    <w:rsid w:val="0093429C"/>
    <w:rsid w:val="00935A99"/>
    <w:rsid w:val="0093743B"/>
    <w:rsid w:val="009377A0"/>
    <w:rsid w:val="009377C9"/>
    <w:rsid w:val="009400C0"/>
    <w:rsid w:val="00940D0B"/>
    <w:rsid w:val="00944280"/>
    <w:rsid w:val="009447C5"/>
    <w:rsid w:val="00945E03"/>
    <w:rsid w:val="00950E15"/>
    <w:rsid w:val="00950F48"/>
    <w:rsid w:val="00951961"/>
    <w:rsid w:val="00951A37"/>
    <w:rsid w:val="00953ECB"/>
    <w:rsid w:val="0095535C"/>
    <w:rsid w:val="00955BE7"/>
    <w:rsid w:val="00957B1C"/>
    <w:rsid w:val="009610F7"/>
    <w:rsid w:val="0096123A"/>
    <w:rsid w:val="009625CA"/>
    <w:rsid w:val="00962D31"/>
    <w:rsid w:val="00963B7C"/>
    <w:rsid w:val="009658D4"/>
    <w:rsid w:val="00965947"/>
    <w:rsid w:val="00965B09"/>
    <w:rsid w:val="00966675"/>
    <w:rsid w:val="00970099"/>
    <w:rsid w:val="00970934"/>
    <w:rsid w:val="009742EE"/>
    <w:rsid w:val="0097579E"/>
    <w:rsid w:val="009761C3"/>
    <w:rsid w:val="009764E4"/>
    <w:rsid w:val="00976D77"/>
    <w:rsid w:val="0097738B"/>
    <w:rsid w:val="00980CD0"/>
    <w:rsid w:val="00981608"/>
    <w:rsid w:val="00981C50"/>
    <w:rsid w:val="00982A18"/>
    <w:rsid w:val="00982BE1"/>
    <w:rsid w:val="00982FF5"/>
    <w:rsid w:val="009836C4"/>
    <w:rsid w:val="009839D2"/>
    <w:rsid w:val="00985C6D"/>
    <w:rsid w:val="00986643"/>
    <w:rsid w:val="00986898"/>
    <w:rsid w:val="00986AB5"/>
    <w:rsid w:val="009872F0"/>
    <w:rsid w:val="00990178"/>
    <w:rsid w:val="00991BF5"/>
    <w:rsid w:val="00992B94"/>
    <w:rsid w:val="00993DF2"/>
    <w:rsid w:val="009A1540"/>
    <w:rsid w:val="009A2EFF"/>
    <w:rsid w:val="009A6108"/>
    <w:rsid w:val="009A70C4"/>
    <w:rsid w:val="009A76B6"/>
    <w:rsid w:val="009B32F7"/>
    <w:rsid w:val="009B4219"/>
    <w:rsid w:val="009B4BF1"/>
    <w:rsid w:val="009B6164"/>
    <w:rsid w:val="009B6604"/>
    <w:rsid w:val="009B66AC"/>
    <w:rsid w:val="009B6FC9"/>
    <w:rsid w:val="009B706D"/>
    <w:rsid w:val="009B7928"/>
    <w:rsid w:val="009B7E3D"/>
    <w:rsid w:val="009C013E"/>
    <w:rsid w:val="009C0F94"/>
    <w:rsid w:val="009C100E"/>
    <w:rsid w:val="009C24DE"/>
    <w:rsid w:val="009C29D3"/>
    <w:rsid w:val="009C5B5D"/>
    <w:rsid w:val="009C6B22"/>
    <w:rsid w:val="009C7020"/>
    <w:rsid w:val="009C776E"/>
    <w:rsid w:val="009D022C"/>
    <w:rsid w:val="009D080F"/>
    <w:rsid w:val="009D09CB"/>
    <w:rsid w:val="009D09F0"/>
    <w:rsid w:val="009D16FF"/>
    <w:rsid w:val="009D2885"/>
    <w:rsid w:val="009D3288"/>
    <w:rsid w:val="009D441A"/>
    <w:rsid w:val="009D57C0"/>
    <w:rsid w:val="009D5A8A"/>
    <w:rsid w:val="009D69FA"/>
    <w:rsid w:val="009D73D0"/>
    <w:rsid w:val="009E0433"/>
    <w:rsid w:val="009E0A44"/>
    <w:rsid w:val="009E1B95"/>
    <w:rsid w:val="009E1C28"/>
    <w:rsid w:val="009E3FB4"/>
    <w:rsid w:val="009E46F0"/>
    <w:rsid w:val="009E4C24"/>
    <w:rsid w:val="009E63F0"/>
    <w:rsid w:val="009F0BA4"/>
    <w:rsid w:val="009F262F"/>
    <w:rsid w:val="009F3802"/>
    <w:rsid w:val="009F38E9"/>
    <w:rsid w:val="009F3AE0"/>
    <w:rsid w:val="00A0254D"/>
    <w:rsid w:val="00A0438F"/>
    <w:rsid w:val="00A044E6"/>
    <w:rsid w:val="00A045B5"/>
    <w:rsid w:val="00A07ED4"/>
    <w:rsid w:val="00A1133D"/>
    <w:rsid w:val="00A13208"/>
    <w:rsid w:val="00A150BF"/>
    <w:rsid w:val="00A15419"/>
    <w:rsid w:val="00A15607"/>
    <w:rsid w:val="00A20BEF"/>
    <w:rsid w:val="00A21287"/>
    <w:rsid w:val="00A21DF4"/>
    <w:rsid w:val="00A22055"/>
    <w:rsid w:val="00A26266"/>
    <w:rsid w:val="00A27118"/>
    <w:rsid w:val="00A30A0E"/>
    <w:rsid w:val="00A30C07"/>
    <w:rsid w:val="00A31218"/>
    <w:rsid w:val="00A31B15"/>
    <w:rsid w:val="00A35FE1"/>
    <w:rsid w:val="00A36331"/>
    <w:rsid w:val="00A3679D"/>
    <w:rsid w:val="00A372A3"/>
    <w:rsid w:val="00A40E52"/>
    <w:rsid w:val="00A41B2F"/>
    <w:rsid w:val="00A43579"/>
    <w:rsid w:val="00A466E4"/>
    <w:rsid w:val="00A468B5"/>
    <w:rsid w:val="00A469DF"/>
    <w:rsid w:val="00A475AC"/>
    <w:rsid w:val="00A51496"/>
    <w:rsid w:val="00A51849"/>
    <w:rsid w:val="00A51ECF"/>
    <w:rsid w:val="00A52612"/>
    <w:rsid w:val="00A52B77"/>
    <w:rsid w:val="00A52EEB"/>
    <w:rsid w:val="00A54AE7"/>
    <w:rsid w:val="00A56D07"/>
    <w:rsid w:val="00A61A9F"/>
    <w:rsid w:val="00A62AC6"/>
    <w:rsid w:val="00A63CE1"/>
    <w:rsid w:val="00A6648B"/>
    <w:rsid w:val="00A6661A"/>
    <w:rsid w:val="00A668E4"/>
    <w:rsid w:val="00A73DAC"/>
    <w:rsid w:val="00A740A3"/>
    <w:rsid w:val="00A7567D"/>
    <w:rsid w:val="00A75687"/>
    <w:rsid w:val="00A77110"/>
    <w:rsid w:val="00A778D9"/>
    <w:rsid w:val="00A77EC2"/>
    <w:rsid w:val="00A81080"/>
    <w:rsid w:val="00A8170B"/>
    <w:rsid w:val="00A81780"/>
    <w:rsid w:val="00A8193B"/>
    <w:rsid w:val="00A8270A"/>
    <w:rsid w:val="00A83A1C"/>
    <w:rsid w:val="00A84679"/>
    <w:rsid w:val="00A84B29"/>
    <w:rsid w:val="00A85155"/>
    <w:rsid w:val="00A85CC6"/>
    <w:rsid w:val="00A8732E"/>
    <w:rsid w:val="00A87654"/>
    <w:rsid w:val="00A90978"/>
    <w:rsid w:val="00A90D94"/>
    <w:rsid w:val="00A9102D"/>
    <w:rsid w:val="00A913C1"/>
    <w:rsid w:val="00A9150C"/>
    <w:rsid w:val="00A91E79"/>
    <w:rsid w:val="00A948DB"/>
    <w:rsid w:val="00A96F21"/>
    <w:rsid w:val="00A974E1"/>
    <w:rsid w:val="00AA197C"/>
    <w:rsid w:val="00AA3F5A"/>
    <w:rsid w:val="00AA53A7"/>
    <w:rsid w:val="00AA7F00"/>
    <w:rsid w:val="00AB025A"/>
    <w:rsid w:val="00AB33B1"/>
    <w:rsid w:val="00AB4A32"/>
    <w:rsid w:val="00AB5271"/>
    <w:rsid w:val="00AB5F3D"/>
    <w:rsid w:val="00AB63A1"/>
    <w:rsid w:val="00AB665B"/>
    <w:rsid w:val="00AB72F0"/>
    <w:rsid w:val="00AB7840"/>
    <w:rsid w:val="00AC23A0"/>
    <w:rsid w:val="00AC350D"/>
    <w:rsid w:val="00AC351F"/>
    <w:rsid w:val="00AC4E81"/>
    <w:rsid w:val="00AC5D20"/>
    <w:rsid w:val="00AC7AA6"/>
    <w:rsid w:val="00AD2523"/>
    <w:rsid w:val="00AD278C"/>
    <w:rsid w:val="00AD4647"/>
    <w:rsid w:val="00AD5FEA"/>
    <w:rsid w:val="00AD647D"/>
    <w:rsid w:val="00AD7C66"/>
    <w:rsid w:val="00AD7F04"/>
    <w:rsid w:val="00AE0B90"/>
    <w:rsid w:val="00AE2CA7"/>
    <w:rsid w:val="00AE4834"/>
    <w:rsid w:val="00AE5228"/>
    <w:rsid w:val="00AE5488"/>
    <w:rsid w:val="00AE5B01"/>
    <w:rsid w:val="00AE6067"/>
    <w:rsid w:val="00AE6CCD"/>
    <w:rsid w:val="00AE73A8"/>
    <w:rsid w:val="00AE7BC2"/>
    <w:rsid w:val="00AF16D4"/>
    <w:rsid w:val="00AF24A8"/>
    <w:rsid w:val="00AF4D06"/>
    <w:rsid w:val="00B00441"/>
    <w:rsid w:val="00B0235E"/>
    <w:rsid w:val="00B0447B"/>
    <w:rsid w:val="00B046BC"/>
    <w:rsid w:val="00B04BC9"/>
    <w:rsid w:val="00B05246"/>
    <w:rsid w:val="00B0737B"/>
    <w:rsid w:val="00B13B62"/>
    <w:rsid w:val="00B1592C"/>
    <w:rsid w:val="00B22FE5"/>
    <w:rsid w:val="00B247E9"/>
    <w:rsid w:val="00B27EEC"/>
    <w:rsid w:val="00B27F39"/>
    <w:rsid w:val="00B30C8F"/>
    <w:rsid w:val="00B31012"/>
    <w:rsid w:val="00B314AD"/>
    <w:rsid w:val="00B33FB8"/>
    <w:rsid w:val="00B3719B"/>
    <w:rsid w:val="00B4240E"/>
    <w:rsid w:val="00B462D7"/>
    <w:rsid w:val="00B4685C"/>
    <w:rsid w:val="00B4747F"/>
    <w:rsid w:val="00B50B67"/>
    <w:rsid w:val="00B52D0E"/>
    <w:rsid w:val="00B55008"/>
    <w:rsid w:val="00B57574"/>
    <w:rsid w:val="00B60B87"/>
    <w:rsid w:val="00B60CD0"/>
    <w:rsid w:val="00B60F8F"/>
    <w:rsid w:val="00B62332"/>
    <w:rsid w:val="00B63290"/>
    <w:rsid w:val="00B66D45"/>
    <w:rsid w:val="00B677B5"/>
    <w:rsid w:val="00B67B37"/>
    <w:rsid w:val="00B71B41"/>
    <w:rsid w:val="00B71FDF"/>
    <w:rsid w:val="00B73863"/>
    <w:rsid w:val="00B74362"/>
    <w:rsid w:val="00B7765D"/>
    <w:rsid w:val="00B81297"/>
    <w:rsid w:val="00B85D98"/>
    <w:rsid w:val="00B87F5C"/>
    <w:rsid w:val="00B902F1"/>
    <w:rsid w:val="00B90374"/>
    <w:rsid w:val="00B90E3B"/>
    <w:rsid w:val="00B92543"/>
    <w:rsid w:val="00B931B1"/>
    <w:rsid w:val="00B96879"/>
    <w:rsid w:val="00BA1FFB"/>
    <w:rsid w:val="00BA56EF"/>
    <w:rsid w:val="00BA6443"/>
    <w:rsid w:val="00BA69C4"/>
    <w:rsid w:val="00BA6BF2"/>
    <w:rsid w:val="00BA6E55"/>
    <w:rsid w:val="00BB0A07"/>
    <w:rsid w:val="00BB0A2D"/>
    <w:rsid w:val="00BB6045"/>
    <w:rsid w:val="00BC29A7"/>
    <w:rsid w:val="00BC2B11"/>
    <w:rsid w:val="00BC314E"/>
    <w:rsid w:val="00BC37BC"/>
    <w:rsid w:val="00BC50E1"/>
    <w:rsid w:val="00BC5B22"/>
    <w:rsid w:val="00BC7FA3"/>
    <w:rsid w:val="00BD077A"/>
    <w:rsid w:val="00BD1B65"/>
    <w:rsid w:val="00BD3B73"/>
    <w:rsid w:val="00BD4230"/>
    <w:rsid w:val="00BD45DC"/>
    <w:rsid w:val="00BD4BA0"/>
    <w:rsid w:val="00BD5025"/>
    <w:rsid w:val="00BD6233"/>
    <w:rsid w:val="00BD64C3"/>
    <w:rsid w:val="00BE1C35"/>
    <w:rsid w:val="00BE280F"/>
    <w:rsid w:val="00BE6946"/>
    <w:rsid w:val="00BF214E"/>
    <w:rsid w:val="00BF2D50"/>
    <w:rsid w:val="00BF3520"/>
    <w:rsid w:val="00BF3E8C"/>
    <w:rsid w:val="00BF516D"/>
    <w:rsid w:val="00BF5A64"/>
    <w:rsid w:val="00BF5E3A"/>
    <w:rsid w:val="00C0289C"/>
    <w:rsid w:val="00C02B99"/>
    <w:rsid w:val="00C03C64"/>
    <w:rsid w:val="00C04F5C"/>
    <w:rsid w:val="00C05CD7"/>
    <w:rsid w:val="00C065CF"/>
    <w:rsid w:val="00C1087D"/>
    <w:rsid w:val="00C119E4"/>
    <w:rsid w:val="00C12744"/>
    <w:rsid w:val="00C13F23"/>
    <w:rsid w:val="00C15CE4"/>
    <w:rsid w:val="00C15D3D"/>
    <w:rsid w:val="00C20A8C"/>
    <w:rsid w:val="00C20DA5"/>
    <w:rsid w:val="00C21355"/>
    <w:rsid w:val="00C21AA2"/>
    <w:rsid w:val="00C2293E"/>
    <w:rsid w:val="00C2296B"/>
    <w:rsid w:val="00C22D00"/>
    <w:rsid w:val="00C2637B"/>
    <w:rsid w:val="00C3282F"/>
    <w:rsid w:val="00C35A7E"/>
    <w:rsid w:val="00C36CB9"/>
    <w:rsid w:val="00C37026"/>
    <w:rsid w:val="00C40878"/>
    <w:rsid w:val="00C40D4B"/>
    <w:rsid w:val="00C432E6"/>
    <w:rsid w:val="00C43BBB"/>
    <w:rsid w:val="00C45603"/>
    <w:rsid w:val="00C47F1C"/>
    <w:rsid w:val="00C50CDD"/>
    <w:rsid w:val="00C537E8"/>
    <w:rsid w:val="00C54B88"/>
    <w:rsid w:val="00C60E93"/>
    <w:rsid w:val="00C630EC"/>
    <w:rsid w:val="00C65817"/>
    <w:rsid w:val="00C660C0"/>
    <w:rsid w:val="00C670CE"/>
    <w:rsid w:val="00C67310"/>
    <w:rsid w:val="00C67D4F"/>
    <w:rsid w:val="00C730C1"/>
    <w:rsid w:val="00C732F7"/>
    <w:rsid w:val="00C73E21"/>
    <w:rsid w:val="00C75941"/>
    <w:rsid w:val="00C75EA7"/>
    <w:rsid w:val="00C75FDE"/>
    <w:rsid w:val="00C76A7C"/>
    <w:rsid w:val="00C773B7"/>
    <w:rsid w:val="00C77AF0"/>
    <w:rsid w:val="00C806E1"/>
    <w:rsid w:val="00C81394"/>
    <w:rsid w:val="00C823D4"/>
    <w:rsid w:val="00C82961"/>
    <w:rsid w:val="00C833DC"/>
    <w:rsid w:val="00C842EF"/>
    <w:rsid w:val="00C844A1"/>
    <w:rsid w:val="00C84C28"/>
    <w:rsid w:val="00C878E5"/>
    <w:rsid w:val="00C87C4C"/>
    <w:rsid w:val="00C903F4"/>
    <w:rsid w:val="00C91567"/>
    <w:rsid w:val="00C91FE3"/>
    <w:rsid w:val="00C93720"/>
    <w:rsid w:val="00C93D1D"/>
    <w:rsid w:val="00C9664E"/>
    <w:rsid w:val="00CA033B"/>
    <w:rsid w:val="00CA1803"/>
    <w:rsid w:val="00CA2245"/>
    <w:rsid w:val="00CA24E7"/>
    <w:rsid w:val="00CA6579"/>
    <w:rsid w:val="00CA6DD5"/>
    <w:rsid w:val="00CA71A0"/>
    <w:rsid w:val="00CB30A1"/>
    <w:rsid w:val="00CB376A"/>
    <w:rsid w:val="00CB55F0"/>
    <w:rsid w:val="00CC03B1"/>
    <w:rsid w:val="00CC15C6"/>
    <w:rsid w:val="00CC3A2D"/>
    <w:rsid w:val="00CC5AC0"/>
    <w:rsid w:val="00CC7154"/>
    <w:rsid w:val="00CD1713"/>
    <w:rsid w:val="00CD3E09"/>
    <w:rsid w:val="00CD473D"/>
    <w:rsid w:val="00CD4B8E"/>
    <w:rsid w:val="00CD736D"/>
    <w:rsid w:val="00CE09FF"/>
    <w:rsid w:val="00CE0B27"/>
    <w:rsid w:val="00CE2CFD"/>
    <w:rsid w:val="00CE30F0"/>
    <w:rsid w:val="00CE7514"/>
    <w:rsid w:val="00CE7BC1"/>
    <w:rsid w:val="00CF06FF"/>
    <w:rsid w:val="00CF1DE0"/>
    <w:rsid w:val="00CF5BD2"/>
    <w:rsid w:val="00CF5FD9"/>
    <w:rsid w:val="00CF727F"/>
    <w:rsid w:val="00D00081"/>
    <w:rsid w:val="00D00846"/>
    <w:rsid w:val="00D02AFB"/>
    <w:rsid w:val="00D03507"/>
    <w:rsid w:val="00D0397B"/>
    <w:rsid w:val="00D03F2C"/>
    <w:rsid w:val="00D0416A"/>
    <w:rsid w:val="00D06D9B"/>
    <w:rsid w:val="00D07BAD"/>
    <w:rsid w:val="00D07DA2"/>
    <w:rsid w:val="00D10D8F"/>
    <w:rsid w:val="00D13479"/>
    <w:rsid w:val="00D16799"/>
    <w:rsid w:val="00D20324"/>
    <w:rsid w:val="00D20D0A"/>
    <w:rsid w:val="00D214A7"/>
    <w:rsid w:val="00D21640"/>
    <w:rsid w:val="00D22D42"/>
    <w:rsid w:val="00D23CBF"/>
    <w:rsid w:val="00D25500"/>
    <w:rsid w:val="00D2581E"/>
    <w:rsid w:val="00D26E69"/>
    <w:rsid w:val="00D30149"/>
    <w:rsid w:val="00D32AD6"/>
    <w:rsid w:val="00D33D0C"/>
    <w:rsid w:val="00D3463B"/>
    <w:rsid w:val="00D35A72"/>
    <w:rsid w:val="00D370B1"/>
    <w:rsid w:val="00D41FC7"/>
    <w:rsid w:val="00D450D9"/>
    <w:rsid w:val="00D47A6C"/>
    <w:rsid w:val="00D50BD5"/>
    <w:rsid w:val="00D516EA"/>
    <w:rsid w:val="00D53166"/>
    <w:rsid w:val="00D55316"/>
    <w:rsid w:val="00D5586B"/>
    <w:rsid w:val="00D561C5"/>
    <w:rsid w:val="00D56497"/>
    <w:rsid w:val="00D566AF"/>
    <w:rsid w:val="00D6012C"/>
    <w:rsid w:val="00D60867"/>
    <w:rsid w:val="00D60E8C"/>
    <w:rsid w:val="00D62AD3"/>
    <w:rsid w:val="00D62C60"/>
    <w:rsid w:val="00D62D99"/>
    <w:rsid w:val="00D6300B"/>
    <w:rsid w:val="00D63519"/>
    <w:rsid w:val="00D63C39"/>
    <w:rsid w:val="00D663F1"/>
    <w:rsid w:val="00D715CD"/>
    <w:rsid w:val="00D734F8"/>
    <w:rsid w:val="00D7620F"/>
    <w:rsid w:val="00D7683E"/>
    <w:rsid w:val="00D76BC7"/>
    <w:rsid w:val="00D82ECF"/>
    <w:rsid w:val="00D83C8E"/>
    <w:rsid w:val="00D85C5D"/>
    <w:rsid w:val="00D914FC"/>
    <w:rsid w:val="00D93831"/>
    <w:rsid w:val="00D95037"/>
    <w:rsid w:val="00D95B05"/>
    <w:rsid w:val="00D96A81"/>
    <w:rsid w:val="00DA00F6"/>
    <w:rsid w:val="00DA0BA5"/>
    <w:rsid w:val="00DA250A"/>
    <w:rsid w:val="00DA6818"/>
    <w:rsid w:val="00DA6B69"/>
    <w:rsid w:val="00DB1BA2"/>
    <w:rsid w:val="00DB1F90"/>
    <w:rsid w:val="00DB2A52"/>
    <w:rsid w:val="00DB39BF"/>
    <w:rsid w:val="00DB3E14"/>
    <w:rsid w:val="00DB5DE3"/>
    <w:rsid w:val="00DC09E6"/>
    <w:rsid w:val="00DC1487"/>
    <w:rsid w:val="00DC2BE7"/>
    <w:rsid w:val="00DC42DE"/>
    <w:rsid w:val="00DC476D"/>
    <w:rsid w:val="00DC498D"/>
    <w:rsid w:val="00DC5029"/>
    <w:rsid w:val="00DC5E78"/>
    <w:rsid w:val="00DC6950"/>
    <w:rsid w:val="00DD05C9"/>
    <w:rsid w:val="00DD3814"/>
    <w:rsid w:val="00DD4A20"/>
    <w:rsid w:val="00DD53F6"/>
    <w:rsid w:val="00DD5B3B"/>
    <w:rsid w:val="00DD619F"/>
    <w:rsid w:val="00DD663E"/>
    <w:rsid w:val="00DD66F5"/>
    <w:rsid w:val="00DD785D"/>
    <w:rsid w:val="00DE326D"/>
    <w:rsid w:val="00DE33D9"/>
    <w:rsid w:val="00DE379B"/>
    <w:rsid w:val="00DE3F5C"/>
    <w:rsid w:val="00DE5C3E"/>
    <w:rsid w:val="00DE6F78"/>
    <w:rsid w:val="00DF150A"/>
    <w:rsid w:val="00DF2371"/>
    <w:rsid w:val="00DF26A9"/>
    <w:rsid w:val="00DF2EC7"/>
    <w:rsid w:val="00DF3ACB"/>
    <w:rsid w:val="00DF4C82"/>
    <w:rsid w:val="00DF5162"/>
    <w:rsid w:val="00DF5AAC"/>
    <w:rsid w:val="00DF5BC5"/>
    <w:rsid w:val="00DF7185"/>
    <w:rsid w:val="00E001D6"/>
    <w:rsid w:val="00E00FCD"/>
    <w:rsid w:val="00E03F57"/>
    <w:rsid w:val="00E04637"/>
    <w:rsid w:val="00E0759B"/>
    <w:rsid w:val="00E10BA9"/>
    <w:rsid w:val="00E137B3"/>
    <w:rsid w:val="00E150DB"/>
    <w:rsid w:val="00E15426"/>
    <w:rsid w:val="00E154C7"/>
    <w:rsid w:val="00E17135"/>
    <w:rsid w:val="00E20442"/>
    <w:rsid w:val="00E209E8"/>
    <w:rsid w:val="00E22A4E"/>
    <w:rsid w:val="00E2436B"/>
    <w:rsid w:val="00E2533D"/>
    <w:rsid w:val="00E25C9C"/>
    <w:rsid w:val="00E25EB8"/>
    <w:rsid w:val="00E274F0"/>
    <w:rsid w:val="00E276D5"/>
    <w:rsid w:val="00E2777D"/>
    <w:rsid w:val="00E27B99"/>
    <w:rsid w:val="00E3047A"/>
    <w:rsid w:val="00E308D5"/>
    <w:rsid w:val="00E3092F"/>
    <w:rsid w:val="00E30EF6"/>
    <w:rsid w:val="00E318E1"/>
    <w:rsid w:val="00E32A45"/>
    <w:rsid w:val="00E332D9"/>
    <w:rsid w:val="00E337A8"/>
    <w:rsid w:val="00E348CA"/>
    <w:rsid w:val="00E34B72"/>
    <w:rsid w:val="00E355FA"/>
    <w:rsid w:val="00E37DA5"/>
    <w:rsid w:val="00E41433"/>
    <w:rsid w:val="00E43E99"/>
    <w:rsid w:val="00E4437E"/>
    <w:rsid w:val="00E451E0"/>
    <w:rsid w:val="00E45793"/>
    <w:rsid w:val="00E45AFD"/>
    <w:rsid w:val="00E46A94"/>
    <w:rsid w:val="00E477C1"/>
    <w:rsid w:val="00E50A03"/>
    <w:rsid w:val="00E51CF1"/>
    <w:rsid w:val="00E51F0A"/>
    <w:rsid w:val="00E543F6"/>
    <w:rsid w:val="00E5453A"/>
    <w:rsid w:val="00E55BBC"/>
    <w:rsid w:val="00E55C88"/>
    <w:rsid w:val="00E60C7D"/>
    <w:rsid w:val="00E61AA6"/>
    <w:rsid w:val="00E623E8"/>
    <w:rsid w:val="00E63904"/>
    <w:rsid w:val="00E664C6"/>
    <w:rsid w:val="00E6723C"/>
    <w:rsid w:val="00E70063"/>
    <w:rsid w:val="00E72048"/>
    <w:rsid w:val="00E72BB0"/>
    <w:rsid w:val="00E735D2"/>
    <w:rsid w:val="00E76199"/>
    <w:rsid w:val="00E765DB"/>
    <w:rsid w:val="00E76D3C"/>
    <w:rsid w:val="00E77C86"/>
    <w:rsid w:val="00E77CBB"/>
    <w:rsid w:val="00E80B18"/>
    <w:rsid w:val="00E81839"/>
    <w:rsid w:val="00E82782"/>
    <w:rsid w:val="00E84AAC"/>
    <w:rsid w:val="00E84BE0"/>
    <w:rsid w:val="00E907A9"/>
    <w:rsid w:val="00E93331"/>
    <w:rsid w:val="00E963FD"/>
    <w:rsid w:val="00E979D1"/>
    <w:rsid w:val="00E97FAF"/>
    <w:rsid w:val="00EA0870"/>
    <w:rsid w:val="00EA1509"/>
    <w:rsid w:val="00EA2DA0"/>
    <w:rsid w:val="00EA4190"/>
    <w:rsid w:val="00EA5411"/>
    <w:rsid w:val="00EA6D5F"/>
    <w:rsid w:val="00EA79F4"/>
    <w:rsid w:val="00EB1291"/>
    <w:rsid w:val="00EB1451"/>
    <w:rsid w:val="00EB1D5D"/>
    <w:rsid w:val="00EB225F"/>
    <w:rsid w:val="00EB4F63"/>
    <w:rsid w:val="00EB5860"/>
    <w:rsid w:val="00EB6F32"/>
    <w:rsid w:val="00EC494B"/>
    <w:rsid w:val="00EC57EA"/>
    <w:rsid w:val="00ED4AB5"/>
    <w:rsid w:val="00ED50FF"/>
    <w:rsid w:val="00EE070D"/>
    <w:rsid w:val="00EE0E54"/>
    <w:rsid w:val="00EE3DA7"/>
    <w:rsid w:val="00EE4879"/>
    <w:rsid w:val="00EE717B"/>
    <w:rsid w:val="00EE7365"/>
    <w:rsid w:val="00EF0DFD"/>
    <w:rsid w:val="00EF1294"/>
    <w:rsid w:val="00EF1388"/>
    <w:rsid w:val="00EF1C58"/>
    <w:rsid w:val="00EF3E53"/>
    <w:rsid w:val="00EF4B79"/>
    <w:rsid w:val="00EF5094"/>
    <w:rsid w:val="00EF5515"/>
    <w:rsid w:val="00EF57D5"/>
    <w:rsid w:val="00EF640F"/>
    <w:rsid w:val="00EF6802"/>
    <w:rsid w:val="00EF7A00"/>
    <w:rsid w:val="00F002CA"/>
    <w:rsid w:val="00F00483"/>
    <w:rsid w:val="00F00785"/>
    <w:rsid w:val="00F00B9C"/>
    <w:rsid w:val="00F02723"/>
    <w:rsid w:val="00F04E9E"/>
    <w:rsid w:val="00F0534B"/>
    <w:rsid w:val="00F054AC"/>
    <w:rsid w:val="00F06288"/>
    <w:rsid w:val="00F06983"/>
    <w:rsid w:val="00F10A5D"/>
    <w:rsid w:val="00F1292B"/>
    <w:rsid w:val="00F15A91"/>
    <w:rsid w:val="00F16B22"/>
    <w:rsid w:val="00F173E2"/>
    <w:rsid w:val="00F17C5C"/>
    <w:rsid w:val="00F17FC5"/>
    <w:rsid w:val="00F2289F"/>
    <w:rsid w:val="00F23964"/>
    <w:rsid w:val="00F23A2D"/>
    <w:rsid w:val="00F26951"/>
    <w:rsid w:val="00F30CA3"/>
    <w:rsid w:val="00F3330A"/>
    <w:rsid w:val="00F35997"/>
    <w:rsid w:val="00F3796B"/>
    <w:rsid w:val="00F40942"/>
    <w:rsid w:val="00F409E3"/>
    <w:rsid w:val="00F417CB"/>
    <w:rsid w:val="00F422D0"/>
    <w:rsid w:val="00F4327B"/>
    <w:rsid w:val="00F43D85"/>
    <w:rsid w:val="00F43F09"/>
    <w:rsid w:val="00F44D7E"/>
    <w:rsid w:val="00F45ADE"/>
    <w:rsid w:val="00F45EDE"/>
    <w:rsid w:val="00F4645B"/>
    <w:rsid w:val="00F5076F"/>
    <w:rsid w:val="00F50F9F"/>
    <w:rsid w:val="00F56D4C"/>
    <w:rsid w:val="00F57045"/>
    <w:rsid w:val="00F60D5E"/>
    <w:rsid w:val="00F621D7"/>
    <w:rsid w:val="00F63282"/>
    <w:rsid w:val="00F64D10"/>
    <w:rsid w:val="00F66F91"/>
    <w:rsid w:val="00F70191"/>
    <w:rsid w:val="00F70BD6"/>
    <w:rsid w:val="00F7111C"/>
    <w:rsid w:val="00F71B68"/>
    <w:rsid w:val="00F72130"/>
    <w:rsid w:val="00F72147"/>
    <w:rsid w:val="00F7250B"/>
    <w:rsid w:val="00F74393"/>
    <w:rsid w:val="00F752E5"/>
    <w:rsid w:val="00F75FA3"/>
    <w:rsid w:val="00F768F1"/>
    <w:rsid w:val="00F77425"/>
    <w:rsid w:val="00F80820"/>
    <w:rsid w:val="00F80889"/>
    <w:rsid w:val="00F81E5C"/>
    <w:rsid w:val="00F83037"/>
    <w:rsid w:val="00F831B6"/>
    <w:rsid w:val="00F833CB"/>
    <w:rsid w:val="00F841AE"/>
    <w:rsid w:val="00F846EB"/>
    <w:rsid w:val="00F8470D"/>
    <w:rsid w:val="00F86A1B"/>
    <w:rsid w:val="00F879F3"/>
    <w:rsid w:val="00F91593"/>
    <w:rsid w:val="00F91CC2"/>
    <w:rsid w:val="00F9380C"/>
    <w:rsid w:val="00F95A39"/>
    <w:rsid w:val="00F95F6D"/>
    <w:rsid w:val="00F96FDD"/>
    <w:rsid w:val="00F973F5"/>
    <w:rsid w:val="00FA045D"/>
    <w:rsid w:val="00FA08CD"/>
    <w:rsid w:val="00FA653F"/>
    <w:rsid w:val="00FA6B51"/>
    <w:rsid w:val="00FB08CD"/>
    <w:rsid w:val="00FB1132"/>
    <w:rsid w:val="00FB18A4"/>
    <w:rsid w:val="00FB45F1"/>
    <w:rsid w:val="00FC084D"/>
    <w:rsid w:val="00FC2312"/>
    <w:rsid w:val="00FC2B6C"/>
    <w:rsid w:val="00FC3D89"/>
    <w:rsid w:val="00FC4331"/>
    <w:rsid w:val="00FC5EBF"/>
    <w:rsid w:val="00FC7B7A"/>
    <w:rsid w:val="00FD174F"/>
    <w:rsid w:val="00FD295C"/>
    <w:rsid w:val="00FD3390"/>
    <w:rsid w:val="00FD3ABD"/>
    <w:rsid w:val="00FD3F6A"/>
    <w:rsid w:val="00FD6C1C"/>
    <w:rsid w:val="00FD7FF7"/>
    <w:rsid w:val="00FE156F"/>
    <w:rsid w:val="00FE3ADA"/>
    <w:rsid w:val="00FE4269"/>
    <w:rsid w:val="00FE6EEE"/>
    <w:rsid w:val="00FE740F"/>
    <w:rsid w:val="00FE7B79"/>
    <w:rsid w:val="00FF1A87"/>
    <w:rsid w:val="00FF354C"/>
    <w:rsid w:val="00FF3CC0"/>
    <w:rsid w:val="00FF589F"/>
    <w:rsid w:val="00FF5921"/>
    <w:rsid w:val="00FF6806"/>
    <w:rsid w:val="00FF6D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335A"/>
    <w:rPr>
      <w:rFonts w:ascii="Verdana" w:hAnsi="Verdana"/>
      <w:sz w:val="18"/>
      <w:lang w:eastAsia="ko-KR" w:bidi="he-IL"/>
    </w:rPr>
  </w:style>
  <w:style w:type="paragraph" w:styleId="Kop1">
    <w:name w:val="heading 1"/>
    <w:basedOn w:val="Standaard"/>
    <w:next w:val="Standaard"/>
    <w:link w:val="Kop1Char"/>
    <w:qFormat/>
    <w:rsid w:val="002925DB"/>
    <w:pPr>
      <w:keepNext/>
      <w:outlineLvl w:val="0"/>
    </w:pPr>
    <w:rPr>
      <w:rFonts w:ascii="Arial" w:hAnsi="Arial"/>
      <w:b/>
      <w:sz w:val="22"/>
      <w:lang w:val="nl" w:bidi="ar-SA"/>
    </w:rPr>
  </w:style>
  <w:style w:type="paragraph" w:styleId="Kop2">
    <w:name w:val="heading 2"/>
    <w:basedOn w:val="Standaard"/>
    <w:next w:val="Standaard"/>
    <w:link w:val="Kop2Char"/>
    <w:qFormat/>
    <w:locked/>
    <w:rsid w:val="002925DB"/>
    <w:pPr>
      <w:keepNext/>
      <w:spacing w:before="240" w:after="60"/>
      <w:outlineLvl w:val="1"/>
    </w:pPr>
    <w:rPr>
      <w:rFonts w:ascii="Arial" w:hAnsi="Arial"/>
      <w:b/>
      <w:bCs/>
      <w:iCs/>
      <w:sz w:val="2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2925DB"/>
    <w:rPr>
      <w:rFonts w:ascii="Arial" w:hAnsi="Arial"/>
      <w:b/>
      <w:sz w:val="22"/>
      <w:lang w:val="nl" w:eastAsia="ko-KR"/>
    </w:rPr>
  </w:style>
  <w:style w:type="paragraph" w:styleId="Ballontekst">
    <w:name w:val="Balloon Text"/>
    <w:basedOn w:val="Standaard"/>
    <w:link w:val="BallontekstChar"/>
    <w:semiHidden/>
    <w:rsid w:val="0048029B"/>
    <w:rPr>
      <w:rFonts w:ascii="Tahoma" w:hAnsi="Tahoma" w:cs="Tahoma"/>
      <w:sz w:val="16"/>
      <w:szCs w:val="16"/>
    </w:rPr>
  </w:style>
  <w:style w:type="character" w:customStyle="1" w:styleId="BallontekstChar">
    <w:name w:val="Ballontekst Char"/>
    <w:link w:val="Ballontekst"/>
    <w:semiHidden/>
    <w:locked/>
    <w:rsid w:val="00B27EEC"/>
    <w:rPr>
      <w:rFonts w:cs="Times New Roman"/>
      <w:sz w:val="2"/>
      <w:lang w:eastAsia="ko-KR" w:bidi="he-IL"/>
    </w:rPr>
  </w:style>
  <w:style w:type="paragraph" w:customStyle="1" w:styleId="kop">
    <w:name w:val="kop"/>
    <w:rsid w:val="008F267B"/>
    <w:pPr>
      <w:tabs>
        <w:tab w:val="left" w:pos="453"/>
      </w:tabs>
      <w:spacing w:line="240" w:lineRule="exact"/>
    </w:pPr>
    <w:rPr>
      <w:rFonts w:ascii="Officina Sans" w:hAnsi="Officina Sans"/>
      <w:b/>
      <w:spacing w:val="-20"/>
      <w:sz w:val="26"/>
      <w:lang w:eastAsia="ko-KR" w:bidi="he-IL"/>
    </w:rPr>
  </w:style>
  <w:style w:type="character" w:customStyle="1" w:styleId="Normaal">
    <w:name w:val="Normaal"/>
    <w:rsid w:val="008F267B"/>
    <w:rPr>
      <w:rFonts w:ascii="Helvetica" w:hAnsi="Helvetica"/>
      <w:sz w:val="24"/>
    </w:rPr>
  </w:style>
  <w:style w:type="paragraph" w:customStyle="1" w:styleId="brood">
    <w:name w:val="brood"/>
    <w:rsid w:val="008F267B"/>
    <w:pPr>
      <w:tabs>
        <w:tab w:val="left" w:pos="680"/>
        <w:tab w:val="left" w:pos="960"/>
        <w:tab w:val="left" w:pos="1247"/>
        <w:tab w:val="left" w:pos="1530"/>
        <w:tab w:val="left" w:pos="1814"/>
        <w:tab w:val="left" w:pos="2097"/>
      </w:tabs>
    </w:pPr>
    <w:rPr>
      <w:rFonts w:ascii="Minion" w:hAnsi="Minion"/>
      <w:spacing w:val="-20"/>
      <w:sz w:val="18"/>
      <w:lang w:eastAsia="ko-KR" w:bidi="he-IL"/>
    </w:rPr>
  </w:style>
  <w:style w:type="paragraph" w:customStyle="1" w:styleId="voorwoord">
    <w:name w:val="voorwoord"/>
    <w:rsid w:val="008F267B"/>
    <w:pPr>
      <w:spacing w:line="240" w:lineRule="exact"/>
    </w:pPr>
    <w:rPr>
      <w:rFonts w:ascii="Officina Sans" w:hAnsi="Officina Sans"/>
      <w:b/>
      <w:spacing w:val="-20"/>
      <w:sz w:val="19"/>
      <w:lang w:eastAsia="ko-KR" w:bidi="he-IL"/>
    </w:rPr>
  </w:style>
  <w:style w:type="paragraph" w:customStyle="1" w:styleId="1">
    <w:name w:val="1"/>
    <w:rsid w:val="008F267B"/>
    <w:pPr>
      <w:spacing w:line="240" w:lineRule="exact"/>
      <w:ind w:left="1587" w:hanging="1134"/>
      <w:jc w:val="both"/>
    </w:pPr>
    <w:rPr>
      <w:rFonts w:ascii="Minion" w:hAnsi="Minion"/>
      <w:spacing w:val="-20"/>
      <w:sz w:val="18"/>
      <w:lang w:eastAsia="ko-KR" w:bidi="he-IL"/>
    </w:rPr>
  </w:style>
  <w:style w:type="character" w:customStyle="1" w:styleId="bold">
    <w:name w:val="bold"/>
    <w:rsid w:val="008F267B"/>
    <w:rPr>
      <w:rFonts w:ascii="Minion Bold" w:hAnsi="Minion Bold"/>
      <w:spacing w:val="-20"/>
      <w:sz w:val="18"/>
    </w:rPr>
  </w:style>
  <w:style w:type="paragraph" w:customStyle="1" w:styleId="broodinsprverkeerd">
    <w:name w:val="brood inspr verkeerd"/>
    <w:basedOn w:val="brood"/>
    <w:next w:val="brood"/>
    <w:rsid w:val="008F267B"/>
    <w:pPr>
      <w:ind w:left="680" w:hanging="227"/>
    </w:pPr>
  </w:style>
  <w:style w:type="paragraph" w:customStyle="1" w:styleId="tussenkopmetcijfers">
    <w:name w:val="tussenkop met cijfers"/>
    <w:rsid w:val="008F267B"/>
    <w:pPr>
      <w:tabs>
        <w:tab w:val="right" w:pos="340"/>
        <w:tab w:val="left" w:pos="453"/>
      </w:tabs>
      <w:spacing w:line="240" w:lineRule="exact"/>
    </w:pPr>
    <w:rPr>
      <w:rFonts w:ascii="Officina Sans" w:hAnsi="Officina Sans"/>
      <w:b/>
      <w:spacing w:val="-20"/>
      <w:lang w:eastAsia="ko-KR" w:bidi="he-IL"/>
    </w:rPr>
  </w:style>
  <w:style w:type="paragraph" w:customStyle="1" w:styleId="bolletjeseigenopsomming">
    <w:name w:val="bolletjes eigen opsomming"/>
    <w:basedOn w:val="broodinsprverkeerd"/>
    <w:next w:val="broodinsprverkeerd"/>
    <w:rsid w:val="008F267B"/>
    <w:pPr>
      <w:ind w:left="566" w:hanging="114"/>
    </w:pPr>
  </w:style>
  <w:style w:type="paragraph" w:customStyle="1" w:styleId="bolltjesbinnenopsomming">
    <w:name w:val="bolltjes  binnen opsomming"/>
    <w:basedOn w:val="bolletjeseigenopsomming"/>
    <w:next w:val="bolletjeseigenopsomming"/>
    <w:rsid w:val="008F267B"/>
    <w:pPr>
      <w:ind w:left="793"/>
    </w:pPr>
  </w:style>
  <w:style w:type="paragraph" w:customStyle="1" w:styleId="cijferopsommingbinnenops">
    <w:name w:val="cijferopsomming binnen ops."/>
    <w:basedOn w:val="bolltjesbinnenopsomming"/>
    <w:next w:val="bolltjesbinnenopsomming"/>
    <w:rsid w:val="008F267B"/>
    <w:pPr>
      <w:ind w:left="850" w:hanging="171"/>
    </w:pPr>
  </w:style>
  <w:style w:type="paragraph" w:customStyle="1" w:styleId="broodkopvet">
    <w:name w:val="broodkop (=vet)"/>
    <w:basedOn w:val="brood"/>
    <w:next w:val="brood"/>
    <w:rsid w:val="008F267B"/>
    <w:rPr>
      <w:rFonts w:ascii="Minion Bold" w:hAnsi="Minion Bold"/>
    </w:rPr>
  </w:style>
  <w:style w:type="paragraph" w:customStyle="1" w:styleId="tussenkop">
    <w:name w:val="tussenkop"/>
    <w:rsid w:val="008F267B"/>
    <w:pPr>
      <w:tabs>
        <w:tab w:val="left" w:pos="1360"/>
      </w:tabs>
      <w:spacing w:line="240" w:lineRule="exact"/>
      <w:ind w:left="453"/>
    </w:pPr>
    <w:rPr>
      <w:rFonts w:ascii="Officina Sans" w:hAnsi="Officina Sans"/>
      <w:b/>
      <w:spacing w:val="-20"/>
      <w:lang w:eastAsia="ko-KR" w:bidi="he-IL"/>
    </w:rPr>
  </w:style>
  <w:style w:type="paragraph" w:customStyle="1" w:styleId="tabel">
    <w:name w:val="tabel"/>
    <w:basedOn w:val="brood"/>
    <w:next w:val="brood"/>
    <w:rsid w:val="008F267B"/>
    <w:pPr>
      <w:tabs>
        <w:tab w:val="center" w:pos="1133"/>
        <w:tab w:val="center" w:pos="1980"/>
        <w:tab w:val="center" w:pos="2834"/>
        <w:tab w:val="center" w:pos="3680"/>
        <w:tab w:val="center" w:pos="4535"/>
        <w:tab w:val="center" w:pos="5385"/>
        <w:tab w:val="center" w:pos="6236"/>
        <w:tab w:val="center" w:pos="7086"/>
        <w:tab w:val="left" w:pos="7937"/>
      </w:tabs>
    </w:pPr>
  </w:style>
  <w:style w:type="paragraph" w:customStyle="1" w:styleId="tabel4breed">
    <w:name w:val="tabel 4 breed"/>
    <w:basedOn w:val="tabel"/>
    <w:next w:val="tabel"/>
    <w:rsid w:val="008F267B"/>
    <w:pPr>
      <w:tabs>
        <w:tab w:val="center" w:pos="453"/>
        <w:tab w:val="center" w:pos="2267"/>
        <w:tab w:val="center" w:pos="6803"/>
        <w:tab w:val="center" w:pos="9070"/>
        <w:tab w:val="center" w:pos="18920"/>
      </w:tabs>
    </w:pPr>
  </w:style>
  <w:style w:type="paragraph" w:customStyle="1" w:styleId="broodbijlagen">
    <w:name w:val="brood bijlagen"/>
    <w:basedOn w:val="brood"/>
    <w:next w:val="brood"/>
    <w:rsid w:val="008F267B"/>
  </w:style>
  <w:style w:type="table" w:styleId="Tabelraster">
    <w:name w:val="Table Grid"/>
    <w:basedOn w:val="Standaardtabel"/>
    <w:rsid w:val="007F6AA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2F38AE"/>
    <w:rPr>
      <w:rFonts w:cs="Times New Roman"/>
      <w:sz w:val="16"/>
      <w:szCs w:val="16"/>
    </w:rPr>
  </w:style>
  <w:style w:type="paragraph" w:styleId="Tekstopmerking">
    <w:name w:val="annotation text"/>
    <w:basedOn w:val="Standaard"/>
    <w:link w:val="TekstopmerkingChar"/>
    <w:uiPriority w:val="99"/>
    <w:semiHidden/>
    <w:rsid w:val="002F38AE"/>
    <w:rPr>
      <w:sz w:val="20"/>
    </w:rPr>
  </w:style>
  <w:style w:type="character" w:customStyle="1" w:styleId="TekstopmerkingChar">
    <w:name w:val="Tekst opmerking Char"/>
    <w:link w:val="Tekstopmerking"/>
    <w:uiPriority w:val="99"/>
    <w:semiHidden/>
    <w:locked/>
    <w:rsid w:val="00B27EEC"/>
    <w:rPr>
      <w:rFonts w:ascii="Helvetica" w:hAnsi="Helvetica" w:cs="Times New Roman"/>
      <w:lang w:eastAsia="ko-KR" w:bidi="he-IL"/>
    </w:rPr>
  </w:style>
  <w:style w:type="paragraph" w:styleId="Onderwerpvanopmerking">
    <w:name w:val="annotation subject"/>
    <w:basedOn w:val="Tekstopmerking"/>
    <w:next w:val="Tekstopmerking"/>
    <w:link w:val="OnderwerpvanopmerkingChar"/>
    <w:semiHidden/>
    <w:rsid w:val="002F38AE"/>
    <w:rPr>
      <w:b/>
      <w:bCs/>
    </w:rPr>
  </w:style>
  <w:style w:type="character" w:customStyle="1" w:styleId="OnderwerpvanopmerkingChar">
    <w:name w:val="Onderwerp van opmerking Char"/>
    <w:link w:val="Onderwerpvanopmerking"/>
    <w:semiHidden/>
    <w:locked/>
    <w:rsid w:val="00B27EEC"/>
    <w:rPr>
      <w:rFonts w:ascii="Helvetica" w:hAnsi="Helvetica" w:cs="Times New Roman"/>
      <w:b/>
      <w:bCs/>
      <w:lang w:eastAsia="ko-KR" w:bidi="he-IL"/>
    </w:rPr>
  </w:style>
  <w:style w:type="paragraph" w:styleId="Voettekst">
    <w:name w:val="footer"/>
    <w:basedOn w:val="Standaard"/>
    <w:link w:val="VoettekstChar"/>
    <w:uiPriority w:val="99"/>
    <w:rsid w:val="00B90374"/>
    <w:pPr>
      <w:tabs>
        <w:tab w:val="center" w:pos="4320"/>
        <w:tab w:val="right" w:pos="8640"/>
      </w:tabs>
    </w:pPr>
  </w:style>
  <w:style w:type="character" w:customStyle="1" w:styleId="VoettekstChar">
    <w:name w:val="Voettekst Char"/>
    <w:link w:val="Voettekst"/>
    <w:uiPriority w:val="99"/>
    <w:locked/>
    <w:rsid w:val="00B27EEC"/>
    <w:rPr>
      <w:rFonts w:ascii="Helvetica" w:hAnsi="Helvetica" w:cs="Times New Roman"/>
      <w:sz w:val="24"/>
      <w:lang w:eastAsia="ko-KR" w:bidi="he-IL"/>
    </w:rPr>
  </w:style>
  <w:style w:type="character" w:styleId="Paginanummer">
    <w:name w:val="page number"/>
    <w:rsid w:val="00B90374"/>
    <w:rPr>
      <w:rFonts w:cs="Times New Roman"/>
    </w:rPr>
  </w:style>
  <w:style w:type="paragraph" w:styleId="Koptekst">
    <w:name w:val="header"/>
    <w:basedOn w:val="Standaard"/>
    <w:link w:val="KoptekstChar"/>
    <w:rsid w:val="006E52AF"/>
    <w:pPr>
      <w:tabs>
        <w:tab w:val="center" w:pos="4320"/>
        <w:tab w:val="right" w:pos="8640"/>
      </w:tabs>
    </w:pPr>
  </w:style>
  <w:style w:type="character" w:customStyle="1" w:styleId="KoptekstChar">
    <w:name w:val="Koptekst Char"/>
    <w:link w:val="Koptekst"/>
    <w:semiHidden/>
    <w:locked/>
    <w:rsid w:val="00B27EEC"/>
    <w:rPr>
      <w:rFonts w:ascii="Helvetica" w:hAnsi="Helvetica" w:cs="Times New Roman"/>
      <w:sz w:val="24"/>
      <w:lang w:eastAsia="ko-KR" w:bidi="he-IL"/>
    </w:rPr>
  </w:style>
  <w:style w:type="paragraph" w:customStyle="1" w:styleId="Hoofdstuk">
    <w:name w:val="Hoofdstuk"/>
    <w:next w:val="Standaard"/>
    <w:link w:val="HoofdstukChar"/>
    <w:autoRedefine/>
    <w:rsid w:val="00930B77"/>
    <w:pPr>
      <w:keepNext/>
      <w:tabs>
        <w:tab w:val="left" w:pos="0"/>
        <w:tab w:val="left" w:pos="709"/>
        <w:tab w:val="left" w:pos="1134"/>
      </w:tabs>
      <w:spacing w:before="480" w:line="240" w:lineRule="exact"/>
    </w:pPr>
    <w:rPr>
      <w:rFonts w:ascii="Univers 45 Light" w:hAnsi="Univers 45 Light"/>
      <w:bCs/>
      <w:noProof/>
      <w:sz w:val="24"/>
      <w:szCs w:val="24"/>
      <w:lang w:eastAsia="ko-KR"/>
    </w:rPr>
  </w:style>
  <w:style w:type="character" w:customStyle="1" w:styleId="HoofdstukChar">
    <w:name w:val="Hoofdstuk Char"/>
    <w:link w:val="Hoofdstuk"/>
    <w:locked/>
    <w:rsid w:val="00930B77"/>
    <w:rPr>
      <w:rFonts w:ascii="Univers 45 Light" w:hAnsi="Univers 45 Light"/>
      <w:bCs/>
      <w:noProof/>
      <w:sz w:val="24"/>
      <w:szCs w:val="24"/>
      <w:lang w:val="nl-NL" w:eastAsia="ko-KR" w:bidi="ar-SA"/>
    </w:rPr>
  </w:style>
  <w:style w:type="paragraph" w:styleId="Normaalweb">
    <w:name w:val="Normal (Web)"/>
    <w:basedOn w:val="Standaard"/>
    <w:uiPriority w:val="99"/>
    <w:rsid w:val="00970934"/>
    <w:pPr>
      <w:spacing w:before="100" w:beforeAutospacing="1" w:after="100" w:afterAutospacing="1"/>
    </w:pPr>
    <w:rPr>
      <w:rFonts w:ascii="Arial" w:hAnsi="Arial" w:cs="Arial"/>
      <w:color w:val="000000"/>
      <w:sz w:val="20"/>
      <w:lang w:eastAsia="nl-NL" w:bidi="ar-SA"/>
    </w:rPr>
  </w:style>
  <w:style w:type="character" w:styleId="Zwaar">
    <w:name w:val="Strong"/>
    <w:qFormat/>
    <w:rsid w:val="00413CAB"/>
    <w:rPr>
      <w:rFonts w:cs="Times New Roman"/>
      <w:b/>
      <w:bCs/>
    </w:rPr>
  </w:style>
  <w:style w:type="paragraph" w:styleId="Documentstructuur">
    <w:name w:val="Document Map"/>
    <w:basedOn w:val="Standaard"/>
    <w:link w:val="DocumentstructuurChar"/>
    <w:semiHidden/>
    <w:rsid w:val="0077362A"/>
    <w:pPr>
      <w:shd w:val="clear" w:color="auto" w:fill="000080"/>
    </w:pPr>
    <w:rPr>
      <w:rFonts w:ascii="Tahoma" w:hAnsi="Tahoma" w:cs="Tahoma"/>
      <w:sz w:val="20"/>
    </w:rPr>
  </w:style>
  <w:style w:type="character" w:customStyle="1" w:styleId="DocumentstructuurChar">
    <w:name w:val="Documentstructuur Char"/>
    <w:link w:val="Documentstructuur"/>
    <w:semiHidden/>
    <w:locked/>
    <w:rsid w:val="00C823D4"/>
    <w:rPr>
      <w:rFonts w:cs="Times New Roman"/>
      <w:sz w:val="2"/>
      <w:lang w:eastAsia="ko-KR" w:bidi="he-IL"/>
    </w:rPr>
  </w:style>
  <w:style w:type="character" w:styleId="Hyperlink">
    <w:name w:val="Hyperlink"/>
    <w:uiPriority w:val="99"/>
    <w:rsid w:val="00184644"/>
    <w:rPr>
      <w:rFonts w:cs="Times New Roman"/>
      <w:color w:val="0000FF"/>
      <w:u w:val="single"/>
    </w:rPr>
  </w:style>
  <w:style w:type="paragraph" w:customStyle="1" w:styleId="Lijstalinea1">
    <w:name w:val="Lijstalinea1"/>
    <w:basedOn w:val="Standaard"/>
    <w:uiPriority w:val="34"/>
    <w:qFormat/>
    <w:rsid w:val="00292DC7"/>
    <w:pPr>
      <w:ind w:left="708"/>
    </w:pPr>
  </w:style>
  <w:style w:type="paragraph" w:styleId="Plattetekst2">
    <w:name w:val="Body Text 2"/>
    <w:basedOn w:val="Standaard"/>
    <w:link w:val="Plattetekst2Char"/>
    <w:rsid w:val="001B0BBE"/>
    <w:pPr>
      <w:tabs>
        <w:tab w:val="left" w:pos="-720"/>
        <w:tab w:val="left" w:pos="571"/>
        <w:tab w:val="left" w:pos="1000"/>
        <w:tab w:val="left" w:pos="1428"/>
      </w:tabs>
      <w:jc w:val="both"/>
    </w:pPr>
    <w:rPr>
      <w:rFonts w:ascii="Times New Roman" w:hAnsi="Times New Roman"/>
      <w:spacing w:val="-3"/>
      <w:sz w:val="22"/>
      <w:lang w:eastAsia="nl-NL" w:bidi="ar-SA"/>
    </w:rPr>
  </w:style>
  <w:style w:type="character" w:customStyle="1" w:styleId="Plattetekst2Char">
    <w:name w:val="Platte tekst 2 Char"/>
    <w:link w:val="Plattetekst2"/>
    <w:rsid w:val="001B0BBE"/>
    <w:rPr>
      <w:spacing w:val="-3"/>
      <w:sz w:val="22"/>
    </w:rPr>
  </w:style>
  <w:style w:type="character" w:customStyle="1" w:styleId="Kop2Char">
    <w:name w:val="Kop 2 Char"/>
    <w:link w:val="Kop2"/>
    <w:rsid w:val="002925DB"/>
    <w:rPr>
      <w:rFonts w:ascii="Arial" w:hAnsi="Arial"/>
      <w:b/>
      <w:bCs/>
      <w:iCs/>
      <w:szCs w:val="28"/>
      <w:lang w:eastAsia="ko-KR" w:bidi="he-IL"/>
    </w:rPr>
  </w:style>
  <w:style w:type="paragraph" w:styleId="Kopvaninhoudsopgave">
    <w:name w:val="TOC Heading"/>
    <w:basedOn w:val="Kop1"/>
    <w:next w:val="Standaard"/>
    <w:uiPriority w:val="39"/>
    <w:qFormat/>
    <w:rsid w:val="00CA033B"/>
    <w:pPr>
      <w:keepLines/>
      <w:spacing w:before="480" w:line="276" w:lineRule="auto"/>
      <w:outlineLvl w:val="9"/>
    </w:pPr>
    <w:rPr>
      <w:rFonts w:ascii="Cambria" w:eastAsia="MS Gothic" w:hAnsi="Cambria"/>
      <w:bCs/>
      <w:color w:val="365F91"/>
      <w:sz w:val="28"/>
      <w:szCs w:val="28"/>
      <w:lang w:val="en-US" w:eastAsia="ja-JP"/>
    </w:rPr>
  </w:style>
  <w:style w:type="paragraph" w:styleId="Inhopg1">
    <w:name w:val="toc 1"/>
    <w:basedOn w:val="Standaard"/>
    <w:next w:val="Standaard"/>
    <w:autoRedefine/>
    <w:uiPriority w:val="39"/>
    <w:locked/>
    <w:rsid w:val="00142B47"/>
    <w:pPr>
      <w:tabs>
        <w:tab w:val="right" w:leader="dot" w:pos="8680"/>
      </w:tabs>
    </w:pPr>
    <w:rPr>
      <w:rFonts w:ascii="Arial" w:hAnsi="Arial" w:cs="Arial"/>
      <w:b/>
      <w:noProof/>
    </w:rPr>
  </w:style>
  <w:style w:type="paragraph" w:styleId="Inhopg2">
    <w:name w:val="toc 2"/>
    <w:basedOn w:val="Standaard"/>
    <w:next w:val="Standaard"/>
    <w:autoRedefine/>
    <w:uiPriority w:val="39"/>
    <w:locked/>
    <w:rsid w:val="00C432E6"/>
    <w:pPr>
      <w:tabs>
        <w:tab w:val="right" w:leader="dot" w:pos="8402"/>
      </w:tabs>
      <w:spacing w:line="280" w:lineRule="exact"/>
      <w:ind w:left="238"/>
    </w:pPr>
  </w:style>
  <w:style w:type="paragraph" w:styleId="Inhopg3">
    <w:name w:val="toc 3"/>
    <w:basedOn w:val="Standaard"/>
    <w:next w:val="Standaard"/>
    <w:autoRedefine/>
    <w:uiPriority w:val="39"/>
    <w:unhideWhenUsed/>
    <w:locked/>
    <w:rsid w:val="00CA033B"/>
    <w:pPr>
      <w:spacing w:after="100" w:line="276" w:lineRule="auto"/>
      <w:ind w:left="440"/>
    </w:pPr>
    <w:rPr>
      <w:rFonts w:ascii="Calibri" w:hAnsi="Calibri"/>
      <w:sz w:val="22"/>
      <w:szCs w:val="22"/>
      <w:lang w:eastAsia="nl-NL" w:bidi="ar-SA"/>
    </w:rPr>
  </w:style>
  <w:style w:type="paragraph" w:styleId="Inhopg4">
    <w:name w:val="toc 4"/>
    <w:basedOn w:val="Standaard"/>
    <w:next w:val="Standaard"/>
    <w:autoRedefine/>
    <w:uiPriority w:val="39"/>
    <w:unhideWhenUsed/>
    <w:locked/>
    <w:rsid w:val="00CA033B"/>
    <w:pPr>
      <w:spacing w:after="100" w:line="276" w:lineRule="auto"/>
      <w:ind w:left="660"/>
    </w:pPr>
    <w:rPr>
      <w:rFonts w:ascii="Calibri" w:hAnsi="Calibri"/>
      <w:sz w:val="22"/>
      <w:szCs w:val="22"/>
      <w:lang w:eastAsia="nl-NL" w:bidi="ar-SA"/>
    </w:rPr>
  </w:style>
  <w:style w:type="paragraph" w:styleId="Inhopg5">
    <w:name w:val="toc 5"/>
    <w:basedOn w:val="Standaard"/>
    <w:next w:val="Standaard"/>
    <w:autoRedefine/>
    <w:uiPriority w:val="39"/>
    <w:unhideWhenUsed/>
    <w:locked/>
    <w:rsid w:val="00CA033B"/>
    <w:pPr>
      <w:spacing w:after="100" w:line="276" w:lineRule="auto"/>
      <w:ind w:left="880"/>
    </w:pPr>
    <w:rPr>
      <w:rFonts w:ascii="Calibri" w:hAnsi="Calibri"/>
      <w:sz w:val="22"/>
      <w:szCs w:val="22"/>
      <w:lang w:eastAsia="nl-NL" w:bidi="ar-SA"/>
    </w:rPr>
  </w:style>
  <w:style w:type="paragraph" w:styleId="Inhopg6">
    <w:name w:val="toc 6"/>
    <w:basedOn w:val="Standaard"/>
    <w:next w:val="Standaard"/>
    <w:autoRedefine/>
    <w:uiPriority w:val="39"/>
    <w:unhideWhenUsed/>
    <w:locked/>
    <w:rsid w:val="00CA033B"/>
    <w:pPr>
      <w:spacing w:after="100" w:line="276" w:lineRule="auto"/>
      <w:ind w:left="1100"/>
    </w:pPr>
    <w:rPr>
      <w:rFonts w:ascii="Calibri" w:hAnsi="Calibri"/>
      <w:sz w:val="22"/>
      <w:szCs w:val="22"/>
      <w:lang w:eastAsia="nl-NL" w:bidi="ar-SA"/>
    </w:rPr>
  </w:style>
  <w:style w:type="paragraph" w:styleId="Inhopg7">
    <w:name w:val="toc 7"/>
    <w:basedOn w:val="Standaard"/>
    <w:next w:val="Standaard"/>
    <w:autoRedefine/>
    <w:uiPriority w:val="39"/>
    <w:unhideWhenUsed/>
    <w:locked/>
    <w:rsid w:val="00CA033B"/>
    <w:pPr>
      <w:spacing w:after="100" w:line="276" w:lineRule="auto"/>
      <w:ind w:left="1320"/>
    </w:pPr>
    <w:rPr>
      <w:rFonts w:ascii="Calibri" w:hAnsi="Calibri"/>
      <w:sz w:val="22"/>
      <w:szCs w:val="22"/>
      <w:lang w:eastAsia="nl-NL" w:bidi="ar-SA"/>
    </w:rPr>
  </w:style>
  <w:style w:type="paragraph" w:styleId="Inhopg8">
    <w:name w:val="toc 8"/>
    <w:basedOn w:val="Standaard"/>
    <w:next w:val="Standaard"/>
    <w:autoRedefine/>
    <w:uiPriority w:val="39"/>
    <w:unhideWhenUsed/>
    <w:locked/>
    <w:rsid w:val="00CA033B"/>
    <w:pPr>
      <w:spacing w:after="100" w:line="276" w:lineRule="auto"/>
      <w:ind w:left="1540"/>
    </w:pPr>
    <w:rPr>
      <w:rFonts w:ascii="Calibri" w:hAnsi="Calibri"/>
      <w:sz w:val="22"/>
      <w:szCs w:val="22"/>
      <w:lang w:eastAsia="nl-NL" w:bidi="ar-SA"/>
    </w:rPr>
  </w:style>
  <w:style w:type="paragraph" w:styleId="Inhopg9">
    <w:name w:val="toc 9"/>
    <w:basedOn w:val="Standaard"/>
    <w:next w:val="Standaard"/>
    <w:autoRedefine/>
    <w:uiPriority w:val="39"/>
    <w:unhideWhenUsed/>
    <w:locked/>
    <w:rsid w:val="00CA033B"/>
    <w:pPr>
      <w:spacing w:after="100" w:line="276" w:lineRule="auto"/>
      <w:ind w:left="1760"/>
    </w:pPr>
    <w:rPr>
      <w:rFonts w:ascii="Calibri" w:hAnsi="Calibri"/>
      <w:sz w:val="22"/>
      <w:szCs w:val="22"/>
      <w:lang w:eastAsia="nl-NL" w:bidi="ar-SA"/>
    </w:rPr>
  </w:style>
  <w:style w:type="paragraph" w:customStyle="1" w:styleId="Pa3">
    <w:name w:val="Pa3"/>
    <w:basedOn w:val="Standaard"/>
    <w:next w:val="Standaard"/>
    <w:uiPriority w:val="99"/>
    <w:rsid w:val="0026215F"/>
    <w:pPr>
      <w:autoSpaceDE w:val="0"/>
      <w:autoSpaceDN w:val="0"/>
      <w:adjustRightInd w:val="0"/>
      <w:spacing w:line="171" w:lineRule="atLeast"/>
    </w:pPr>
    <w:rPr>
      <w:rFonts w:ascii="Univers LT Std 47 Cn Lt" w:eastAsia="Calibri" w:hAnsi="Univers LT Std 47 Cn Lt"/>
      <w:sz w:val="24"/>
      <w:szCs w:val="24"/>
      <w:lang w:eastAsia="en-US" w:bidi="ar-SA"/>
    </w:rPr>
  </w:style>
  <w:style w:type="paragraph" w:customStyle="1" w:styleId="Pa6">
    <w:name w:val="Pa6"/>
    <w:basedOn w:val="Standaard"/>
    <w:next w:val="Standaard"/>
    <w:uiPriority w:val="99"/>
    <w:rsid w:val="0026215F"/>
    <w:pPr>
      <w:autoSpaceDE w:val="0"/>
      <w:autoSpaceDN w:val="0"/>
      <w:adjustRightInd w:val="0"/>
      <w:spacing w:line="171" w:lineRule="atLeast"/>
    </w:pPr>
    <w:rPr>
      <w:rFonts w:ascii="Univers LT Std 47 Cn Lt" w:eastAsia="Calibri" w:hAnsi="Univers LT Std 47 Cn Lt"/>
      <w:sz w:val="24"/>
      <w:szCs w:val="24"/>
      <w:lang w:eastAsia="en-US" w:bidi="ar-SA"/>
    </w:rPr>
  </w:style>
  <w:style w:type="paragraph" w:customStyle="1" w:styleId="Pa8">
    <w:name w:val="Pa8"/>
    <w:basedOn w:val="Standaard"/>
    <w:next w:val="Standaard"/>
    <w:uiPriority w:val="99"/>
    <w:rsid w:val="0026215F"/>
    <w:pPr>
      <w:autoSpaceDE w:val="0"/>
      <w:autoSpaceDN w:val="0"/>
      <w:adjustRightInd w:val="0"/>
      <w:spacing w:line="171" w:lineRule="atLeast"/>
    </w:pPr>
    <w:rPr>
      <w:rFonts w:ascii="Univers LT Std 47 Cn Lt" w:eastAsia="Calibri" w:hAnsi="Univers LT Std 47 Cn Lt"/>
      <w:sz w:val="24"/>
      <w:szCs w:val="24"/>
      <w:lang w:eastAsia="en-US" w:bidi="ar-SA"/>
    </w:rPr>
  </w:style>
  <w:style w:type="paragraph" w:customStyle="1" w:styleId="Pa9">
    <w:name w:val="Pa9"/>
    <w:basedOn w:val="Standaard"/>
    <w:next w:val="Standaard"/>
    <w:uiPriority w:val="99"/>
    <w:rsid w:val="0026215F"/>
    <w:pPr>
      <w:autoSpaceDE w:val="0"/>
      <w:autoSpaceDN w:val="0"/>
      <w:adjustRightInd w:val="0"/>
      <w:spacing w:line="171" w:lineRule="atLeast"/>
    </w:pPr>
    <w:rPr>
      <w:rFonts w:ascii="Univers LT Std 47 Cn Lt" w:eastAsia="Calibri" w:hAnsi="Univers LT Std 47 Cn Lt"/>
      <w:sz w:val="24"/>
      <w:szCs w:val="24"/>
      <w:lang w:eastAsia="en-US" w:bidi="ar-SA"/>
    </w:rPr>
  </w:style>
  <w:style w:type="paragraph" w:styleId="Voetnoottekst">
    <w:name w:val="footnote text"/>
    <w:basedOn w:val="Standaard"/>
    <w:link w:val="VoetnoottekstChar"/>
    <w:rsid w:val="00945E03"/>
    <w:rPr>
      <w:sz w:val="20"/>
    </w:rPr>
  </w:style>
  <w:style w:type="character" w:customStyle="1" w:styleId="VoetnoottekstChar">
    <w:name w:val="Voetnoottekst Char"/>
    <w:link w:val="Voetnoottekst"/>
    <w:rsid w:val="00945E03"/>
    <w:rPr>
      <w:rFonts w:ascii="Verdana" w:hAnsi="Verdana"/>
      <w:lang w:eastAsia="ko-KR" w:bidi="he-IL"/>
    </w:rPr>
  </w:style>
  <w:style w:type="character" w:styleId="Voetnootmarkering">
    <w:name w:val="footnote reference"/>
    <w:rsid w:val="00945E03"/>
    <w:rPr>
      <w:vertAlign w:val="superscript"/>
    </w:rPr>
  </w:style>
  <w:style w:type="paragraph" w:styleId="Lijstalinea">
    <w:name w:val="List Paragraph"/>
    <w:basedOn w:val="Standaard"/>
    <w:uiPriority w:val="34"/>
    <w:qFormat/>
    <w:rsid w:val="00B67B37"/>
    <w:pPr>
      <w:ind w:left="708"/>
    </w:pPr>
  </w:style>
  <w:style w:type="paragraph" w:styleId="Eindnoottekst">
    <w:name w:val="endnote text"/>
    <w:basedOn w:val="Standaard"/>
    <w:link w:val="EindnoottekstChar"/>
    <w:rsid w:val="0037255F"/>
    <w:rPr>
      <w:sz w:val="20"/>
    </w:rPr>
  </w:style>
  <w:style w:type="character" w:customStyle="1" w:styleId="EindnoottekstChar">
    <w:name w:val="Eindnoottekst Char"/>
    <w:link w:val="Eindnoottekst"/>
    <w:rsid w:val="0037255F"/>
    <w:rPr>
      <w:rFonts w:ascii="Verdana" w:hAnsi="Verdana"/>
      <w:lang w:eastAsia="ko-KR" w:bidi="he-IL"/>
    </w:rPr>
  </w:style>
  <w:style w:type="character" w:styleId="Eindnootmarkering">
    <w:name w:val="endnote reference"/>
    <w:rsid w:val="0037255F"/>
    <w:rPr>
      <w:vertAlign w:val="superscript"/>
    </w:rPr>
  </w:style>
  <w:style w:type="paragraph" w:styleId="Tekstzonderopmaak">
    <w:name w:val="Plain Text"/>
    <w:basedOn w:val="Standaard"/>
    <w:link w:val="TekstzonderopmaakChar"/>
    <w:uiPriority w:val="99"/>
    <w:unhideWhenUsed/>
    <w:rsid w:val="0064424B"/>
    <w:rPr>
      <w:rFonts w:ascii="Calibri" w:eastAsia="Calibri" w:hAnsi="Calibri" w:cs="Consolas"/>
      <w:sz w:val="22"/>
      <w:szCs w:val="21"/>
      <w:lang w:eastAsia="en-US" w:bidi="ar-SA"/>
    </w:rPr>
  </w:style>
  <w:style w:type="character" w:customStyle="1" w:styleId="TekstzonderopmaakChar">
    <w:name w:val="Tekst zonder opmaak Char"/>
    <w:link w:val="Tekstzonderopmaak"/>
    <w:uiPriority w:val="99"/>
    <w:rsid w:val="0064424B"/>
    <w:rPr>
      <w:rFonts w:ascii="Calibri" w:eastAsia="Calibri" w:hAnsi="Calibri" w:cs="Consolas"/>
      <w:sz w:val="22"/>
      <w:szCs w:val="21"/>
      <w:lang w:eastAsia="en-US"/>
    </w:rPr>
  </w:style>
  <w:style w:type="paragraph" w:styleId="Geenafstand">
    <w:name w:val="No Spacing"/>
    <w:uiPriority w:val="1"/>
    <w:qFormat/>
    <w:rsid w:val="0053481B"/>
    <w:rPr>
      <w:rFonts w:ascii="Verdana" w:hAnsi="Verdana"/>
      <w:sz w:val="18"/>
      <w:lang w:eastAsia="ko-KR" w:bidi="he-IL"/>
    </w:rPr>
  </w:style>
  <w:style w:type="paragraph" w:styleId="Revisie">
    <w:name w:val="Revision"/>
    <w:hidden/>
    <w:uiPriority w:val="99"/>
    <w:semiHidden/>
    <w:rsid w:val="004F6F02"/>
    <w:rPr>
      <w:rFonts w:ascii="Verdana" w:hAnsi="Verdana"/>
      <w:sz w:val="18"/>
      <w:lang w:eastAsia="ko-KR" w:bidi="he-IL"/>
    </w:rPr>
  </w:style>
  <w:style w:type="paragraph" w:customStyle="1" w:styleId="BdNKopNiveau1">
    <w:name w:val="BdN Kop Niveau 1"/>
    <w:basedOn w:val="Standaard"/>
    <w:rsid w:val="00326FAA"/>
    <w:pPr>
      <w:numPr>
        <w:numId w:val="25"/>
      </w:numPr>
      <w:suppressAutoHyphens/>
      <w:spacing w:line="300" w:lineRule="exact"/>
      <w:outlineLvl w:val="0"/>
    </w:pPr>
    <w:rPr>
      <w:rFonts w:ascii="BDN Paradox" w:hAnsi="BDN Paradox"/>
      <w:sz w:val="23"/>
      <w:lang w:eastAsia="nl-NL" w:bidi="ar-SA"/>
    </w:rPr>
  </w:style>
  <w:style w:type="paragraph" w:customStyle="1" w:styleId="BdNKopNiveau2">
    <w:name w:val="BdN Kop Niveau 2"/>
    <w:basedOn w:val="Standaard"/>
    <w:rsid w:val="00326FAA"/>
    <w:pPr>
      <w:numPr>
        <w:ilvl w:val="1"/>
        <w:numId w:val="25"/>
      </w:numPr>
      <w:suppressAutoHyphens/>
      <w:spacing w:line="300" w:lineRule="exact"/>
      <w:outlineLvl w:val="1"/>
    </w:pPr>
    <w:rPr>
      <w:rFonts w:ascii="BDN Paradox" w:hAnsi="BDN Paradox"/>
      <w:sz w:val="23"/>
      <w:lang w:eastAsia="nl-NL" w:bidi="ar-SA"/>
    </w:rPr>
  </w:style>
  <w:style w:type="paragraph" w:customStyle="1" w:styleId="BdNKopNiveau3">
    <w:name w:val="BdN Kop Niveau 3"/>
    <w:basedOn w:val="Standaard"/>
    <w:rsid w:val="00326FAA"/>
    <w:pPr>
      <w:numPr>
        <w:ilvl w:val="2"/>
        <w:numId w:val="25"/>
      </w:numPr>
      <w:suppressAutoHyphens/>
      <w:spacing w:line="300" w:lineRule="exact"/>
      <w:outlineLvl w:val="2"/>
    </w:pPr>
    <w:rPr>
      <w:rFonts w:ascii="BDN Paradox" w:hAnsi="BDN Paradox"/>
      <w:sz w:val="23"/>
      <w:lang w:eastAsia="nl-NL" w:bidi="ar-SA"/>
    </w:rPr>
  </w:style>
  <w:style w:type="paragraph" w:customStyle="1" w:styleId="Default">
    <w:name w:val="Default"/>
    <w:rsid w:val="00155098"/>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rsid w:val="00B04B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72197">
      <w:bodyDiv w:val="1"/>
      <w:marLeft w:val="0"/>
      <w:marRight w:val="0"/>
      <w:marTop w:val="0"/>
      <w:marBottom w:val="0"/>
      <w:divBdr>
        <w:top w:val="none" w:sz="0" w:space="0" w:color="auto"/>
        <w:left w:val="none" w:sz="0" w:space="0" w:color="auto"/>
        <w:bottom w:val="none" w:sz="0" w:space="0" w:color="auto"/>
        <w:right w:val="none" w:sz="0" w:space="0" w:color="auto"/>
      </w:divBdr>
    </w:div>
    <w:div w:id="51656627">
      <w:bodyDiv w:val="1"/>
      <w:marLeft w:val="0"/>
      <w:marRight w:val="0"/>
      <w:marTop w:val="0"/>
      <w:marBottom w:val="0"/>
      <w:divBdr>
        <w:top w:val="none" w:sz="0" w:space="0" w:color="auto"/>
        <w:left w:val="none" w:sz="0" w:space="0" w:color="auto"/>
        <w:bottom w:val="none" w:sz="0" w:space="0" w:color="auto"/>
        <w:right w:val="none" w:sz="0" w:space="0" w:color="auto"/>
      </w:divBdr>
    </w:div>
    <w:div w:id="84500109">
      <w:bodyDiv w:val="1"/>
      <w:marLeft w:val="0"/>
      <w:marRight w:val="0"/>
      <w:marTop w:val="0"/>
      <w:marBottom w:val="0"/>
      <w:divBdr>
        <w:top w:val="none" w:sz="0" w:space="0" w:color="auto"/>
        <w:left w:val="none" w:sz="0" w:space="0" w:color="auto"/>
        <w:bottom w:val="none" w:sz="0" w:space="0" w:color="auto"/>
        <w:right w:val="none" w:sz="0" w:space="0" w:color="auto"/>
      </w:divBdr>
      <w:divsChild>
        <w:div w:id="1462264779">
          <w:marLeft w:val="1267"/>
          <w:marRight w:val="0"/>
          <w:marTop w:val="0"/>
          <w:marBottom w:val="0"/>
          <w:divBdr>
            <w:top w:val="none" w:sz="0" w:space="0" w:color="auto"/>
            <w:left w:val="none" w:sz="0" w:space="0" w:color="auto"/>
            <w:bottom w:val="none" w:sz="0" w:space="0" w:color="auto"/>
            <w:right w:val="none" w:sz="0" w:space="0" w:color="auto"/>
          </w:divBdr>
        </w:div>
      </w:divsChild>
    </w:div>
    <w:div w:id="201865559">
      <w:bodyDiv w:val="1"/>
      <w:marLeft w:val="0"/>
      <w:marRight w:val="0"/>
      <w:marTop w:val="0"/>
      <w:marBottom w:val="0"/>
      <w:divBdr>
        <w:top w:val="none" w:sz="0" w:space="0" w:color="auto"/>
        <w:left w:val="none" w:sz="0" w:space="0" w:color="auto"/>
        <w:bottom w:val="none" w:sz="0" w:space="0" w:color="auto"/>
        <w:right w:val="none" w:sz="0" w:space="0" w:color="auto"/>
      </w:divBdr>
    </w:div>
    <w:div w:id="213855374">
      <w:bodyDiv w:val="1"/>
      <w:marLeft w:val="0"/>
      <w:marRight w:val="0"/>
      <w:marTop w:val="0"/>
      <w:marBottom w:val="0"/>
      <w:divBdr>
        <w:top w:val="none" w:sz="0" w:space="0" w:color="auto"/>
        <w:left w:val="none" w:sz="0" w:space="0" w:color="auto"/>
        <w:bottom w:val="none" w:sz="0" w:space="0" w:color="auto"/>
        <w:right w:val="none" w:sz="0" w:space="0" w:color="auto"/>
      </w:divBdr>
    </w:div>
    <w:div w:id="247353501">
      <w:bodyDiv w:val="1"/>
      <w:marLeft w:val="0"/>
      <w:marRight w:val="0"/>
      <w:marTop w:val="0"/>
      <w:marBottom w:val="0"/>
      <w:divBdr>
        <w:top w:val="none" w:sz="0" w:space="0" w:color="auto"/>
        <w:left w:val="none" w:sz="0" w:space="0" w:color="auto"/>
        <w:bottom w:val="none" w:sz="0" w:space="0" w:color="auto"/>
        <w:right w:val="none" w:sz="0" w:space="0" w:color="auto"/>
      </w:divBdr>
    </w:div>
    <w:div w:id="261500797">
      <w:bodyDiv w:val="1"/>
      <w:marLeft w:val="0"/>
      <w:marRight w:val="0"/>
      <w:marTop w:val="0"/>
      <w:marBottom w:val="0"/>
      <w:divBdr>
        <w:top w:val="none" w:sz="0" w:space="0" w:color="auto"/>
        <w:left w:val="none" w:sz="0" w:space="0" w:color="auto"/>
        <w:bottom w:val="none" w:sz="0" w:space="0" w:color="auto"/>
        <w:right w:val="none" w:sz="0" w:space="0" w:color="auto"/>
      </w:divBdr>
    </w:div>
    <w:div w:id="392390464">
      <w:bodyDiv w:val="1"/>
      <w:marLeft w:val="0"/>
      <w:marRight w:val="0"/>
      <w:marTop w:val="0"/>
      <w:marBottom w:val="0"/>
      <w:divBdr>
        <w:top w:val="none" w:sz="0" w:space="0" w:color="auto"/>
        <w:left w:val="none" w:sz="0" w:space="0" w:color="auto"/>
        <w:bottom w:val="none" w:sz="0" w:space="0" w:color="auto"/>
        <w:right w:val="none" w:sz="0" w:space="0" w:color="auto"/>
      </w:divBdr>
    </w:div>
    <w:div w:id="506336224">
      <w:bodyDiv w:val="1"/>
      <w:marLeft w:val="0"/>
      <w:marRight w:val="0"/>
      <w:marTop w:val="0"/>
      <w:marBottom w:val="0"/>
      <w:divBdr>
        <w:top w:val="none" w:sz="0" w:space="0" w:color="auto"/>
        <w:left w:val="none" w:sz="0" w:space="0" w:color="auto"/>
        <w:bottom w:val="none" w:sz="0" w:space="0" w:color="auto"/>
        <w:right w:val="none" w:sz="0" w:space="0" w:color="auto"/>
      </w:divBdr>
      <w:divsChild>
        <w:div w:id="482544855">
          <w:marLeft w:val="547"/>
          <w:marRight w:val="0"/>
          <w:marTop w:val="192"/>
          <w:marBottom w:val="0"/>
          <w:divBdr>
            <w:top w:val="none" w:sz="0" w:space="0" w:color="auto"/>
            <w:left w:val="none" w:sz="0" w:space="0" w:color="auto"/>
            <w:bottom w:val="none" w:sz="0" w:space="0" w:color="auto"/>
            <w:right w:val="none" w:sz="0" w:space="0" w:color="auto"/>
          </w:divBdr>
        </w:div>
      </w:divsChild>
    </w:div>
    <w:div w:id="507521670">
      <w:bodyDiv w:val="1"/>
      <w:marLeft w:val="0"/>
      <w:marRight w:val="0"/>
      <w:marTop w:val="0"/>
      <w:marBottom w:val="0"/>
      <w:divBdr>
        <w:top w:val="none" w:sz="0" w:space="0" w:color="auto"/>
        <w:left w:val="none" w:sz="0" w:space="0" w:color="auto"/>
        <w:bottom w:val="none" w:sz="0" w:space="0" w:color="auto"/>
        <w:right w:val="none" w:sz="0" w:space="0" w:color="auto"/>
      </w:divBdr>
      <w:divsChild>
        <w:div w:id="193612841">
          <w:marLeft w:val="907"/>
          <w:marRight w:val="0"/>
          <w:marTop w:val="67"/>
          <w:marBottom w:val="0"/>
          <w:divBdr>
            <w:top w:val="none" w:sz="0" w:space="0" w:color="auto"/>
            <w:left w:val="none" w:sz="0" w:space="0" w:color="auto"/>
            <w:bottom w:val="none" w:sz="0" w:space="0" w:color="auto"/>
            <w:right w:val="none" w:sz="0" w:space="0" w:color="auto"/>
          </w:divBdr>
        </w:div>
        <w:div w:id="469714650">
          <w:marLeft w:val="907"/>
          <w:marRight w:val="0"/>
          <w:marTop w:val="67"/>
          <w:marBottom w:val="0"/>
          <w:divBdr>
            <w:top w:val="none" w:sz="0" w:space="0" w:color="auto"/>
            <w:left w:val="none" w:sz="0" w:space="0" w:color="auto"/>
            <w:bottom w:val="none" w:sz="0" w:space="0" w:color="auto"/>
            <w:right w:val="none" w:sz="0" w:space="0" w:color="auto"/>
          </w:divBdr>
        </w:div>
        <w:div w:id="1290236471">
          <w:marLeft w:val="1627"/>
          <w:marRight w:val="0"/>
          <w:marTop w:val="67"/>
          <w:marBottom w:val="0"/>
          <w:divBdr>
            <w:top w:val="none" w:sz="0" w:space="0" w:color="auto"/>
            <w:left w:val="none" w:sz="0" w:space="0" w:color="auto"/>
            <w:bottom w:val="none" w:sz="0" w:space="0" w:color="auto"/>
            <w:right w:val="none" w:sz="0" w:space="0" w:color="auto"/>
          </w:divBdr>
        </w:div>
        <w:div w:id="1353611740">
          <w:marLeft w:val="1627"/>
          <w:marRight w:val="0"/>
          <w:marTop w:val="67"/>
          <w:marBottom w:val="0"/>
          <w:divBdr>
            <w:top w:val="none" w:sz="0" w:space="0" w:color="auto"/>
            <w:left w:val="none" w:sz="0" w:space="0" w:color="auto"/>
            <w:bottom w:val="none" w:sz="0" w:space="0" w:color="auto"/>
            <w:right w:val="none" w:sz="0" w:space="0" w:color="auto"/>
          </w:divBdr>
        </w:div>
      </w:divsChild>
    </w:div>
    <w:div w:id="513498747">
      <w:bodyDiv w:val="1"/>
      <w:marLeft w:val="0"/>
      <w:marRight w:val="0"/>
      <w:marTop w:val="0"/>
      <w:marBottom w:val="0"/>
      <w:divBdr>
        <w:top w:val="none" w:sz="0" w:space="0" w:color="auto"/>
        <w:left w:val="none" w:sz="0" w:space="0" w:color="auto"/>
        <w:bottom w:val="none" w:sz="0" w:space="0" w:color="auto"/>
        <w:right w:val="none" w:sz="0" w:space="0" w:color="auto"/>
      </w:divBdr>
    </w:div>
    <w:div w:id="559946368">
      <w:bodyDiv w:val="1"/>
      <w:marLeft w:val="0"/>
      <w:marRight w:val="0"/>
      <w:marTop w:val="0"/>
      <w:marBottom w:val="0"/>
      <w:divBdr>
        <w:top w:val="none" w:sz="0" w:space="0" w:color="auto"/>
        <w:left w:val="none" w:sz="0" w:space="0" w:color="auto"/>
        <w:bottom w:val="none" w:sz="0" w:space="0" w:color="auto"/>
        <w:right w:val="none" w:sz="0" w:space="0" w:color="auto"/>
      </w:divBdr>
    </w:div>
    <w:div w:id="560796395">
      <w:bodyDiv w:val="1"/>
      <w:marLeft w:val="0"/>
      <w:marRight w:val="0"/>
      <w:marTop w:val="0"/>
      <w:marBottom w:val="0"/>
      <w:divBdr>
        <w:top w:val="none" w:sz="0" w:space="0" w:color="auto"/>
        <w:left w:val="none" w:sz="0" w:space="0" w:color="auto"/>
        <w:bottom w:val="none" w:sz="0" w:space="0" w:color="auto"/>
        <w:right w:val="none" w:sz="0" w:space="0" w:color="auto"/>
      </w:divBdr>
    </w:div>
    <w:div w:id="789402296">
      <w:bodyDiv w:val="1"/>
      <w:marLeft w:val="0"/>
      <w:marRight w:val="0"/>
      <w:marTop w:val="0"/>
      <w:marBottom w:val="0"/>
      <w:divBdr>
        <w:top w:val="none" w:sz="0" w:space="0" w:color="auto"/>
        <w:left w:val="none" w:sz="0" w:space="0" w:color="auto"/>
        <w:bottom w:val="none" w:sz="0" w:space="0" w:color="auto"/>
        <w:right w:val="none" w:sz="0" w:space="0" w:color="auto"/>
      </w:divBdr>
    </w:div>
    <w:div w:id="794182262">
      <w:bodyDiv w:val="1"/>
      <w:marLeft w:val="0"/>
      <w:marRight w:val="0"/>
      <w:marTop w:val="0"/>
      <w:marBottom w:val="0"/>
      <w:divBdr>
        <w:top w:val="none" w:sz="0" w:space="0" w:color="auto"/>
        <w:left w:val="none" w:sz="0" w:space="0" w:color="auto"/>
        <w:bottom w:val="none" w:sz="0" w:space="0" w:color="auto"/>
        <w:right w:val="none" w:sz="0" w:space="0" w:color="auto"/>
      </w:divBdr>
    </w:div>
    <w:div w:id="855311146">
      <w:bodyDiv w:val="1"/>
      <w:marLeft w:val="0"/>
      <w:marRight w:val="0"/>
      <w:marTop w:val="0"/>
      <w:marBottom w:val="0"/>
      <w:divBdr>
        <w:top w:val="none" w:sz="0" w:space="0" w:color="auto"/>
        <w:left w:val="none" w:sz="0" w:space="0" w:color="auto"/>
        <w:bottom w:val="none" w:sz="0" w:space="0" w:color="auto"/>
        <w:right w:val="none" w:sz="0" w:space="0" w:color="auto"/>
      </w:divBdr>
    </w:div>
    <w:div w:id="900142140">
      <w:bodyDiv w:val="1"/>
      <w:marLeft w:val="0"/>
      <w:marRight w:val="0"/>
      <w:marTop w:val="0"/>
      <w:marBottom w:val="0"/>
      <w:divBdr>
        <w:top w:val="none" w:sz="0" w:space="0" w:color="auto"/>
        <w:left w:val="none" w:sz="0" w:space="0" w:color="auto"/>
        <w:bottom w:val="none" w:sz="0" w:space="0" w:color="auto"/>
        <w:right w:val="none" w:sz="0" w:space="0" w:color="auto"/>
      </w:divBdr>
    </w:div>
    <w:div w:id="977950363">
      <w:bodyDiv w:val="1"/>
      <w:marLeft w:val="0"/>
      <w:marRight w:val="0"/>
      <w:marTop w:val="0"/>
      <w:marBottom w:val="0"/>
      <w:divBdr>
        <w:top w:val="none" w:sz="0" w:space="0" w:color="auto"/>
        <w:left w:val="none" w:sz="0" w:space="0" w:color="auto"/>
        <w:bottom w:val="none" w:sz="0" w:space="0" w:color="auto"/>
        <w:right w:val="none" w:sz="0" w:space="0" w:color="auto"/>
      </w:divBdr>
    </w:div>
    <w:div w:id="1090810609">
      <w:bodyDiv w:val="1"/>
      <w:marLeft w:val="0"/>
      <w:marRight w:val="0"/>
      <w:marTop w:val="0"/>
      <w:marBottom w:val="0"/>
      <w:divBdr>
        <w:top w:val="none" w:sz="0" w:space="0" w:color="auto"/>
        <w:left w:val="none" w:sz="0" w:space="0" w:color="auto"/>
        <w:bottom w:val="none" w:sz="0" w:space="0" w:color="auto"/>
        <w:right w:val="none" w:sz="0" w:space="0" w:color="auto"/>
      </w:divBdr>
      <w:divsChild>
        <w:div w:id="1257865053">
          <w:marLeft w:val="0"/>
          <w:marRight w:val="0"/>
          <w:marTop w:val="0"/>
          <w:marBottom w:val="0"/>
          <w:divBdr>
            <w:top w:val="none" w:sz="0" w:space="0" w:color="auto"/>
            <w:left w:val="none" w:sz="0" w:space="0" w:color="auto"/>
            <w:bottom w:val="none" w:sz="0" w:space="0" w:color="auto"/>
            <w:right w:val="none" w:sz="0" w:space="0" w:color="auto"/>
          </w:divBdr>
          <w:divsChild>
            <w:div w:id="244921139">
              <w:marLeft w:val="0"/>
              <w:marRight w:val="0"/>
              <w:marTop w:val="0"/>
              <w:marBottom w:val="0"/>
              <w:divBdr>
                <w:top w:val="none" w:sz="0" w:space="0" w:color="auto"/>
                <w:left w:val="none" w:sz="0" w:space="0" w:color="auto"/>
                <w:bottom w:val="none" w:sz="0" w:space="0" w:color="auto"/>
                <w:right w:val="none" w:sz="0" w:space="0" w:color="auto"/>
              </w:divBdr>
              <w:divsChild>
                <w:div w:id="58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1523">
      <w:bodyDiv w:val="1"/>
      <w:marLeft w:val="0"/>
      <w:marRight w:val="0"/>
      <w:marTop w:val="0"/>
      <w:marBottom w:val="0"/>
      <w:divBdr>
        <w:top w:val="none" w:sz="0" w:space="0" w:color="auto"/>
        <w:left w:val="none" w:sz="0" w:space="0" w:color="auto"/>
        <w:bottom w:val="none" w:sz="0" w:space="0" w:color="auto"/>
        <w:right w:val="none" w:sz="0" w:space="0" w:color="auto"/>
      </w:divBdr>
    </w:div>
    <w:div w:id="1293246296">
      <w:bodyDiv w:val="1"/>
      <w:marLeft w:val="0"/>
      <w:marRight w:val="0"/>
      <w:marTop w:val="0"/>
      <w:marBottom w:val="0"/>
      <w:divBdr>
        <w:top w:val="none" w:sz="0" w:space="0" w:color="auto"/>
        <w:left w:val="none" w:sz="0" w:space="0" w:color="auto"/>
        <w:bottom w:val="none" w:sz="0" w:space="0" w:color="auto"/>
        <w:right w:val="none" w:sz="0" w:space="0" w:color="auto"/>
      </w:divBdr>
    </w:div>
    <w:div w:id="1411347712">
      <w:bodyDiv w:val="1"/>
      <w:marLeft w:val="0"/>
      <w:marRight w:val="0"/>
      <w:marTop w:val="0"/>
      <w:marBottom w:val="0"/>
      <w:divBdr>
        <w:top w:val="none" w:sz="0" w:space="0" w:color="auto"/>
        <w:left w:val="none" w:sz="0" w:space="0" w:color="auto"/>
        <w:bottom w:val="none" w:sz="0" w:space="0" w:color="auto"/>
        <w:right w:val="none" w:sz="0" w:space="0" w:color="auto"/>
      </w:divBdr>
    </w:div>
    <w:div w:id="1489245848">
      <w:bodyDiv w:val="1"/>
      <w:marLeft w:val="0"/>
      <w:marRight w:val="0"/>
      <w:marTop w:val="0"/>
      <w:marBottom w:val="0"/>
      <w:divBdr>
        <w:top w:val="none" w:sz="0" w:space="0" w:color="auto"/>
        <w:left w:val="none" w:sz="0" w:space="0" w:color="auto"/>
        <w:bottom w:val="none" w:sz="0" w:space="0" w:color="auto"/>
        <w:right w:val="none" w:sz="0" w:space="0" w:color="auto"/>
      </w:divBdr>
    </w:div>
    <w:div w:id="1501461822">
      <w:bodyDiv w:val="1"/>
      <w:marLeft w:val="0"/>
      <w:marRight w:val="0"/>
      <w:marTop w:val="0"/>
      <w:marBottom w:val="0"/>
      <w:divBdr>
        <w:top w:val="none" w:sz="0" w:space="0" w:color="auto"/>
        <w:left w:val="none" w:sz="0" w:space="0" w:color="auto"/>
        <w:bottom w:val="none" w:sz="0" w:space="0" w:color="auto"/>
        <w:right w:val="none" w:sz="0" w:space="0" w:color="auto"/>
      </w:divBdr>
    </w:div>
    <w:div w:id="1558319712">
      <w:bodyDiv w:val="1"/>
      <w:marLeft w:val="0"/>
      <w:marRight w:val="0"/>
      <w:marTop w:val="0"/>
      <w:marBottom w:val="0"/>
      <w:divBdr>
        <w:top w:val="none" w:sz="0" w:space="0" w:color="auto"/>
        <w:left w:val="none" w:sz="0" w:space="0" w:color="auto"/>
        <w:bottom w:val="none" w:sz="0" w:space="0" w:color="auto"/>
        <w:right w:val="none" w:sz="0" w:space="0" w:color="auto"/>
      </w:divBdr>
    </w:div>
    <w:div w:id="1702590283">
      <w:bodyDiv w:val="1"/>
      <w:marLeft w:val="0"/>
      <w:marRight w:val="0"/>
      <w:marTop w:val="0"/>
      <w:marBottom w:val="0"/>
      <w:divBdr>
        <w:top w:val="none" w:sz="0" w:space="0" w:color="auto"/>
        <w:left w:val="none" w:sz="0" w:space="0" w:color="auto"/>
        <w:bottom w:val="none" w:sz="0" w:space="0" w:color="auto"/>
        <w:right w:val="none" w:sz="0" w:space="0" w:color="auto"/>
      </w:divBdr>
    </w:div>
    <w:div w:id="1745180114">
      <w:bodyDiv w:val="1"/>
      <w:marLeft w:val="0"/>
      <w:marRight w:val="0"/>
      <w:marTop w:val="0"/>
      <w:marBottom w:val="0"/>
      <w:divBdr>
        <w:top w:val="none" w:sz="0" w:space="0" w:color="auto"/>
        <w:left w:val="none" w:sz="0" w:space="0" w:color="auto"/>
        <w:bottom w:val="none" w:sz="0" w:space="0" w:color="auto"/>
        <w:right w:val="none" w:sz="0" w:space="0" w:color="auto"/>
      </w:divBdr>
    </w:div>
    <w:div w:id="1908419848">
      <w:bodyDiv w:val="1"/>
      <w:marLeft w:val="0"/>
      <w:marRight w:val="0"/>
      <w:marTop w:val="0"/>
      <w:marBottom w:val="0"/>
      <w:divBdr>
        <w:top w:val="none" w:sz="0" w:space="0" w:color="auto"/>
        <w:left w:val="none" w:sz="0" w:space="0" w:color="auto"/>
        <w:bottom w:val="none" w:sz="0" w:space="0" w:color="auto"/>
        <w:right w:val="none" w:sz="0" w:space="0" w:color="auto"/>
      </w:divBdr>
    </w:div>
    <w:div w:id="1975792737">
      <w:bodyDiv w:val="1"/>
      <w:marLeft w:val="0"/>
      <w:marRight w:val="0"/>
      <w:marTop w:val="0"/>
      <w:marBottom w:val="0"/>
      <w:divBdr>
        <w:top w:val="none" w:sz="0" w:space="0" w:color="auto"/>
        <w:left w:val="none" w:sz="0" w:space="0" w:color="auto"/>
        <w:bottom w:val="none" w:sz="0" w:space="0" w:color="auto"/>
        <w:right w:val="none" w:sz="0" w:space="0" w:color="auto"/>
      </w:divBdr>
    </w:div>
    <w:div w:id="1993177720">
      <w:bodyDiv w:val="1"/>
      <w:marLeft w:val="0"/>
      <w:marRight w:val="0"/>
      <w:marTop w:val="0"/>
      <w:marBottom w:val="0"/>
      <w:divBdr>
        <w:top w:val="none" w:sz="0" w:space="0" w:color="auto"/>
        <w:left w:val="none" w:sz="0" w:space="0" w:color="auto"/>
        <w:bottom w:val="none" w:sz="0" w:space="0" w:color="auto"/>
        <w:right w:val="none" w:sz="0" w:space="0" w:color="auto"/>
      </w:divBdr>
    </w:div>
    <w:div w:id="2062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ne.merck.com/sites/sa/en-us/Pages/CompensationandCareerFramework.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1492</Value>
      <Value>697</Value>
    </TaxCatchAll>
    <_dlc_DocId xmlns="f58b66f5-1d3d-4d84-99dd-5eb3360cefca">R000-973451050-202</_dlc_DocId>
    <_dlc_DocIdUrl xmlns="f58b66f5-1d3d-4d84-99dd-5eb3360cefca">
      <Url>https://awvncrm.sharepoint.com/sites/relaties/10279/_layouts/15/DocIdRedir.aspx?ID=R000-973451050-202</Url>
      <Description>R000-973451050-202</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Merck Sharp ＆ Dohme B.V.</TermName>
          <TermId xmlns="http://schemas.microsoft.com/office/infopath/2007/PartnerControls">d5c0620e-efa9-43da-a53b-4306ffc32d40</TermId>
        </TermInfo>
      </Terms>
    </o17dd0c0b4e34f358a7d02542c1c34d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812D130692940B3ADE65122FBD03A" ma:contentTypeVersion="6" ma:contentTypeDescription="Een nieuw document maken." ma:contentTypeScope="" ma:versionID="de60b4e7875c8347270ffeaea5bf71ef">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08a4686fc1fd33f4a6ad28f4921122fe"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697;#Merck Sharp ＆ Dohme B.V.|d5c0620e-efa9-43da-a53b-4306ffc32d40"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D666-52ED-4D38-937D-9D8481446AD3}">
  <ds:schemaRefs>
    <ds:schemaRef ds:uri="40258e7b-703f-4e35-9311-87c4af9a2fa7"/>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f58b66f5-1d3d-4d84-99dd-5eb3360cefc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41321FB-E4D0-46DF-BF80-493A22C91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32091-7C80-434C-A285-7E5CD33DE906}">
  <ds:schemaRefs>
    <ds:schemaRef ds:uri="http://schemas.microsoft.com/sharepoint/events"/>
  </ds:schemaRefs>
</ds:datastoreItem>
</file>

<file path=customXml/itemProps4.xml><?xml version="1.0" encoding="utf-8"?>
<ds:datastoreItem xmlns:ds="http://schemas.openxmlformats.org/officeDocument/2006/customXml" ds:itemID="{256769EB-52A9-4B63-B628-EBDBB9AFDEE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3FCC6F4-3F7A-4F54-AE8C-FA6532A8F177}">
  <ds:schemaRefs>
    <ds:schemaRef ds:uri="http://schemas.microsoft.com/sharepoint/v3/contenttype/forms"/>
  </ds:schemaRefs>
</ds:datastoreItem>
</file>

<file path=customXml/itemProps6.xml><?xml version="1.0" encoding="utf-8"?>
<ds:datastoreItem xmlns:ds="http://schemas.openxmlformats.org/officeDocument/2006/customXml" ds:itemID="{FCC2035D-3D7E-4610-B82B-F892DEF8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14953</Words>
  <Characters>89950</Characters>
  <Application>Microsoft Office Word</Application>
  <DocSecurity>4</DocSecurity>
  <Lines>749</Lines>
  <Paragraphs>209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MSD cao NvW 2014 2014</vt:lpstr>
      <vt:lpstr>MSD cao NvW 2014 2014</vt:lpstr>
    </vt:vector>
  </TitlesOfParts>
  <LinksUpToDate>false</LinksUpToDate>
  <CharactersWithSpaces>104694</CharactersWithSpaces>
  <SharedDoc>false</SharedDoc>
  <HLinks>
    <vt:vector size="186" baseType="variant">
      <vt:variant>
        <vt:i4>1245239</vt:i4>
      </vt:variant>
      <vt:variant>
        <vt:i4>182</vt:i4>
      </vt:variant>
      <vt:variant>
        <vt:i4>0</vt:i4>
      </vt:variant>
      <vt:variant>
        <vt:i4>5</vt:i4>
      </vt:variant>
      <vt:variant>
        <vt:lpwstr/>
      </vt:variant>
      <vt:variant>
        <vt:lpwstr>_Toc354431341</vt:lpwstr>
      </vt:variant>
      <vt:variant>
        <vt:i4>1245239</vt:i4>
      </vt:variant>
      <vt:variant>
        <vt:i4>176</vt:i4>
      </vt:variant>
      <vt:variant>
        <vt:i4>0</vt:i4>
      </vt:variant>
      <vt:variant>
        <vt:i4>5</vt:i4>
      </vt:variant>
      <vt:variant>
        <vt:lpwstr/>
      </vt:variant>
      <vt:variant>
        <vt:lpwstr>_Toc354431340</vt:lpwstr>
      </vt:variant>
      <vt:variant>
        <vt:i4>1310775</vt:i4>
      </vt:variant>
      <vt:variant>
        <vt:i4>170</vt:i4>
      </vt:variant>
      <vt:variant>
        <vt:i4>0</vt:i4>
      </vt:variant>
      <vt:variant>
        <vt:i4>5</vt:i4>
      </vt:variant>
      <vt:variant>
        <vt:lpwstr/>
      </vt:variant>
      <vt:variant>
        <vt:lpwstr>_Toc354431339</vt:lpwstr>
      </vt:variant>
      <vt:variant>
        <vt:i4>1310775</vt:i4>
      </vt:variant>
      <vt:variant>
        <vt:i4>164</vt:i4>
      </vt:variant>
      <vt:variant>
        <vt:i4>0</vt:i4>
      </vt:variant>
      <vt:variant>
        <vt:i4>5</vt:i4>
      </vt:variant>
      <vt:variant>
        <vt:lpwstr/>
      </vt:variant>
      <vt:variant>
        <vt:lpwstr>_Toc354431338</vt:lpwstr>
      </vt:variant>
      <vt:variant>
        <vt:i4>1310775</vt:i4>
      </vt:variant>
      <vt:variant>
        <vt:i4>158</vt:i4>
      </vt:variant>
      <vt:variant>
        <vt:i4>0</vt:i4>
      </vt:variant>
      <vt:variant>
        <vt:i4>5</vt:i4>
      </vt:variant>
      <vt:variant>
        <vt:lpwstr/>
      </vt:variant>
      <vt:variant>
        <vt:lpwstr>_Toc354431337</vt:lpwstr>
      </vt:variant>
      <vt:variant>
        <vt:i4>1310775</vt:i4>
      </vt:variant>
      <vt:variant>
        <vt:i4>152</vt:i4>
      </vt:variant>
      <vt:variant>
        <vt:i4>0</vt:i4>
      </vt:variant>
      <vt:variant>
        <vt:i4>5</vt:i4>
      </vt:variant>
      <vt:variant>
        <vt:lpwstr/>
      </vt:variant>
      <vt:variant>
        <vt:lpwstr>_Toc354431334</vt:lpwstr>
      </vt:variant>
      <vt:variant>
        <vt:i4>1310775</vt:i4>
      </vt:variant>
      <vt:variant>
        <vt:i4>146</vt:i4>
      </vt:variant>
      <vt:variant>
        <vt:i4>0</vt:i4>
      </vt:variant>
      <vt:variant>
        <vt:i4>5</vt:i4>
      </vt:variant>
      <vt:variant>
        <vt:lpwstr/>
      </vt:variant>
      <vt:variant>
        <vt:lpwstr>_Toc354431333</vt:lpwstr>
      </vt:variant>
      <vt:variant>
        <vt:i4>1310775</vt:i4>
      </vt:variant>
      <vt:variant>
        <vt:i4>140</vt:i4>
      </vt:variant>
      <vt:variant>
        <vt:i4>0</vt:i4>
      </vt:variant>
      <vt:variant>
        <vt:i4>5</vt:i4>
      </vt:variant>
      <vt:variant>
        <vt:lpwstr/>
      </vt:variant>
      <vt:variant>
        <vt:lpwstr>_Toc354431332</vt:lpwstr>
      </vt:variant>
      <vt:variant>
        <vt:i4>1310775</vt:i4>
      </vt:variant>
      <vt:variant>
        <vt:i4>134</vt:i4>
      </vt:variant>
      <vt:variant>
        <vt:i4>0</vt:i4>
      </vt:variant>
      <vt:variant>
        <vt:i4>5</vt:i4>
      </vt:variant>
      <vt:variant>
        <vt:lpwstr/>
      </vt:variant>
      <vt:variant>
        <vt:lpwstr>_Toc354431331</vt:lpwstr>
      </vt:variant>
      <vt:variant>
        <vt:i4>1310775</vt:i4>
      </vt:variant>
      <vt:variant>
        <vt:i4>128</vt:i4>
      </vt:variant>
      <vt:variant>
        <vt:i4>0</vt:i4>
      </vt:variant>
      <vt:variant>
        <vt:i4>5</vt:i4>
      </vt:variant>
      <vt:variant>
        <vt:lpwstr/>
      </vt:variant>
      <vt:variant>
        <vt:lpwstr>_Toc354431330</vt:lpwstr>
      </vt:variant>
      <vt:variant>
        <vt:i4>1376311</vt:i4>
      </vt:variant>
      <vt:variant>
        <vt:i4>122</vt:i4>
      </vt:variant>
      <vt:variant>
        <vt:i4>0</vt:i4>
      </vt:variant>
      <vt:variant>
        <vt:i4>5</vt:i4>
      </vt:variant>
      <vt:variant>
        <vt:lpwstr/>
      </vt:variant>
      <vt:variant>
        <vt:lpwstr>_Toc354431329</vt:lpwstr>
      </vt:variant>
      <vt:variant>
        <vt:i4>1376311</vt:i4>
      </vt:variant>
      <vt:variant>
        <vt:i4>116</vt:i4>
      </vt:variant>
      <vt:variant>
        <vt:i4>0</vt:i4>
      </vt:variant>
      <vt:variant>
        <vt:i4>5</vt:i4>
      </vt:variant>
      <vt:variant>
        <vt:lpwstr/>
      </vt:variant>
      <vt:variant>
        <vt:lpwstr>_Toc354431328</vt:lpwstr>
      </vt:variant>
      <vt:variant>
        <vt:i4>1376311</vt:i4>
      </vt:variant>
      <vt:variant>
        <vt:i4>110</vt:i4>
      </vt:variant>
      <vt:variant>
        <vt:i4>0</vt:i4>
      </vt:variant>
      <vt:variant>
        <vt:i4>5</vt:i4>
      </vt:variant>
      <vt:variant>
        <vt:lpwstr/>
      </vt:variant>
      <vt:variant>
        <vt:lpwstr>_Toc354431326</vt:lpwstr>
      </vt:variant>
      <vt:variant>
        <vt:i4>1376311</vt:i4>
      </vt:variant>
      <vt:variant>
        <vt:i4>104</vt:i4>
      </vt:variant>
      <vt:variant>
        <vt:i4>0</vt:i4>
      </vt:variant>
      <vt:variant>
        <vt:i4>5</vt:i4>
      </vt:variant>
      <vt:variant>
        <vt:lpwstr/>
      </vt:variant>
      <vt:variant>
        <vt:lpwstr>_Toc354431325</vt:lpwstr>
      </vt:variant>
      <vt:variant>
        <vt:i4>1376311</vt:i4>
      </vt:variant>
      <vt:variant>
        <vt:i4>98</vt:i4>
      </vt:variant>
      <vt:variant>
        <vt:i4>0</vt:i4>
      </vt:variant>
      <vt:variant>
        <vt:i4>5</vt:i4>
      </vt:variant>
      <vt:variant>
        <vt:lpwstr/>
      </vt:variant>
      <vt:variant>
        <vt:lpwstr>_Toc354431324</vt:lpwstr>
      </vt:variant>
      <vt:variant>
        <vt:i4>1376311</vt:i4>
      </vt:variant>
      <vt:variant>
        <vt:i4>92</vt:i4>
      </vt:variant>
      <vt:variant>
        <vt:i4>0</vt:i4>
      </vt:variant>
      <vt:variant>
        <vt:i4>5</vt:i4>
      </vt:variant>
      <vt:variant>
        <vt:lpwstr/>
      </vt:variant>
      <vt:variant>
        <vt:lpwstr>_Toc354431323</vt:lpwstr>
      </vt:variant>
      <vt:variant>
        <vt:i4>1376311</vt:i4>
      </vt:variant>
      <vt:variant>
        <vt:i4>86</vt:i4>
      </vt:variant>
      <vt:variant>
        <vt:i4>0</vt:i4>
      </vt:variant>
      <vt:variant>
        <vt:i4>5</vt:i4>
      </vt:variant>
      <vt:variant>
        <vt:lpwstr/>
      </vt:variant>
      <vt:variant>
        <vt:lpwstr>_Toc354431322</vt:lpwstr>
      </vt:variant>
      <vt:variant>
        <vt:i4>1376311</vt:i4>
      </vt:variant>
      <vt:variant>
        <vt:i4>80</vt:i4>
      </vt:variant>
      <vt:variant>
        <vt:i4>0</vt:i4>
      </vt:variant>
      <vt:variant>
        <vt:i4>5</vt:i4>
      </vt:variant>
      <vt:variant>
        <vt:lpwstr/>
      </vt:variant>
      <vt:variant>
        <vt:lpwstr>_Toc354431321</vt:lpwstr>
      </vt:variant>
      <vt:variant>
        <vt:i4>1376311</vt:i4>
      </vt:variant>
      <vt:variant>
        <vt:i4>74</vt:i4>
      </vt:variant>
      <vt:variant>
        <vt:i4>0</vt:i4>
      </vt:variant>
      <vt:variant>
        <vt:i4>5</vt:i4>
      </vt:variant>
      <vt:variant>
        <vt:lpwstr/>
      </vt:variant>
      <vt:variant>
        <vt:lpwstr>_Toc354431320</vt:lpwstr>
      </vt:variant>
      <vt:variant>
        <vt:i4>1441847</vt:i4>
      </vt:variant>
      <vt:variant>
        <vt:i4>68</vt:i4>
      </vt:variant>
      <vt:variant>
        <vt:i4>0</vt:i4>
      </vt:variant>
      <vt:variant>
        <vt:i4>5</vt:i4>
      </vt:variant>
      <vt:variant>
        <vt:lpwstr/>
      </vt:variant>
      <vt:variant>
        <vt:lpwstr>_Toc354431319</vt:lpwstr>
      </vt:variant>
      <vt:variant>
        <vt:i4>1441847</vt:i4>
      </vt:variant>
      <vt:variant>
        <vt:i4>62</vt:i4>
      </vt:variant>
      <vt:variant>
        <vt:i4>0</vt:i4>
      </vt:variant>
      <vt:variant>
        <vt:i4>5</vt:i4>
      </vt:variant>
      <vt:variant>
        <vt:lpwstr/>
      </vt:variant>
      <vt:variant>
        <vt:lpwstr>_Toc354431318</vt:lpwstr>
      </vt:variant>
      <vt:variant>
        <vt:i4>1441847</vt:i4>
      </vt:variant>
      <vt:variant>
        <vt:i4>56</vt:i4>
      </vt:variant>
      <vt:variant>
        <vt:i4>0</vt:i4>
      </vt:variant>
      <vt:variant>
        <vt:i4>5</vt:i4>
      </vt:variant>
      <vt:variant>
        <vt:lpwstr/>
      </vt:variant>
      <vt:variant>
        <vt:lpwstr>_Toc354431317</vt:lpwstr>
      </vt:variant>
      <vt:variant>
        <vt:i4>1441847</vt:i4>
      </vt:variant>
      <vt:variant>
        <vt:i4>50</vt:i4>
      </vt:variant>
      <vt:variant>
        <vt:i4>0</vt:i4>
      </vt:variant>
      <vt:variant>
        <vt:i4>5</vt:i4>
      </vt:variant>
      <vt:variant>
        <vt:lpwstr/>
      </vt:variant>
      <vt:variant>
        <vt:lpwstr>_Toc354431316</vt:lpwstr>
      </vt:variant>
      <vt:variant>
        <vt:i4>1441847</vt:i4>
      </vt:variant>
      <vt:variant>
        <vt:i4>44</vt:i4>
      </vt:variant>
      <vt:variant>
        <vt:i4>0</vt:i4>
      </vt:variant>
      <vt:variant>
        <vt:i4>5</vt:i4>
      </vt:variant>
      <vt:variant>
        <vt:lpwstr/>
      </vt:variant>
      <vt:variant>
        <vt:lpwstr>_Toc354431315</vt:lpwstr>
      </vt:variant>
      <vt:variant>
        <vt:i4>1441847</vt:i4>
      </vt:variant>
      <vt:variant>
        <vt:i4>38</vt:i4>
      </vt:variant>
      <vt:variant>
        <vt:i4>0</vt:i4>
      </vt:variant>
      <vt:variant>
        <vt:i4>5</vt:i4>
      </vt:variant>
      <vt:variant>
        <vt:lpwstr/>
      </vt:variant>
      <vt:variant>
        <vt:lpwstr>_Toc354431314</vt:lpwstr>
      </vt:variant>
      <vt:variant>
        <vt:i4>1441847</vt:i4>
      </vt:variant>
      <vt:variant>
        <vt:i4>32</vt:i4>
      </vt:variant>
      <vt:variant>
        <vt:i4>0</vt:i4>
      </vt:variant>
      <vt:variant>
        <vt:i4>5</vt:i4>
      </vt:variant>
      <vt:variant>
        <vt:lpwstr/>
      </vt:variant>
      <vt:variant>
        <vt:lpwstr>_Toc354431313</vt:lpwstr>
      </vt:variant>
      <vt:variant>
        <vt:i4>1441847</vt:i4>
      </vt:variant>
      <vt:variant>
        <vt:i4>26</vt:i4>
      </vt:variant>
      <vt:variant>
        <vt:i4>0</vt:i4>
      </vt:variant>
      <vt:variant>
        <vt:i4>5</vt:i4>
      </vt:variant>
      <vt:variant>
        <vt:lpwstr/>
      </vt:variant>
      <vt:variant>
        <vt:lpwstr>_Toc354431312</vt:lpwstr>
      </vt:variant>
      <vt:variant>
        <vt:i4>1441847</vt:i4>
      </vt:variant>
      <vt:variant>
        <vt:i4>20</vt:i4>
      </vt:variant>
      <vt:variant>
        <vt:i4>0</vt:i4>
      </vt:variant>
      <vt:variant>
        <vt:i4>5</vt:i4>
      </vt:variant>
      <vt:variant>
        <vt:lpwstr/>
      </vt:variant>
      <vt:variant>
        <vt:lpwstr>_Toc354431311</vt:lpwstr>
      </vt:variant>
      <vt:variant>
        <vt:i4>1441847</vt:i4>
      </vt:variant>
      <vt:variant>
        <vt:i4>14</vt:i4>
      </vt:variant>
      <vt:variant>
        <vt:i4>0</vt:i4>
      </vt:variant>
      <vt:variant>
        <vt:i4>5</vt:i4>
      </vt:variant>
      <vt:variant>
        <vt:lpwstr/>
      </vt:variant>
      <vt:variant>
        <vt:lpwstr>_Toc354431310</vt:lpwstr>
      </vt:variant>
      <vt:variant>
        <vt:i4>1507383</vt:i4>
      </vt:variant>
      <vt:variant>
        <vt:i4>8</vt:i4>
      </vt:variant>
      <vt:variant>
        <vt:i4>0</vt:i4>
      </vt:variant>
      <vt:variant>
        <vt:i4>5</vt:i4>
      </vt:variant>
      <vt:variant>
        <vt:lpwstr/>
      </vt:variant>
      <vt:variant>
        <vt:lpwstr>_Toc354431305</vt:lpwstr>
      </vt:variant>
      <vt:variant>
        <vt:i4>1507383</vt:i4>
      </vt:variant>
      <vt:variant>
        <vt:i4>2</vt:i4>
      </vt:variant>
      <vt:variant>
        <vt:i4>0</vt:i4>
      </vt:variant>
      <vt:variant>
        <vt:i4>5</vt:i4>
      </vt:variant>
      <vt:variant>
        <vt:lpwstr/>
      </vt:variant>
      <vt:variant>
        <vt:lpwstr>_Toc354431304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 cao NvW 2014 2014</dc:title>
  <dc:creator/>
  <cp:lastModifiedBy/>
  <cp:revision>1</cp:revision>
  <cp:lastPrinted>2012-07-30T04:26:00Z</cp:lastPrinted>
  <dcterms:created xsi:type="dcterms:W3CDTF">2018-01-09T13:52:00Z</dcterms:created>
  <dcterms:modified xsi:type="dcterms:W3CDTF">2018-01-09T13:52:00Z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ocNr">
    <vt:lpwstr>2232538</vt:lpwstr>
  </property>
  <property fmtid="{D5CDD505-2E9C-101B-9397-08002B2CF9AE}" pid="3" name="WSVersion">
    <vt:lpwstr>1</vt:lpwstr>
  </property>
  <property fmtid="{D5CDD505-2E9C-101B-9397-08002B2CF9AE}" pid="4" name="WSDossierNr">
    <vt:lpwstr>A.169914.01</vt:lpwstr>
  </property>
  <property fmtid="{D5CDD505-2E9C-101B-9397-08002B2CF9AE}" pid="5" name="WS_TRACKING_ID">
    <vt:lpwstr>3e3a185e-74ce-43ea-9ae8-61486f947ee9</vt:lpwstr>
  </property>
  <property fmtid="{D5CDD505-2E9C-101B-9397-08002B2CF9AE}" pid="6" name="ContentTypeId">
    <vt:lpwstr>0x010100CE2812D130692940B3ADE65122FBD03A</vt:lpwstr>
  </property>
  <property fmtid="{D5CDD505-2E9C-101B-9397-08002B2CF9AE}" pid="7" name="Documentsoort">
    <vt:lpwstr>1492;#Nota wijziging|1113a50a-9e92-4851-be57-18364e1ac76b</vt:lpwstr>
  </property>
  <property fmtid="{D5CDD505-2E9C-101B-9397-08002B2CF9AE}" pid="8" name="_dlc_DocIdItemGuid">
    <vt:lpwstr>531a719c-28ee-416f-b540-bb1650519ea0</vt:lpwstr>
  </property>
  <property fmtid="{D5CDD505-2E9C-101B-9397-08002B2CF9AE}" pid="9" name="docIndexRef">
    <vt:lpwstr>4ce56f57-e1ca-430f-8ad8-41ebfad85cdc</vt:lpwstr>
  </property>
  <property fmtid="{D5CDD505-2E9C-101B-9397-08002B2CF9AE}" pid="10" name="bjSaver">
    <vt:lpwstr>CEDm/q3xEk15wTE+8LQYeh8DoxdxTn9e</vt:lpwstr>
  </property>
  <property fmtid="{D5CDD505-2E9C-101B-9397-08002B2CF9AE}" pid="11"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2" name="bjDocumentLabelXML-0">
    <vt:lpwstr>nternal/label"&gt;&lt;element uid="9920fcc9-9f43-4d43-9e3e-b98a219cfd55" value="" /&gt;&lt;/sisl&gt;</vt:lpwstr>
  </property>
  <property fmtid="{D5CDD505-2E9C-101B-9397-08002B2CF9AE}" pid="13" name="bjDocumentSecurityLabel">
    <vt:lpwstr>Not Classified</vt:lpwstr>
  </property>
  <property fmtid="{D5CDD505-2E9C-101B-9397-08002B2CF9AE}" pid="14" name="_AdHocReviewCycleID">
    <vt:i4>759469057</vt:i4>
  </property>
  <property fmtid="{D5CDD505-2E9C-101B-9397-08002B2CF9AE}" pid="15" name="_NewReviewCycle">
    <vt:lpwstr/>
  </property>
  <property fmtid="{D5CDD505-2E9C-101B-9397-08002B2CF9AE}" pid="16" name="_ReviewingToolsShownOnce">
    <vt:lpwstr/>
  </property>
  <property fmtid="{D5CDD505-2E9C-101B-9397-08002B2CF9AE}" pid="17" name="cba6d41f6bce4cde959f652ccd036939">
    <vt:lpwstr>Nota wijziging|1113a50a-9e92-4851-be57-18364e1ac76b</vt:lpwstr>
  </property>
  <property fmtid="{D5CDD505-2E9C-101B-9397-08002B2CF9AE}" pid="18" name="Relatie AWVN">
    <vt:lpwstr>697;#Merck Sharp ＆ Dohme B.V.|d5c0620e-efa9-43da-a53b-4306ffc32d40</vt:lpwstr>
  </property>
</Properties>
</file>