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8C2" w:rsidRDefault="003E38C2" w:rsidP="003E38C2">
      <w:pPr>
        <w:pStyle w:val="Default"/>
        <w:ind w:left="708" w:firstLine="708"/>
      </w:pPr>
    </w:p>
    <w:p w:rsidR="003E38C2" w:rsidRDefault="003E38C2" w:rsidP="003E38C2">
      <w:pPr>
        <w:pStyle w:val="Default"/>
        <w:ind w:left="708" w:firstLine="708"/>
      </w:pPr>
    </w:p>
    <w:p w:rsidR="003E38C2" w:rsidRDefault="003E38C2" w:rsidP="003E38C2">
      <w:pPr>
        <w:pStyle w:val="Default"/>
        <w:ind w:left="708" w:firstLine="708"/>
      </w:pPr>
    </w:p>
    <w:p w:rsidR="003E38C2" w:rsidRDefault="003E38C2" w:rsidP="003E38C2">
      <w:pPr>
        <w:pStyle w:val="Default"/>
        <w:ind w:left="708" w:firstLine="708"/>
      </w:pPr>
    </w:p>
    <w:p w:rsidR="003E38C2" w:rsidRDefault="003E38C2" w:rsidP="003E38C2">
      <w:pPr>
        <w:pStyle w:val="Default"/>
        <w:ind w:left="708" w:firstLine="708"/>
      </w:pPr>
    </w:p>
    <w:p w:rsidR="003E38C2" w:rsidRDefault="003E38C2" w:rsidP="003E38C2">
      <w:pPr>
        <w:pStyle w:val="Default"/>
        <w:ind w:left="708" w:firstLine="708"/>
      </w:pPr>
    </w:p>
    <w:p w:rsidR="003E38C2" w:rsidRDefault="003E38C2" w:rsidP="003E38C2">
      <w:pPr>
        <w:pStyle w:val="Default"/>
        <w:ind w:left="708" w:firstLine="708"/>
      </w:pPr>
    </w:p>
    <w:p w:rsidR="003E38C2" w:rsidRDefault="003E38C2" w:rsidP="003E38C2">
      <w:pPr>
        <w:pStyle w:val="Default"/>
        <w:ind w:left="708" w:firstLine="708"/>
      </w:pPr>
    </w:p>
    <w:p w:rsidR="003E38C2" w:rsidRDefault="003E38C2" w:rsidP="003E38C2">
      <w:pPr>
        <w:pStyle w:val="Default"/>
        <w:ind w:left="708" w:firstLine="708"/>
      </w:pPr>
    </w:p>
    <w:p w:rsidR="003E38C2" w:rsidRDefault="003E38C2" w:rsidP="003E38C2">
      <w:pPr>
        <w:pStyle w:val="Default"/>
        <w:ind w:left="708" w:firstLine="708"/>
      </w:pPr>
    </w:p>
    <w:p w:rsidR="003E38C2" w:rsidRDefault="003E38C2" w:rsidP="003E38C2">
      <w:pPr>
        <w:pStyle w:val="Default"/>
        <w:ind w:left="708" w:firstLine="708"/>
      </w:pPr>
    </w:p>
    <w:p w:rsidR="003E38C2" w:rsidRDefault="003E38C2" w:rsidP="003E38C2">
      <w:pPr>
        <w:pStyle w:val="Default"/>
        <w:ind w:left="708" w:firstLine="708"/>
      </w:pPr>
    </w:p>
    <w:p w:rsidR="003E38C2" w:rsidRPr="003E38C2" w:rsidRDefault="003E38C2" w:rsidP="003E38C2">
      <w:pPr>
        <w:pStyle w:val="Default"/>
        <w:ind w:left="708" w:firstLine="708"/>
        <w:rPr>
          <w:rFonts w:asciiTheme="minorHAnsi" w:hAnsiTheme="minorHAnsi"/>
          <w:color w:val="auto"/>
          <w:sz w:val="40"/>
          <w:szCs w:val="40"/>
        </w:rPr>
      </w:pPr>
      <w:r>
        <w:rPr>
          <w:noProof/>
          <w:lang w:eastAsia="nl-NL"/>
        </w:rPr>
        <w:drawing>
          <wp:anchor distT="0" distB="0" distL="114300" distR="114300" simplePos="0" relativeHeight="251658240" behindDoc="1" locked="0" layoutInCell="1" allowOverlap="1" wp14:anchorId="28985713" wp14:editId="775148AD">
            <wp:simplePos x="0" y="0"/>
            <wp:positionH relativeFrom="column">
              <wp:posOffset>1452880</wp:posOffset>
            </wp:positionH>
            <wp:positionV relativeFrom="paragraph">
              <wp:posOffset>252730</wp:posOffset>
            </wp:positionV>
            <wp:extent cx="2152650" cy="1836928"/>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S Smith.png"/>
                    <pic:cNvPicPr/>
                  </pic:nvPicPr>
                  <pic:blipFill>
                    <a:blip r:embed="rId13">
                      <a:extLst>
                        <a:ext uri="{28A0092B-C50C-407E-A947-70E740481C1C}">
                          <a14:useLocalDpi xmlns:a14="http://schemas.microsoft.com/office/drawing/2010/main" val="0"/>
                        </a:ext>
                      </a:extLst>
                    </a:blip>
                    <a:stretch>
                      <a:fillRect/>
                    </a:stretch>
                  </pic:blipFill>
                  <pic:spPr>
                    <a:xfrm>
                      <a:off x="0" y="0"/>
                      <a:ext cx="2152650" cy="1836928"/>
                    </a:xfrm>
                    <a:prstGeom prst="rect">
                      <a:avLst/>
                    </a:prstGeom>
                  </pic:spPr>
                </pic:pic>
              </a:graphicData>
            </a:graphic>
            <wp14:sizeRelH relativeFrom="page">
              <wp14:pctWidth>0</wp14:pctWidth>
            </wp14:sizeRelH>
            <wp14:sizeRelV relativeFrom="page">
              <wp14:pctHeight>0</wp14:pctHeight>
            </wp14:sizeRelV>
          </wp:anchor>
        </w:drawing>
      </w:r>
      <w:r w:rsidRPr="003E38C2">
        <w:rPr>
          <w:rFonts w:asciiTheme="minorHAnsi" w:hAnsiTheme="minorHAnsi"/>
          <w:b/>
          <w:bCs/>
          <w:color w:val="auto"/>
          <w:sz w:val="40"/>
          <w:szCs w:val="40"/>
        </w:rPr>
        <w:t xml:space="preserve">Collectieve Arbeidsovereenkomst </w:t>
      </w:r>
    </w:p>
    <w:p w:rsidR="003E38C2" w:rsidRDefault="003E38C2" w:rsidP="003E38C2">
      <w:pPr>
        <w:pStyle w:val="Default"/>
      </w:pPr>
    </w:p>
    <w:p w:rsidR="003E38C2" w:rsidRDefault="003E38C2" w:rsidP="003E38C2">
      <w:pPr>
        <w:pStyle w:val="Default"/>
      </w:pPr>
    </w:p>
    <w:p w:rsidR="003E38C2" w:rsidRDefault="003E38C2" w:rsidP="003E38C2">
      <w:pPr>
        <w:pStyle w:val="Default"/>
      </w:pPr>
    </w:p>
    <w:p w:rsidR="003E38C2" w:rsidRDefault="003E38C2" w:rsidP="003E38C2">
      <w:pPr>
        <w:pStyle w:val="Default"/>
      </w:pPr>
    </w:p>
    <w:p w:rsidR="003E38C2" w:rsidRDefault="003E38C2" w:rsidP="003E38C2">
      <w:pPr>
        <w:pStyle w:val="Default"/>
      </w:pPr>
    </w:p>
    <w:p w:rsidR="003E38C2" w:rsidRDefault="003E38C2" w:rsidP="003E38C2">
      <w:pPr>
        <w:pStyle w:val="Default"/>
      </w:pPr>
    </w:p>
    <w:p w:rsidR="003E38C2" w:rsidRDefault="003E38C2" w:rsidP="003E38C2">
      <w:pPr>
        <w:pStyle w:val="Default"/>
      </w:pPr>
    </w:p>
    <w:p w:rsidR="003E38C2" w:rsidRDefault="003E38C2" w:rsidP="003E38C2">
      <w:pPr>
        <w:pStyle w:val="Default"/>
      </w:pPr>
    </w:p>
    <w:p w:rsidR="003E38C2" w:rsidRDefault="003E38C2" w:rsidP="003E38C2">
      <w:pPr>
        <w:pStyle w:val="Default"/>
        <w:ind w:left="708" w:firstLine="708"/>
        <w:rPr>
          <w:rFonts w:asciiTheme="minorHAnsi" w:hAnsiTheme="minorHAnsi"/>
          <w:b/>
          <w:bCs/>
          <w:color w:val="auto"/>
          <w:sz w:val="40"/>
          <w:szCs w:val="40"/>
        </w:rPr>
      </w:pPr>
    </w:p>
    <w:p w:rsidR="003E38C2" w:rsidRDefault="003E38C2" w:rsidP="003E38C2">
      <w:pPr>
        <w:pStyle w:val="Default"/>
        <w:ind w:left="708" w:firstLine="708"/>
        <w:rPr>
          <w:rFonts w:asciiTheme="minorHAnsi" w:hAnsiTheme="minorHAnsi"/>
          <w:b/>
          <w:bCs/>
          <w:color w:val="auto"/>
          <w:sz w:val="40"/>
          <w:szCs w:val="40"/>
        </w:rPr>
      </w:pPr>
    </w:p>
    <w:p w:rsidR="003E38C2" w:rsidRPr="002A0484" w:rsidRDefault="003E38C2" w:rsidP="003E38C2">
      <w:pPr>
        <w:pStyle w:val="Default"/>
        <w:ind w:left="708" w:firstLine="708"/>
        <w:rPr>
          <w:rFonts w:asciiTheme="minorHAnsi" w:hAnsiTheme="minorHAnsi"/>
          <w:color w:val="auto"/>
          <w:sz w:val="40"/>
          <w:szCs w:val="40"/>
        </w:rPr>
      </w:pPr>
      <w:r w:rsidRPr="002A0484">
        <w:rPr>
          <w:rFonts w:asciiTheme="minorHAnsi" w:hAnsiTheme="minorHAnsi"/>
          <w:b/>
          <w:bCs/>
          <w:color w:val="auto"/>
          <w:sz w:val="40"/>
          <w:szCs w:val="40"/>
        </w:rPr>
        <w:t xml:space="preserve">DS Smith Packaging Barneveld BV </w:t>
      </w:r>
    </w:p>
    <w:p w:rsidR="003E38C2" w:rsidRPr="002A0484" w:rsidRDefault="003E38C2" w:rsidP="003E38C2">
      <w:pPr>
        <w:pStyle w:val="Default"/>
        <w:rPr>
          <w:rFonts w:asciiTheme="minorHAnsi" w:hAnsiTheme="minorHAnsi"/>
          <w:b/>
          <w:bCs/>
          <w:color w:val="auto"/>
          <w:sz w:val="32"/>
          <w:szCs w:val="32"/>
        </w:rPr>
      </w:pPr>
    </w:p>
    <w:p w:rsidR="003E38C2" w:rsidRDefault="003E38C2" w:rsidP="003E38C2">
      <w:pPr>
        <w:pStyle w:val="Default"/>
        <w:ind w:left="708" w:firstLine="708"/>
        <w:rPr>
          <w:rFonts w:asciiTheme="minorHAnsi" w:hAnsiTheme="minorHAnsi"/>
          <w:b/>
          <w:bCs/>
          <w:color w:val="auto"/>
          <w:sz w:val="32"/>
          <w:szCs w:val="32"/>
        </w:rPr>
      </w:pPr>
    </w:p>
    <w:p w:rsidR="003E38C2" w:rsidRDefault="003E38C2" w:rsidP="003E38C2">
      <w:pPr>
        <w:pStyle w:val="Default"/>
        <w:ind w:left="708" w:firstLine="708"/>
        <w:rPr>
          <w:rFonts w:asciiTheme="minorHAnsi" w:hAnsiTheme="minorHAnsi"/>
          <w:b/>
          <w:bCs/>
          <w:color w:val="auto"/>
          <w:sz w:val="32"/>
          <w:szCs w:val="32"/>
        </w:rPr>
      </w:pPr>
      <w:r w:rsidRPr="003E38C2">
        <w:rPr>
          <w:rFonts w:asciiTheme="minorHAnsi" w:hAnsiTheme="minorHAnsi"/>
          <w:b/>
          <w:bCs/>
          <w:color w:val="auto"/>
          <w:sz w:val="32"/>
          <w:szCs w:val="32"/>
        </w:rPr>
        <w:t>Looptijd: 1 mei 201</w:t>
      </w:r>
      <w:r w:rsidR="00557F47">
        <w:rPr>
          <w:rFonts w:asciiTheme="minorHAnsi" w:hAnsiTheme="minorHAnsi"/>
          <w:b/>
          <w:bCs/>
          <w:color w:val="auto"/>
          <w:sz w:val="32"/>
          <w:szCs w:val="32"/>
        </w:rPr>
        <w:t>6</w:t>
      </w:r>
      <w:r w:rsidRPr="003E38C2">
        <w:rPr>
          <w:rFonts w:asciiTheme="minorHAnsi" w:hAnsiTheme="minorHAnsi"/>
          <w:b/>
          <w:bCs/>
          <w:color w:val="auto"/>
          <w:sz w:val="32"/>
          <w:szCs w:val="32"/>
        </w:rPr>
        <w:t xml:space="preserve"> tot en met 30 april 201</w:t>
      </w:r>
      <w:r w:rsidR="00557F47">
        <w:rPr>
          <w:rFonts w:asciiTheme="minorHAnsi" w:hAnsiTheme="minorHAnsi"/>
          <w:b/>
          <w:bCs/>
          <w:color w:val="auto"/>
          <w:sz w:val="32"/>
          <w:szCs w:val="32"/>
        </w:rPr>
        <w:t>8</w:t>
      </w:r>
      <w:r w:rsidRPr="003E38C2">
        <w:rPr>
          <w:rFonts w:asciiTheme="minorHAnsi" w:hAnsiTheme="minorHAnsi"/>
          <w:b/>
          <w:bCs/>
          <w:color w:val="auto"/>
          <w:sz w:val="32"/>
          <w:szCs w:val="32"/>
        </w:rPr>
        <w:t xml:space="preserve"> </w:t>
      </w:r>
    </w:p>
    <w:p w:rsidR="003E38C2" w:rsidRDefault="003E38C2">
      <w:pPr>
        <w:rPr>
          <w:rFonts w:cs="Times New Roman"/>
          <w:b/>
          <w:bCs/>
          <w:sz w:val="32"/>
          <w:szCs w:val="32"/>
        </w:rPr>
      </w:pPr>
      <w:r>
        <w:rPr>
          <w:b/>
          <w:bCs/>
          <w:sz w:val="32"/>
          <w:szCs w:val="32"/>
        </w:rPr>
        <w:br w:type="page"/>
      </w:r>
    </w:p>
    <w:p w:rsidR="003E38C2" w:rsidRPr="00E5018A" w:rsidRDefault="003E38C2" w:rsidP="003E38C2">
      <w:pPr>
        <w:pStyle w:val="Default"/>
        <w:pageBreakBefore/>
        <w:rPr>
          <w:rFonts w:asciiTheme="minorHAnsi" w:hAnsiTheme="minorHAnsi"/>
          <w:color w:val="auto"/>
          <w:sz w:val="22"/>
          <w:szCs w:val="22"/>
        </w:rPr>
      </w:pPr>
      <w:r w:rsidRPr="00E5018A">
        <w:rPr>
          <w:rFonts w:asciiTheme="minorHAnsi" w:hAnsiTheme="minorHAnsi"/>
          <w:color w:val="auto"/>
          <w:sz w:val="22"/>
          <w:szCs w:val="22"/>
        </w:rPr>
        <w:lastRenderedPageBreak/>
        <w:t xml:space="preserve">Tussen de ondergetekenden </w:t>
      </w:r>
    </w:p>
    <w:p w:rsidR="003E38C2" w:rsidRPr="00E5018A" w:rsidRDefault="003E38C2" w:rsidP="003E38C2">
      <w:pPr>
        <w:pStyle w:val="Default"/>
        <w:rPr>
          <w:rFonts w:asciiTheme="minorHAnsi" w:hAnsiTheme="minorHAnsi"/>
          <w:color w:val="auto"/>
          <w:sz w:val="22"/>
          <w:szCs w:val="22"/>
        </w:rPr>
      </w:pPr>
    </w:p>
    <w:p w:rsidR="003E38C2" w:rsidRPr="00E5018A" w:rsidRDefault="003E38C2" w:rsidP="003E38C2">
      <w:pPr>
        <w:pStyle w:val="Default"/>
        <w:rPr>
          <w:rFonts w:asciiTheme="minorHAnsi" w:hAnsiTheme="minorHAnsi"/>
          <w:color w:val="auto"/>
          <w:sz w:val="22"/>
          <w:szCs w:val="22"/>
        </w:rPr>
      </w:pPr>
      <w:r w:rsidRPr="00E5018A">
        <w:rPr>
          <w:rFonts w:asciiTheme="minorHAnsi" w:hAnsiTheme="minorHAnsi"/>
          <w:color w:val="auto"/>
          <w:sz w:val="22"/>
          <w:szCs w:val="22"/>
        </w:rPr>
        <w:t xml:space="preserve">DS Smith Packaging Barneveld BV </w:t>
      </w:r>
    </w:p>
    <w:p w:rsidR="003E38C2" w:rsidRPr="00E5018A" w:rsidRDefault="003E38C2" w:rsidP="003E38C2">
      <w:pPr>
        <w:pStyle w:val="Default"/>
        <w:rPr>
          <w:rFonts w:asciiTheme="minorHAnsi" w:hAnsiTheme="minorHAnsi"/>
          <w:color w:val="auto"/>
          <w:sz w:val="22"/>
          <w:szCs w:val="22"/>
        </w:rPr>
      </w:pPr>
    </w:p>
    <w:p w:rsidR="003E38C2" w:rsidRPr="00E5018A" w:rsidRDefault="003E38C2" w:rsidP="003E38C2">
      <w:pPr>
        <w:pStyle w:val="Default"/>
        <w:rPr>
          <w:rFonts w:asciiTheme="minorHAnsi" w:hAnsiTheme="minorHAnsi"/>
          <w:color w:val="auto"/>
          <w:sz w:val="22"/>
          <w:szCs w:val="22"/>
        </w:rPr>
      </w:pPr>
      <w:r w:rsidRPr="00E5018A">
        <w:rPr>
          <w:rFonts w:asciiTheme="minorHAnsi" w:hAnsiTheme="minorHAnsi"/>
          <w:color w:val="auto"/>
          <w:sz w:val="22"/>
          <w:szCs w:val="22"/>
        </w:rPr>
        <w:t xml:space="preserve">als partij ter ene zijde, </w:t>
      </w:r>
    </w:p>
    <w:p w:rsidR="003E38C2" w:rsidRPr="00E5018A" w:rsidRDefault="003E38C2" w:rsidP="003E38C2">
      <w:pPr>
        <w:pStyle w:val="Default"/>
        <w:rPr>
          <w:rFonts w:asciiTheme="minorHAnsi" w:hAnsiTheme="minorHAnsi"/>
          <w:color w:val="auto"/>
          <w:sz w:val="22"/>
          <w:szCs w:val="22"/>
        </w:rPr>
      </w:pPr>
    </w:p>
    <w:p w:rsidR="003E38C2" w:rsidRPr="00E5018A" w:rsidRDefault="003E38C2" w:rsidP="003E38C2">
      <w:pPr>
        <w:pStyle w:val="Default"/>
        <w:rPr>
          <w:rFonts w:asciiTheme="minorHAnsi" w:hAnsiTheme="minorHAnsi"/>
          <w:color w:val="auto"/>
          <w:sz w:val="22"/>
          <w:szCs w:val="22"/>
        </w:rPr>
      </w:pPr>
      <w:r w:rsidRPr="00E5018A">
        <w:rPr>
          <w:rFonts w:asciiTheme="minorHAnsi" w:hAnsiTheme="minorHAnsi"/>
          <w:color w:val="auto"/>
          <w:sz w:val="22"/>
          <w:szCs w:val="22"/>
        </w:rPr>
        <w:t xml:space="preserve">en </w:t>
      </w:r>
    </w:p>
    <w:p w:rsidR="003E38C2" w:rsidRPr="00E5018A" w:rsidRDefault="003E38C2" w:rsidP="003E38C2">
      <w:pPr>
        <w:pStyle w:val="Default"/>
        <w:rPr>
          <w:rFonts w:asciiTheme="minorHAnsi" w:hAnsiTheme="minorHAnsi"/>
          <w:color w:val="auto"/>
          <w:sz w:val="22"/>
          <w:szCs w:val="22"/>
        </w:rPr>
      </w:pPr>
    </w:p>
    <w:p w:rsidR="003E38C2" w:rsidRPr="00E5018A" w:rsidRDefault="003E38C2" w:rsidP="003E38C2">
      <w:pPr>
        <w:pStyle w:val="Default"/>
        <w:rPr>
          <w:rFonts w:asciiTheme="minorHAnsi" w:hAnsiTheme="minorHAnsi"/>
          <w:color w:val="auto"/>
          <w:sz w:val="22"/>
          <w:szCs w:val="22"/>
        </w:rPr>
      </w:pPr>
      <w:r w:rsidRPr="00E5018A">
        <w:rPr>
          <w:rFonts w:asciiTheme="minorHAnsi" w:hAnsiTheme="minorHAnsi"/>
          <w:color w:val="auto"/>
          <w:sz w:val="22"/>
          <w:szCs w:val="22"/>
        </w:rPr>
        <w:t xml:space="preserve">FNV te </w:t>
      </w:r>
      <w:r w:rsidR="00CA2285">
        <w:rPr>
          <w:rFonts w:asciiTheme="minorHAnsi" w:hAnsiTheme="minorHAnsi"/>
          <w:color w:val="auto"/>
          <w:sz w:val="22"/>
          <w:szCs w:val="22"/>
        </w:rPr>
        <w:t>Utrecht</w:t>
      </w:r>
      <w:r w:rsidRPr="00E5018A">
        <w:rPr>
          <w:rFonts w:asciiTheme="minorHAnsi" w:hAnsiTheme="minorHAnsi"/>
          <w:color w:val="auto"/>
          <w:sz w:val="22"/>
          <w:szCs w:val="22"/>
        </w:rPr>
        <w:t xml:space="preserve">, als partij ter andere zijde </w:t>
      </w:r>
    </w:p>
    <w:p w:rsidR="003E38C2" w:rsidRPr="00E5018A" w:rsidRDefault="003E38C2" w:rsidP="003E38C2">
      <w:pPr>
        <w:pStyle w:val="Default"/>
        <w:rPr>
          <w:rFonts w:asciiTheme="minorHAnsi" w:hAnsiTheme="minorHAnsi"/>
          <w:color w:val="auto"/>
          <w:sz w:val="22"/>
          <w:szCs w:val="22"/>
        </w:rPr>
      </w:pPr>
    </w:p>
    <w:p w:rsidR="003E38C2" w:rsidRPr="00E5018A" w:rsidRDefault="003E38C2" w:rsidP="003E38C2">
      <w:pPr>
        <w:pStyle w:val="Default"/>
        <w:rPr>
          <w:rFonts w:asciiTheme="minorHAnsi" w:hAnsiTheme="minorHAnsi"/>
          <w:color w:val="auto"/>
          <w:sz w:val="22"/>
          <w:szCs w:val="22"/>
        </w:rPr>
      </w:pPr>
      <w:r w:rsidRPr="00E5018A">
        <w:rPr>
          <w:rFonts w:asciiTheme="minorHAnsi" w:hAnsiTheme="minorHAnsi"/>
          <w:color w:val="auto"/>
          <w:sz w:val="22"/>
          <w:szCs w:val="22"/>
        </w:rPr>
        <w:t xml:space="preserve">is de volgende collectieve arbeidsovereenkomst (cao) gesloten. </w:t>
      </w:r>
    </w:p>
    <w:p w:rsidR="003E38C2" w:rsidRPr="00E5018A" w:rsidRDefault="003E38C2" w:rsidP="003E38C2">
      <w:pPr>
        <w:pStyle w:val="Default"/>
        <w:rPr>
          <w:rFonts w:asciiTheme="minorHAnsi" w:hAnsiTheme="minorHAnsi"/>
          <w:color w:val="auto"/>
          <w:sz w:val="22"/>
          <w:szCs w:val="22"/>
        </w:rPr>
      </w:pPr>
    </w:p>
    <w:p w:rsidR="003E38C2" w:rsidRPr="00E5018A" w:rsidRDefault="003E38C2" w:rsidP="003E38C2">
      <w:pPr>
        <w:pStyle w:val="Default"/>
        <w:rPr>
          <w:rFonts w:asciiTheme="minorHAnsi" w:hAnsiTheme="minorHAnsi"/>
          <w:color w:val="auto"/>
          <w:sz w:val="22"/>
          <w:szCs w:val="22"/>
        </w:rPr>
      </w:pPr>
    </w:p>
    <w:p w:rsidR="003E38C2" w:rsidRPr="00E5018A" w:rsidRDefault="003E38C2" w:rsidP="003E38C2">
      <w:pPr>
        <w:pStyle w:val="Default"/>
        <w:rPr>
          <w:rFonts w:asciiTheme="minorHAnsi" w:hAnsiTheme="minorHAnsi"/>
          <w:color w:val="auto"/>
          <w:sz w:val="22"/>
          <w:szCs w:val="22"/>
        </w:rPr>
      </w:pPr>
    </w:p>
    <w:p w:rsidR="003E38C2" w:rsidRPr="00E5018A" w:rsidRDefault="003E38C2" w:rsidP="003E38C2">
      <w:pPr>
        <w:pStyle w:val="Default"/>
        <w:rPr>
          <w:rFonts w:asciiTheme="minorHAnsi" w:hAnsiTheme="minorHAnsi"/>
          <w:color w:val="auto"/>
          <w:sz w:val="22"/>
          <w:szCs w:val="22"/>
        </w:rPr>
      </w:pPr>
    </w:p>
    <w:p w:rsidR="003E38C2" w:rsidRPr="00E5018A" w:rsidRDefault="003E38C2" w:rsidP="003E38C2">
      <w:pPr>
        <w:pStyle w:val="Default"/>
        <w:rPr>
          <w:rFonts w:asciiTheme="minorHAnsi" w:hAnsiTheme="minorHAnsi"/>
          <w:color w:val="auto"/>
          <w:sz w:val="22"/>
          <w:szCs w:val="22"/>
        </w:rPr>
      </w:pPr>
    </w:p>
    <w:p w:rsidR="003E38C2" w:rsidRPr="00E5018A" w:rsidRDefault="003E38C2" w:rsidP="003E38C2">
      <w:pPr>
        <w:pStyle w:val="Default"/>
        <w:rPr>
          <w:rFonts w:asciiTheme="minorHAnsi" w:hAnsiTheme="minorHAnsi"/>
          <w:color w:val="auto"/>
          <w:sz w:val="22"/>
          <w:szCs w:val="22"/>
        </w:rPr>
      </w:pPr>
    </w:p>
    <w:p w:rsidR="003E38C2" w:rsidRPr="00E5018A" w:rsidRDefault="003E38C2" w:rsidP="003E38C2">
      <w:pPr>
        <w:pStyle w:val="Default"/>
        <w:rPr>
          <w:rFonts w:asciiTheme="minorHAnsi" w:hAnsiTheme="minorHAnsi"/>
          <w:color w:val="auto"/>
          <w:sz w:val="22"/>
          <w:szCs w:val="22"/>
        </w:rPr>
      </w:pPr>
    </w:p>
    <w:p w:rsidR="003E38C2" w:rsidRPr="00E5018A" w:rsidRDefault="003E38C2" w:rsidP="003E38C2">
      <w:pPr>
        <w:pStyle w:val="Default"/>
        <w:rPr>
          <w:rFonts w:asciiTheme="minorHAnsi" w:hAnsiTheme="minorHAnsi"/>
          <w:color w:val="auto"/>
          <w:sz w:val="22"/>
          <w:szCs w:val="22"/>
        </w:rPr>
      </w:pPr>
      <w:r w:rsidRPr="00E5018A">
        <w:rPr>
          <w:rFonts w:asciiTheme="minorHAnsi" w:hAnsiTheme="minorHAnsi"/>
          <w:color w:val="auto"/>
          <w:sz w:val="22"/>
          <w:szCs w:val="22"/>
        </w:rPr>
        <w:t>De cao heeft een looptijd van 1 mei 201</w:t>
      </w:r>
      <w:r w:rsidR="00557F47">
        <w:rPr>
          <w:rFonts w:asciiTheme="minorHAnsi" w:hAnsiTheme="minorHAnsi"/>
          <w:color w:val="auto"/>
          <w:sz w:val="22"/>
          <w:szCs w:val="22"/>
        </w:rPr>
        <w:t>6</w:t>
      </w:r>
      <w:r w:rsidRPr="00E5018A">
        <w:rPr>
          <w:rFonts w:asciiTheme="minorHAnsi" w:hAnsiTheme="minorHAnsi"/>
          <w:color w:val="auto"/>
          <w:sz w:val="22"/>
          <w:szCs w:val="22"/>
        </w:rPr>
        <w:t xml:space="preserve"> tot en met 30 april 201</w:t>
      </w:r>
      <w:r w:rsidR="00557F47">
        <w:rPr>
          <w:rFonts w:asciiTheme="minorHAnsi" w:hAnsiTheme="minorHAnsi"/>
          <w:color w:val="auto"/>
          <w:sz w:val="22"/>
          <w:szCs w:val="22"/>
        </w:rPr>
        <w:t>8</w:t>
      </w:r>
      <w:r w:rsidRPr="00E5018A">
        <w:rPr>
          <w:rFonts w:asciiTheme="minorHAnsi" w:hAnsiTheme="minorHAnsi"/>
          <w:color w:val="auto"/>
          <w:sz w:val="22"/>
          <w:szCs w:val="22"/>
        </w:rPr>
        <w:t xml:space="preserve"> </w:t>
      </w:r>
    </w:p>
    <w:p w:rsidR="003E38C2" w:rsidRPr="00E5018A" w:rsidRDefault="003E38C2" w:rsidP="003E38C2">
      <w:pPr>
        <w:pStyle w:val="Default"/>
        <w:rPr>
          <w:rFonts w:asciiTheme="minorHAnsi" w:hAnsiTheme="minorHAnsi"/>
          <w:color w:val="auto"/>
          <w:sz w:val="22"/>
          <w:szCs w:val="22"/>
        </w:rPr>
      </w:pPr>
    </w:p>
    <w:p w:rsidR="003E38C2" w:rsidRPr="00E5018A" w:rsidRDefault="003E38C2" w:rsidP="003E38C2">
      <w:pPr>
        <w:pStyle w:val="Default"/>
        <w:rPr>
          <w:rFonts w:asciiTheme="minorHAnsi" w:hAnsiTheme="minorHAnsi"/>
          <w:color w:val="auto"/>
          <w:sz w:val="22"/>
          <w:szCs w:val="22"/>
        </w:rPr>
      </w:pPr>
    </w:p>
    <w:p w:rsidR="003E38C2" w:rsidRPr="00E5018A" w:rsidRDefault="003E38C2" w:rsidP="003E38C2">
      <w:pPr>
        <w:pStyle w:val="Default"/>
        <w:rPr>
          <w:rFonts w:asciiTheme="minorHAnsi" w:hAnsiTheme="minorHAnsi"/>
          <w:color w:val="auto"/>
          <w:sz w:val="22"/>
          <w:szCs w:val="22"/>
        </w:rPr>
      </w:pPr>
    </w:p>
    <w:p w:rsidR="003E38C2" w:rsidRPr="00E5018A" w:rsidRDefault="003E38C2" w:rsidP="003E38C2">
      <w:pPr>
        <w:pStyle w:val="Default"/>
        <w:rPr>
          <w:rFonts w:asciiTheme="minorHAnsi" w:hAnsiTheme="minorHAnsi"/>
          <w:color w:val="auto"/>
          <w:sz w:val="22"/>
          <w:szCs w:val="22"/>
        </w:rPr>
      </w:pPr>
    </w:p>
    <w:p w:rsidR="003E38C2" w:rsidRPr="00E5018A" w:rsidRDefault="003E38C2" w:rsidP="003E38C2">
      <w:pPr>
        <w:pStyle w:val="Default"/>
        <w:rPr>
          <w:rFonts w:asciiTheme="minorHAnsi" w:hAnsiTheme="minorHAnsi"/>
          <w:color w:val="auto"/>
          <w:sz w:val="22"/>
          <w:szCs w:val="22"/>
        </w:rPr>
      </w:pPr>
    </w:p>
    <w:p w:rsidR="003E38C2" w:rsidRPr="00E5018A" w:rsidRDefault="003E38C2" w:rsidP="003E38C2">
      <w:pPr>
        <w:pStyle w:val="Default"/>
        <w:rPr>
          <w:rFonts w:asciiTheme="minorHAnsi" w:hAnsiTheme="minorHAnsi"/>
          <w:color w:val="auto"/>
          <w:sz w:val="22"/>
          <w:szCs w:val="22"/>
        </w:rPr>
      </w:pPr>
    </w:p>
    <w:p w:rsidR="003E38C2" w:rsidRPr="00E5018A" w:rsidRDefault="003E38C2" w:rsidP="003E38C2">
      <w:pPr>
        <w:pStyle w:val="Default"/>
        <w:rPr>
          <w:rFonts w:asciiTheme="minorHAnsi" w:hAnsiTheme="minorHAnsi"/>
          <w:color w:val="auto"/>
          <w:sz w:val="22"/>
          <w:szCs w:val="22"/>
        </w:rPr>
      </w:pPr>
    </w:p>
    <w:p w:rsidR="003E38C2" w:rsidRPr="00E5018A" w:rsidRDefault="003E38C2" w:rsidP="003E38C2">
      <w:pPr>
        <w:pStyle w:val="Default"/>
        <w:rPr>
          <w:rFonts w:asciiTheme="minorHAnsi" w:hAnsiTheme="minorHAnsi"/>
          <w:color w:val="auto"/>
          <w:sz w:val="22"/>
          <w:szCs w:val="22"/>
        </w:rPr>
      </w:pPr>
    </w:p>
    <w:p w:rsidR="003E38C2" w:rsidRPr="00E5018A" w:rsidRDefault="003E38C2" w:rsidP="003E38C2">
      <w:pPr>
        <w:pStyle w:val="Default"/>
        <w:rPr>
          <w:rFonts w:asciiTheme="minorHAnsi" w:hAnsiTheme="minorHAnsi"/>
          <w:color w:val="auto"/>
          <w:sz w:val="22"/>
          <w:szCs w:val="22"/>
        </w:rPr>
      </w:pPr>
    </w:p>
    <w:p w:rsidR="003E38C2" w:rsidRPr="00E5018A" w:rsidRDefault="003E38C2" w:rsidP="003E38C2">
      <w:pPr>
        <w:pStyle w:val="Default"/>
        <w:rPr>
          <w:rFonts w:asciiTheme="minorHAnsi" w:hAnsiTheme="minorHAnsi"/>
          <w:color w:val="auto"/>
          <w:sz w:val="22"/>
          <w:szCs w:val="22"/>
        </w:rPr>
      </w:pPr>
    </w:p>
    <w:p w:rsidR="003E38C2" w:rsidRPr="00E5018A" w:rsidRDefault="003E38C2" w:rsidP="003E38C2">
      <w:pPr>
        <w:pStyle w:val="Default"/>
        <w:rPr>
          <w:rFonts w:asciiTheme="minorHAnsi" w:hAnsiTheme="minorHAnsi"/>
          <w:color w:val="auto"/>
          <w:sz w:val="22"/>
          <w:szCs w:val="22"/>
        </w:rPr>
      </w:pPr>
    </w:p>
    <w:p w:rsidR="003E38C2" w:rsidRPr="00E5018A" w:rsidRDefault="003E38C2" w:rsidP="003E38C2">
      <w:pPr>
        <w:pStyle w:val="Default"/>
        <w:rPr>
          <w:rFonts w:asciiTheme="minorHAnsi" w:hAnsiTheme="minorHAnsi"/>
          <w:color w:val="auto"/>
          <w:sz w:val="22"/>
          <w:szCs w:val="22"/>
        </w:rPr>
      </w:pPr>
    </w:p>
    <w:p w:rsidR="003E38C2" w:rsidRPr="00E5018A" w:rsidRDefault="003E38C2" w:rsidP="003E38C2">
      <w:pPr>
        <w:pStyle w:val="Default"/>
        <w:rPr>
          <w:rFonts w:asciiTheme="minorHAnsi" w:hAnsiTheme="minorHAnsi"/>
          <w:color w:val="auto"/>
          <w:sz w:val="22"/>
          <w:szCs w:val="22"/>
        </w:rPr>
      </w:pPr>
    </w:p>
    <w:p w:rsidR="003E38C2" w:rsidRPr="00E5018A" w:rsidRDefault="003E38C2" w:rsidP="003E38C2">
      <w:pPr>
        <w:pStyle w:val="Default"/>
        <w:rPr>
          <w:rFonts w:asciiTheme="minorHAnsi" w:hAnsiTheme="minorHAnsi"/>
          <w:color w:val="auto"/>
          <w:sz w:val="22"/>
          <w:szCs w:val="22"/>
        </w:rPr>
      </w:pPr>
    </w:p>
    <w:p w:rsidR="003E38C2" w:rsidRPr="00E5018A" w:rsidRDefault="003E38C2" w:rsidP="003E38C2">
      <w:pPr>
        <w:pStyle w:val="Default"/>
        <w:rPr>
          <w:rFonts w:asciiTheme="minorHAnsi" w:hAnsiTheme="minorHAnsi"/>
          <w:color w:val="auto"/>
          <w:sz w:val="22"/>
          <w:szCs w:val="22"/>
        </w:rPr>
      </w:pPr>
    </w:p>
    <w:p w:rsidR="003E38C2" w:rsidRPr="00E5018A" w:rsidRDefault="003E38C2" w:rsidP="003E38C2">
      <w:pPr>
        <w:pStyle w:val="Default"/>
        <w:rPr>
          <w:rFonts w:asciiTheme="minorHAnsi" w:hAnsiTheme="minorHAnsi"/>
          <w:color w:val="auto"/>
          <w:sz w:val="22"/>
          <w:szCs w:val="22"/>
        </w:rPr>
      </w:pPr>
    </w:p>
    <w:p w:rsidR="003E38C2" w:rsidRPr="00E5018A" w:rsidRDefault="003E38C2" w:rsidP="003E38C2">
      <w:pPr>
        <w:pStyle w:val="Default"/>
        <w:rPr>
          <w:rFonts w:asciiTheme="minorHAnsi" w:hAnsiTheme="minorHAnsi"/>
          <w:color w:val="auto"/>
          <w:sz w:val="22"/>
          <w:szCs w:val="22"/>
        </w:rPr>
      </w:pPr>
    </w:p>
    <w:p w:rsidR="003E38C2" w:rsidRPr="00E5018A" w:rsidRDefault="003E38C2" w:rsidP="003E38C2">
      <w:pPr>
        <w:pStyle w:val="Default"/>
        <w:rPr>
          <w:rFonts w:asciiTheme="minorHAnsi" w:hAnsiTheme="minorHAnsi"/>
          <w:color w:val="auto"/>
          <w:sz w:val="22"/>
          <w:szCs w:val="22"/>
        </w:rPr>
      </w:pPr>
    </w:p>
    <w:p w:rsidR="003E38C2" w:rsidRPr="00E5018A" w:rsidRDefault="003E38C2" w:rsidP="003E38C2">
      <w:pPr>
        <w:pStyle w:val="Default"/>
        <w:rPr>
          <w:rFonts w:asciiTheme="minorHAnsi" w:hAnsiTheme="minorHAnsi"/>
          <w:color w:val="auto"/>
          <w:sz w:val="22"/>
          <w:szCs w:val="22"/>
        </w:rPr>
      </w:pPr>
    </w:p>
    <w:p w:rsidR="003E38C2" w:rsidRPr="00E5018A" w:rsidRDefault="003E38C2" w:rsidP="003E38C2">
      <w:pPr>
        <w:pStyle w:val="Default"/>
        <w:rPr>
          <w:rFonts w:asciiTheme="minorHAnsi" w:hAnsiTheme="minorHAnsi"/>
          <w:color w:val="auto"/>
          <w:sz w:val="22"/>
          <w:szCs w:val="22"/>
        </w:rPr>
      </w:pPr>
    </w:p>
    <w:p w:rsidR="003E38C2" w:rsidRPr="00E5018A" w:rsidRDefault="003E38C2" w:rsidP="003E38C2">
      <w:pPr>
        <w:pStyle w:val="Default"/>
        <w:rPr>
          <w:rFonts w:asciiTheme="minorHAnsi" w:hAnsiTheme="minorHAnsi"/>
          <w:color w:val="auto"/>
          <w:sz w:val="22"/>
          <w:szCs w:val="22"/>
        </w:rPr>
      </w:pPr>
    </w:p>
    <w:p w:rsidR="003E38C2" w:rsidRPr="00E5018A" w:rsidRDefault="003E38C2" w:rsidP="003E38C2">
      <w:pPr>
        <w:pStyle w:val="Default"/>
        <w:rPr>
          <w:rFonts w:asciiTheme="minorHAnsi" w:hAnsiTheme="minorHAnsi"/>
          <w:color w:val="auto"/>
          <w:sz w:val="22"/>
          <w:szCs w:val="22"/>
        </w:rPr>
      </w:pPr>
    </w:p>
    <w:p w:rsidR="00E5018A" w:rsidRDefault="00E5018A" w:rsidP="003E38C2">
      <w:pPr>
        <w:pStyle w:val="Default"/>
        <w:rPr>
          <w:rFonts w:asciiTheme="minorHAnsi" w:hAnsiTheme="minorHAnsi"/>
          <w:color w:val="auto"/>
          <w:sz w:val="22"/>
          <w:szCs w:val="22"/>
        </w:rPr>
      </w:pPr>
    </w:p>
    <w:p w:rsidR="00E5018A" w:rsidRDefault="00E5018A" w:rsidP="003E38C2">
      <w:pPr>
        <w:pStyle w:val="Default"/>
        <w:rPr>
          <w:rFonts w:asciiTheme="minorHAnsi" w:hAnsiTheme="minorHAnsi"/>
          <w:color w:val="auto"/>
          <w:sz w:val="22"/>
          <w:szCs w:val="22"/>
        </w:rPr>
      </w:pPr>
    </w:p>
    <w:p w:rsidR="00E5018A" w:rsidRDefault="00E5018A" w:rsidP="003E38C2">
      <w:pPr>
        <w:pStyle w:val="Default"/>
        <w:rPr>
          <w:rFonts w:asciiTheme="minorHAnsi" w:hAnsiTheme="minorHAnsi"/>
          <w:color w:val="auto"/>
          <w:sz w:val="22"/>
          <w:szCs w:val="22"/>
        </w:rPr>
      </w:pPr>
    </w:p>
    <w:p w:rsidR="00E5018A" w:rsidRDefault="00E5018A" w:rsidP="003E38C2">
      <w:pPr>
        <w:pStyle w:val="Default"/>
        <w:rPr>
          <w:rFonts w:asciiTheme="minorHAnsi" w:hAnsiTheme="minorHAnsi"/>
          <w:color w:val="auto"/>
          <w:sz w:val="22"/>
          <w:szCs w:val="22"/>
        </w:rPr>
      </w:pPr>
    </w:p>
    <w:p w:rsidR="00E5018A" w:rsidRDefault="00E5018A" w:rsidP="003E38C2">
      <w:pPr>
        <w:pStyle w:val="Default"/>
        <w:rPr>
          <w:rFonts w:asciiTheme="minorHAnsi" w:hAnsiTheme="minorHAnsi"/>
          <w:color w:val="auto"/>
          <w:sz w:val="22"/>
          <w:szCs w:val="22"/>
        </w:rPr>
      </w:pPr>
    </w:p>
    <w:p w:rsidR="003E38C2" w:rsidRPr="00E5018A" w:rsidRDefault="003E38C2" w:rsidP="003E38C2">
      <w:pPr>
        <w:pStyle w:val="Default"/>
        <w:rPr>
          <w:rFonts w:asciiTheme="minorHAnsi" w:hAnsiTheme="minorHAnsi"/>
          <w:color w:val="auto"/>
          <w:sz w:val="22"/>
          <w:szCs w:val="22"/>
        </w:rPr>
      </w:pPr>
      <w:r w:rsidRPr="00E5018A">
        <w:rPr>
          <w:rFonts w:asciiTheme="minorHAnsi" w:hAnsiTheme="minorHAnsi"/>
          <w:color w:val="auto"/>
          <w:sz w:val="22"/>
          <w:szCs w:val="22"/>
        </w:rPr>
        <w:t>© 201</w:t>
      </w:r>
      <w:r w:rsidR="0099151E">
        <w:rPr>
          <w:rFonts w:asciiTheme="minorHAnsi" w:hAnsiTheme="minorHAnsi"/>
          <w:color w:val="auto"/>
          <w:sz w:val="22"/>
          <w:szCs w:val="22"/>
        </w:rPr>
        <w:t>7</w:t>
      </w:r>
      <w:r w:rsidRPr="00E5018A">
        <w:rPr>
          <w:rFonts w:asciiTheme="minorHAnsi" w:hAnsiTheme="minorHAnsi"/>
          <w:color w:val="auto"/>
          <w:sz w:val="22"/>
          <w:szCs w:val="22"/>
        </w:rPr>
        <w:t xml:space="preserve">, Cao-partijen en AWVN </w:t>
      </w:r>
    </w:p>
    <w:p w:rsidR="003E38C2" w:rsidRPr="00E5018A" w:rsidRDefault="003E38C2" w:rsidP="003E38C2">
      <w:pPr>
        <w:pStyle w:val="Default"/>
        <w:rPr>
          <w:rFonts w:asciiTheme="minorHAnsi" w:hAnsiTheme="minorHAnsi"/>
          <w:color w:val="auto"/>
          <w:sz w:val="22"/>
          <w:szCs w:val="22"/>
        </w:rPr>
      </w:pPr>
      <w:r w:rsidRPr="00E5018A">
        <w:rPr>
          <w:rFonts w:asciiTheme="minorHAnsi" w:hAnsiTheme="minorHAnsi"/>
          <w:color w:val="auto"/>
          <w:sz w:val="22"/>
          <w:szCs w:val="22"/>
        </w:rPr>
        <w:t>Niets uit deze uitgave mag worden verveelvoudigd en/of openbaar gemaakt door middel van druk, fotokopie, microfilm of op welke andere wijze dan ook, en evenmin worden opgeslagen in een databank met als doel een terugzoekmogelijkheid te verschaffen aan derden, zonder de voorafgaande schriftelijke toestemming van partijen bij deze cao alsmede van AWVN te Den Haag.</w:t>
      </w:r>
    </w:p>
    <w:p w:rsidR="00E5018A" w:rsidRDefault="00E5018A" w:rsidP="003E38C2">
      <w:pPr>
        <w:pStyle w:val="Default"/>
        <w:rPr>
          <w:rFonts w:asciiTheme="minorHAnsi" w:hAnsiTheme="minorHAnsi"/>
          <w:b/>
          <w:color w:val="ED7D31" w:themeColor="accent2"/>
          <w:u w:val="single"/>
        </w:rPr>
      </w:pPr>
    </w:p>
    <w:p w:rsidR="003E38C2" w:rsidRPr="00E5018A" w:rsidRDefault="005D1884" w:rsidP="003E38C2">
      <w:pPr>
        <w:pStyle w:val="Default"/>
        <w:rPr>
          <w:rFonts w:asciiTheme="minorHAnsi" w:hAnsiTheme="minorHAnsi"/>
          <w:b/>
          <w:color w:val="ED7D31" w:themeColor="accent2"/>
          <w:sz w:val="28"/>
          <w:szCs w:val="28"/>
          <w:u w:val="single"/>
        </w:rPr>
      </w:pPr>
      <w:r w:rsidRPr="00E5018A">
        <w:rPr>
          <w:rFonts w:asciiTheme="minorHAnsi" w:hAnsiTheme="minorHAnsi"/>
          <w:b/>
          <w:color w:val="ED7D31" w:themeColor="accent2"/>
          <w:sz w:val="28"/>
          <w:szCs w:val="28"/>
          <w:u w:val="single"/>
        </w:rPr>
        <w:lastRenderedPageBreak/>
        <w:t>I</w:t>
      </w:r>
      <w:r w:rsidR="00E5018A">
        <w:rPr>
          <w:rFonts w:asciiTheme="minorHAnsi" w:hAnsiTheme="minorHAnsi"/>
          <w:b/>
          <w:color w:val="ED7D31" w:themeColor="accent2"/>
          <w:sz w:val="28"/>
          <w:szCs w:val="28"/>
          <w:u w:val="single"/>
        </w:rPr>
        <w:t>nhoudsopgave</w:t>
      </w:r>
    </w:p>
    <w:sdt>
      <w:sdtPr>
        <w:rPr>
          <w:rFonts w:eastAsiaTheme="minorHAnsi" w:cstheme="minorBidi"/>
          <w:color w:val="auto"/>
          <w:sz w:val="22"/>
          <w:szCs w:val="22"/>
          <w:lang w:eastAsia="en-US"/>
        </w:rPr>
        <w:id w:val="-1486166573"/>
        <w:docPartObj>
          <w:docPartGallery w:val="Table of Contents"/>
          <w:docPartUnique/>
        </w:docPartObj>
      </w:sdtPr>
      <w:sdtEndPr>
        <w:rPr>
          <w:b/>
          <w:bCs/>
        </w:rPr>
      </w:sdtEndPr>
      <w:sdtContent>
        <w:p w:rsidR="008D4475" w:rsidRDefault="008D4475" w:rsidP="008D4475">
          <w:pPr>
            <w:pStyle w:val="Kopvaninhoudsopgave"/>
          </w:pPr>
        </w:p>
        <w:p w:rsidR="00B0363C" w:rsidRDefault="008D4475">
          <w:pPr>
            <w:pStyle w:val="Inhopg1"/>
            <w:tabs>
              <w:tab w:val="right" w:leader="dot" w:pos="9060"/>
            </w:tabs>
            <w:rPr>
              <w:rFonts w:eastAsiaTheme="minorEastAsia"/>
              <w:noProof/>
              <w:lang w:eastAsia="nl-NL"/>
            </w:rPr>
          </w:pPr>
          <w:r>
            <w:fldChar w:fldCharType="begin"/>
          </w:r>
          <w:r>
            <w:instrText xml:space="preserve"> TOC \o "1-3" \h \z \u </w:instrText>
          </w:r>
          <w:r>
            <w:fldChar w:fldCharType="separate"/>
          </w:r>
          <w:hyperlink w:anchor="_Toc425503025" w:history="1">
            <w:r w:rsidR="00B0363C" w:rsidRPr="00567EE1">
              <w:rPr>
                <w:rStyle w:val="Hyperlink"/>
                <w:noProof/>
              </w:rPr>
              <w:t>Artikel 1 Definities</w:t>
            </w:r>
            <w:r w:rsidR="00B0363C">
              <w:rPr>
                <w:noProof/>
                <w:webHidden/>
              </w:rPr>
              <w:tab/>
            </w:r>
            <w:r w:rsidR="00B0363C">
              <w:rPr>
                <w:noProof/>
                <w:webHidden/>
              </w:rPr>
              <w:fldChar w:fldCharType="begin"/>
            </w:r>
            <w:r w:rsidR="00B0363C">
              <w:rPr>
                <w:noProof/>
                <w:webHidden/>
              </w:rPr>
              <w:instrText xml:space="preserve"> PAGEREF _Toc425503025 \h </w:instrText>
            </w:r>
            <w:r w:rsidR="00B0363C">
              <w:rPr>
                <w:noProof/>
                <w:webHidden/>
              </w:rPr>
            </w:r>
            <w:r w:rsidR="00B0363C">
              <w:rPr>
                <w:noProof/>
                <w:webHidden/>
              </w:rPr>
              <w:fldChar w:fldCharType="separate"/>
            </w:r>
            <w:r w:rsidR="008211CD">
              <w:rPr>
                <w:noProof/>
                <w:webHidden/>
              </w:rPr>
              <w:t>4</w:t>
            </w:r>
            <w:r w:rsidR="00B0363C">
              <w:rPr>
                <w:noProof/>
                <w:webHidden/>
              </w:rPr>
              <w:fldChar w:fldCharType="end"/>
            </w:r>
          </w:hyperlink>
        </w:p>
        <w:p w:rsidR="00B0363C" w:rsidRDefault="0058274B">
          <w:pPr>
            <w:pStyle w:val="Inhopg1"/>
            <w:tabs>
              <w:tab w:val="right" w:leader="dot" w:pos="9060"/>
            </w:tabs>
            <w:rPr>
              <w:rFonts w:eastAsiaTheme="minorEastAsia"/>
              <w:noProof/>
              <w:lang w:eastAsia="nl-NL"/>
            </w:rPr>
          </w:pPr>
          <w:hyperlink w:anchor="_Toc425503026" w:history="1">
            <w:r w:rsidR="00B0363C" w:rsidRPr="00567EE1">
              <w:rPr>
                <w:rStyle w:val="Hyperlink"/>
                <w:noProof/>
              </w:rPr>
              <w:t>Artikel 2 Verplichtingen van de vakbond</w:t>
            </w:r>
            <w:r w:rsidR="00B0363C">
              <w:rPr>
                <w:noProof/>
                <w:webHidden/>
              </w:rPr>
              <w:tab/>
            </w:r>
            <w:r w:rsidR="00B0363C">
              <w:rPr>
                <w:noProof/>
                <w:webHidden/>
              </w:rPr>
              <w:fldChar w:fldCharType="begin"/>
            </w:r>
            <w:r w:rsidR="00B0363C">
              <w:rPr>
                <w:noProof/>
                <w:webHidden/>
              </w:rPr>
              <w:instrText xml:space="preserve"> PAGEREF _Toc425503026 \h </w:instrText>
            </w:r>
            <w:r w:rsidR="00B0363C">
              <w:rPr>
                <w:noProof/>
                <w:webHidden/>
              </w:rPr>
            </w:r>
            <w:r w:rsidR="00B0363C">
              <w:rPr>
                <w:noProof/>
                <w:webHidden/>
              </w:rPr>
              <w:fldChar w:fldCharType="separate"/>
            </w:r>
            <w:r w:rsidR="008211CD">
              <w:rPr>
                <w:noProof/>
                <w:webHidden/>
              </w:rPr>
              <w:t>5</w:t>
            </w:r>
            <w:r w:rsidR="00B0363C">
              <w:rPr>
                <w:noProof/>
                <w:webHidden/>
              </w:rPr>
              <w:fldChar w:fldCharType="end"/>
            </w:r>
          </w:hyperlink>
        </w:p>
        <w:p w:rsidR="00B0363C" w:rsidRDefault="0058274B">
          <w:pPr>
            <w:pStyle w:val="Inhopg1"/>
            <w:tabs>
              <w:tab w:val="right" w:leader="dot" w:pos="9060"/>
            </w:tabs>
            <w:rPr>
              <w:rFonts w:eastAsiaTheme="minorEastAsia"/>
              <w:noProof/>
              <w:lang w:eastAsia="nl-NL"/>
            </w:rPr>
          </w:pPr>
          <w:hyperlink w:anchor="_Toc425503027" w:history="1">
            <w:r w:rsidR="00B0363C" w:rsidRPr="00567EE1">
              <w:rPr>
                <w:rStyle w:val="Hyperlink"/>
                <w:noProof/>
              </w:rPr>
              <w:t>Artikel 3 Algemene verplichtingen van de werkgever</w:t>
            </w:r>
            <w:r w:rsidR="00B0363C">
              <w:rPr>
                <w:noProof/>
                <w:webHidden/>
              </w:rPr>
              <w:tab/>
            </w:r>
            <w:r w:rsidR="00B0363C">
              <w:rPr>
                <w:noProof/>
                <w:webHidden/>
              </w:rPr>
              <w:fldChar w:fldCharType="begin"/>
            </w:r>
            <w:r w:rsidR="00B0363C">
              <w:rPr>
                <w:noProof/>
                <w:webHidden/>
              </w:rPr>
              <w:instrText xml:space="preserve"> PAGEREF _Toc425503027 \h </w:instrText>
            </w:r>
            <w:r w:rsidR="00B0363C">
              <w:rPr>
                <w:noProof/>
                <w:webHidden/>
              </w:rPr>
            </w:r>
            <w:r w:rsidR="00B0363C">
              <w:rPr>
                <w:noProof/>
                <w:webHidden/>
              </w:rPr>
              <w:fldChar w:fldCharType="separate"/>
            </w:r>
            <w:r w:rsidR="008211CD">
              <w:rPr>
                <w:noProof/>
                <w:webHidden/>
              </w:rPr>
              <w:t>5</w:t>
            </w:r>
            <w:r w:rsidR="00B0363C">
              <w:rPr>
                <w:noProof/>
                <w:webHidden/>
              </w:rPr>
              <w:fldChar w:fldCharType="end"/>
            </w:r>
          </w:hyperlink>
        </w:p>
        <w:p w:rsidR="00B0363C" w:rsidRDefault="0058274B">
          <w:pPr>
            <w:pStyle w:val="Inhopg1"/>
            <w:tabs>
              <w:tab w:val="right" w:leader="dot" w:pos="9060"/>
            </w:tabs>
            <w:rPr>
              <w:rFonts w:eastAsiaTheme="minorEastAsia"/>
              <w:noProof/>
              <w:lang w:eastAsia="nl-NL"/>
            </w:rPr>
          </w:pPr>
          <w:hyperlink w:anchor="_Toc425503028" w:history="1">
            <w:r w:rsidR="00B0363C" w:rsidRPr="00567EE1">
              <w:rPr>
                <w:rStyle w:val="Hyperlink"/>
                <w:noProof/>
              </w:rPr>
              <w:t>Artikel 4 Algemene verplichtingen van de werknemer</w:t>
            </w:r>
            <w:r w:rsidR="00B0363C">
              <w:rPr>
                <w:noProof/>
                <w:webHidden/>
              </w:rPr>
              <w:tab/>
            </w:r>
            <w:r w:rsidR="00B0363C">
              <w:rPr>
                <w:noProof/>
                <w:webHidden/>
              </w:rPr>
              <w:fldChar w:fldCharType="begin"/>
            </w:r>
            <w:r w:rsidR="00B0363C">
              <w:rPr>
                <w:noProof/>
                <w:webHidden/>
              </w:rPr>
              <w:instrText xml:space="preserve"> PAGEREF _Toc425503028 \h </w:instrText>
            </w:r>
            <w:r w:rsidR="00B0363C">
              <w:rPr>
                <w:noProof/>
                <w:webHidden/>
              </w:rPr>
            </w:r>
            <w:r w:rsidR="00B0363C">
              <w:rPr>
                <w:noProof/>
                <w:webHidden/>
              </w:rPr>
              <w:fldChar w:fldCharType="separate"/>
            </w:r>
            <w:r w:rsidR="008211CD">
              <w:rPr>
                <w:noProof/>
                <w:webHidden/>
              </w:rPr>
              <w:t>6</w:t>
            </w:r>
            <w:r w:rsidR="00B0363C">
              <w:rPr>
                <w:noProof/>
                <w:webHidden/>
              </w:rPr>
              <w:fldChar w:fldCharType="end"/>
            </w:r>
          </w:hyperlink>
        </w:p>
        <w:p w:rsidR="00B0363C" w:rsidRDefault="0058274B">
          <w:pPr>
            <w:pStyle w:val="Inhopg1"/>
            <w:tabs>
              <w:tab w:val="right" w:leader="dot" w:pos="9060"/>
            </w:tabs>
            <w:rPr>
              <w:rFonts w:eastAsiaTheme="minorEastAsia"/>
              <w:noProof/>
              <w:lang w:eastAsia="nl-NL"/>
            </w:rPr>
          </w:pPr>
          <w:hyperlink w:anchor="_Toc425503029" w:history="1">
            <w:r w:rsidR="00B0363C" w:rsidRPr="00567EE1">
              <w:rPr>
                <w:rStyle w:val="Hyperlink"/>
                <w:noProof/>
              </w:rPr>
              <w:t>Artikel 5 Indiensttreding en ontslag</w:t>
            </w:r>
            <w:r w:rsidR="00B0363C">
              <w:rPr>
                <w:noProof/>
                <w:webHidden/>
              </w:rPr>
              <w:tab/>
            </w:r>
            <w:r w:rsidR="00B0363C">
              <w:rPr>
                <w:noProof/>
                <w:webHidden/>
              </w:rPr>
              <w:fldChar w:fldCharType="begin"/>
            </w:r>
            <w:r w:rsidR="00B0363C">
              <w:rPr>
                <w:noProof/>
                <w:webHidden/>
              </w:rPr>
              <w:instrText xml:space="preserve"> PAGEREF _Toc425503029 \h </w:instrText>
            </w:r>
            <w:r w:rsidR="00B0363C">
              <w:rPr>
                <w:noProof/>
                <w:webHidden/>
              </w:rPr>
            </w:r>
            <w:r w:rsidR="00B0363C">
              <w:rPr>
                <w:noProof/>
                <w:webHidden/>
              </w:rPr>
              <w:fldChar w:fldCharType="separate"/>
            </w:r>
            <w:r w:rsidR="008211CD">
              <w:rPr>
                <w:noProof/>
                <w:webHidden/>
              </w:rPr>
              <w:t>7</w:t>
            </w:r>
            <w:r w:rsidR="00B0363C">
              <w:rPr>
                <w:noProof/>
                <w:webHidden/>
              </w:rPr>
              <w:fldChar w:fldCharType="end"/>
            </w:r>
          </w:hyperlink>
        </w:p>
        <w:p w:rsidR="00B0363C" w:rsidRDefault="0058274B">
          <w:pPr>
            <w:pStyle w:val="Inhopg1"/>
            <w:tabs>
              <w:tab w:val="right" w:leader="dot" w:pos="9060"/>
            </w:tabs>
            <w:rPr>
              <w:rFonts w:eastAsiaTheme="minorEastAsia"/>
              <w:noProof/>
              <w:lang w:eastAsia="nl-NL"/>
            </w:rPr>
          </w:pPr>
          <w:hyperlink w:anchor="_Toc425503030" w:history="1">
            <w:r w:rsidR="00B0363C" w:rsidRPr="00567EE1">
              <w:rPr>
                <w:rStyle w:val="Hyperlink"/>
                <w:noProof/>
              </w:rPr>
              <w:t>Artikel 6 Functiegroepen en salarisschalen</w:t>
            </w:r>
            <w:r w:rsidR="00B0363C">
              <w:rPr>
                <w:noProof/>
                <w:webHidden/>
              </w:rPr>
              <w:tab/>
            </w:r>
            <w:r w:rsidR="00B0363C">
              <w:rPr>
                <w:noProof/>
                <w:webHidden/>
              </w:rPr>
              <w:fldChar w:fldCharType="begin"/>
            </w:r>
            <w:r w:rsidR="00B0363C">
              <w:rPr>
                <w:noProof/>
                <w:webHidden/>
              </w:rPr>
              <w:instrText xml:space="preserve"> PAGEREF _Toc425503030 \h </w:instrText>
            </w:r>
            <w:r w:rsidR="00B0363C">
              <w:rPr>
                <w:noProof/>
                <w:webHidden/>
              </w:rPr>
            </w:r>
            <w:r w:rsidR="00B0363C">
              <w:rPr>
                <w:noProof/>
                <w:webHidden/>
              </w:rPr>
              <w:fldChar w:fldCharType="separate"/>
            </w:r>
            <w:r w:rsidR="008211CD">
              <w:rPr>
                <w:noProof/>
                <w:webHidden/>
              </w:rPr>
              <w:t>7</w:t>
            </w:r>
            <w:r w:rsidR="00B0363C">
              <w:rPr>
                <w:noProof/>
                <w:webHidden/>
              </w:rPr>
              <w:fldChar w:fldCharType="end"/>
            </w:r>
          </w:hyperlink>
        </w:p>
        <w:p w:rsidR="00B0363C" w:rsidRDefault="0058274B">
          <w:pPr>
            <w:pStyle w:val="Inhopg1"/>
            <w:tabs>
              <w:tab w:val="right" w:leader="dot" w:pos="9060"/>
            </w:tabs>
            <w:rPr>
              <w:rFonts w:eastAsiaTheme="minorEastAsia"/>
              <w:noProof/>
              <w:lang w:eastAsia="nl-NL"/>
            </w:rPr>
          </w:pPr>
          <w:hyperlink w:anchor="_Toc425503031" w:history="1">
            <w:r w:rsidR="00B0363C" w:rsidRPr="00567EE1">
              <w:rPr>
                <w:rStyle w:val="Hyperlink"/>
                <w:noProof/>
              </w:rPr>
              <w:t>Artikel 7 Bijzondere beloningen</w:t>
            </w:r>
            <w:r w:rsidR="00B0363C">
              <w:rPr>
                <w:noProof/>
                <w:webHidden/>
              </w:rPr>
              <w:tab/>
            </w:r>
            <w:r w:rsidR="00B0363C">
              <w:rPr>
                <w:noProof/>
                <w:webHidden/>
              </w:rPr>
              <w:fldChar w:fldCharType="begin"/>
            </w:r>
            <w:r w:rsidR="00B0363C">
              <w:rPr>
                <w:noProof/>
                <w:webHidden/>
              </w:rPr>
              <w:instrText xml:space="preserve"> PAGEREF _Toc425503031 \h </w:instrText>
            </w:r>
            <w:r w:rsidR="00B0363C">
              <w:rPr>
                <w:noProof/>
                <w:webHidden/>
              </w:rPr>
            </w:r>
            <w:r w:rsidR="00B0363C">
              <w:rPr>
                <w:noProof/>
                <w:webHidden/>
              </w:rPr>
              <w:fldChar w:fldCharType="separate"/>
            </w:r>
            <w:r w:rsidR="008211CD">
              <w:rPr>
                <w:noProof/>
                <w:webHidden/>
              </w:rPr>
              <w:t>9</w:t>
            </w:r>
            <w:r w:rsidR="00B0363C">
              <w:rPr>
                <w:noProof/>
                <w:webHidden/>
              </w:rPr>
              <w:fldChar w:fldCharType="end"/>
            </w:r>
          </w:hyperlink>
        </w:p>
        <w:p w:rsidR="00B0363C" w:rsidRDefault="0058274B">
          <w:pPr>
            <w:pStyle w:val="Inhopg1"/>
            <w:tabs>
              <w:tab w:val="right" w:leader="dot" w:pos="9060"/>
            </w:tabs>
            <w:rPr>
              <w:rFonts w:eastAsiaTheme="minorEastAsia"/>
              <w:noProof/>
              <w:lang w:eastAsia="nl-NL"/>
            </w:rPr>
          </w:pPr>
          <w:hyperlink w:anchor="_Toc425503032" w:history="1">
            <w:r w:rsidR="00B0363C" w:rsidRPr="00567EE1">
              <w:rPr>
                <w:rStyle w:val="Hyperlink"/>
                <w:noProof/>
              </w:rPr>
              <w:t>Artikel 8 Arbeidsduur</w:t>
            </w:r>
            <w:r w:rsidR="00B0363C">
              <w:rPr>
                <w:noProof/>
                <w:webHidden/>
              </w:rPr>
              <w:tab/>
            </w:r>
            <w:r w:rsidR="00B0363C">
              <w:rPr>
                <w:noProof/>
                <w:webHidden/>
              </w:rPr>
              <w:fldChar w:fldCharType="begin"/>
            </w:r>
            <w:r w:rsidR="00B0363C">
              <w:rPr>
                <w:noProof/>
                <w:webHidden/>
              </w:rPr>
              <w:instrText xml:space="preserve"> PAGEREF _Toc425503032 \h </w:instrText>
            </w:r>
            <w:r w:rsidR="00B0363C">
              <w:rPr>
                <w:noProof/>
                <w:webHidden/>
              </w:rPr>
            </w:r>
            <w:r w:rsidR="00B0363C">
              <w:rPr>
                <w:noProof/>
                <w:webHidden/>
              </w:rPr>
              <w:fldChar w:fldCharType="separate"/>
            </w:r>
            <w:r w:rsidR="008211CD">
              <w:rPr>
                <w:noProof/>
                <w:webHidden/>
              </w:rPr>
              <w:t>11</w:t>
            </w:r>
            <w:r w:rsidR="00B0363C">
              <w:rPr>
                <w:noProof/>
                <w:webHidden/>
              </w:rPr>
              <w:fldChar w:fldCharType="end"/>
            </w:r>
          </w:hyperlink>
        </w:p>
        <w:p w:rsidR="00B0363C" w:rsidRDefault="0058274B">
          <w:pPr>
            <w:pStyle w:val="Inhopg1"/>
            <w:tabs>
              <w:tab w:val="right" w:leader="dot" w:pos="9060"/>
            </w:tabs>
            <w:rPr>
              <w:rFonts w:eastAsiaTheme="minorEastAsia"/>
              <w:noProof/>
              <w:lang w:eastAsia="nl-NL"/>
            </w:rPr>
          </w:pPr>
          <w:hyperlink w:anchor="_Toc425503033" w:history="1">
            <w:r w:rsidR="00B0363C" w:rsidRPr="00567EE1">
              <w:rPr>
                <w:rStyle w:val="Hyperlink"/>
                <w:noProof/>
              </w:rPr>
              <w:t>Artikel 9 Vakantie</w:t>
            </w:r>
            <w:r w:rsidR="00B0363C">
              <w:rPr>
                <w:noProof/>
                <w:webHidden/>
              </w:rPr>
              <w:tab/>
            </w:r>
            <w:r w:rsidR="00B0363C">
              <w:rPr>
                <w:noProof/>
                <w:webHidden/>
              </w:rPr>
              <w:fldChar w:fldCharType="begin"/>
            </w:r>
            <w:r w:rsidR="00B0363C">
              <w:rPr>
                <w:noProof/>
                <w:webHidden/>
              </w:rPr>
              <w:instrText xml:space="preserve"> PAGEREF _Toc425503033 \h </w:instrText>
            </w:r>
            <w:r w:rsidR="00B0363C">
              <w:rPr>
                <w:noProof/>
                <w:webHidden/>
              </w:rPr>
            </w:r>
            <w:r w:rsidR="00B0363C">
              <w:rPr>
                <w:noProof/>
                <w:webHidden/>
              </w:rPr>
              <w:fldChar w:fldCharType="separate"/>
            </w:r>
            <w:r w:rsidR="008211CD">
              <w:rPr>
                <w:noProof/>
                <w:webHidden/>
              </w:rPr>
              <w:t>11</w:t>
            </w:r>
            <w:r w:rsidR="00B0363C">
              <w:rPr>
                <w:noProof/>
                <w:webHidden/>
              </w:rPr>
              <w:fldChar w:fldCharType="end"/>
            </w:r>
          </w:hyperlink>
        </w:p>
        <w:p w:rsidR="00B0363C" w:rsidRDefault="0058274B">
          <w:pPr>
            <w:pStyle w:val="Inhopg1"/>
            <w:tabs>
              <w:tab w:val="right" w:leader="dot" w:pos="9060"/>
            </w:tabs>
            <w:rPr>
              <w:rFonts w:eastAsiaTheme="minorEastAsia"/>
              <w:noProof/>
              <w:lang w:eastAsia="nl-NL"/>
            </w:rPr>
          </w:pPr>
          <w:hyperlink w:anchor="_Toc425503034" w:history="1">
            <w:r w:rsidR="00B0363C" w:rsidRPr="00567EE1">
              <w:rPr>
                <w:rStyle w:val="Hyperlink"/>
                <w:noProof/>
              </w:rPr>
              <w:t>Artikel 10 Bijzonder verzuim</w:t>
            </w:r>
            <w:r w:rsidR="00B0363C">
              <w:rPr>
                <w:noProof/>
                <w:webHidden/>
              </w:rPr>
              <w:tab/>
            </w:r>
            <w:r w:rsidR="00B0363C">
              <w:rPr>
                <w:noProof/>
                <w:webHidden/>
              </w:rPr>
              <w:fldChar w:fldCharType="begin"/>
            </w:r>
            <w:r w:rsidR="00B0363C">
              <w:rPr>
                <w:noProof/>
                <w:webHidden/>
              </w:rPr>
              <w:instrText xml:space="preserve"> PAGEREF _Toc425503034 \h </w:instrText>
            </w:r>
            <w:r w:rsidR="00B0363C">
              <w:rPr>
                <w:noProof/>
                <w:webHidden/>
              </w:rPr>
            </w:r>
            <w:r w:rsidR="00B0363C">
              <w:rPr>
                <w:noProof/>
                <w:webHidden/>
              </w:rPr>
              <w:fldChar w:fldCharType="separate"/>
            </w:r>
            <w:r w:rsidR="008211CD">
              <w:rPr>
                <w:noProof/>
                <w:webHidden/>
              </w:rPr>
              <w:t>12</w:t>
            </w:r>
            <w:r w:rsidR="00B0363C">
              <w:rPr>
                <w:noProof/>
                <w:webHidden/>
              </w:rPr>
              <w:fldChar w:fldCharType="end"/>
            </w:r>
          </w:hyperlink>
        </w:p>
        <w:p w:rsidR="00B0363C" w:rsidRDefault="0058274B">
          <w:pPr>
            <w:pStyle w:val="Inhopg1"/>
            <w:tabs>
              <w:tab w:val="right" w:leader="dot" w:pos="9060"/>
            </w:tabs>
            <w:rPr>
              <w:rFonts w:eastAsiaTheme="minorEastAsia"/>
              <w:noProof/>
              <w:lang w:eastAsia="nl-NL"/>
            </w:rPr>
          </w:pPr>
          <w:hyperlink w:anchor="_Toc425503035" w:history="1">
            <w:r w:rsidR="00B0363C" w:rsidRPr="00567EE1">
              <w:rPr>
                <w:rStyle w:val="Hyperlink"/>
                <w:noProof/>
              </w:rPr>
              <w:t>Artikel 11 Vakantietoeslag</w:t>
            </w:r>
            <w:r w:rsidR="00B0363C">
              <w:rPr>
                <w:noProof/>
                <w:webHidden/>
              </w:rPr>
              <w:tab/>
            </w:r>
            <w:r w:rsidR="00B0363C">
              <w:rPr>
                <w:noProof/>
                <w:webHidden/>
              </w:rPr>
              <w:fldChar w:fldCharType="begin"/>
            </w:r>
            <w:r w:rsidR="00B0363C">
              <w:rPr>
                <w:noProof/>
                <w:webHidden/>
              </w:rPr>
              <w:instrText xml:space="preserve"> PAGEREF _Toc425503035 \h </w:instrText>
            </w:r>
            <w:r w:rsidR="00B0363C">
              <w:rPr>
                <w:noProof/>
                <w:webHidden/>
              </w:rPr>
            </w:r>
            <w:r w:rsidR="00B0363C">
              <w:rPr>
                <w:noProof/>
                <w:webHidden/>
              </w:rPr>
              <w:fldChar w:fldCharType="separate"/>
            </w:r>
            <w:r w:rsidR="008211CD">
              <w:rPr>
                <w:noProof/>
                <w:webHidden/>
              </w:rPr>
              <w:t>15</w:t>
            </w:r>
            <w:r w:rsidR="00B0363C">
              <w:rPr>
                <w:noProof/>
                <w:webHidden/>
              </w:rPr>
              <w:fldChar w:fldCharType="end"/>
            </w:r>
          </w:hyperlink>
        </w:p>
        <w:p w:rsidR="00B0363C" w:rsidRDefault="0058274B">
          <w:pPr>
            <w:pStyle w:val="Inhopg1"/>
            <w:tabs>
              <w:tab w:val="right" w:leader="dot" w:pos="9060"/>
            </w:tabs>
            <w:rPr>
              <w:rFonts w:eastAsiaTheme="minorEastAsia"/>
              <w:noProof/>
              <w:lang w:eastAsia="nl-NL"/>
            </w:rPr>
          </w:pPr>
          <w:hyperlink w:anchor="_Toc425503036" w:history="1">
            <w:r w:rsidR="00B0363C" w:rsidRPr="00567EE1">
              <w:rPr>
                <w:rStyle w:val="Hyperlink"/>
                <w:noProof/>
              </w:rPr>
              <w:t>Artikel 12 Bonusregeling</w:t>
            </w:r>
            <w:r w:rsidR="00B0363C">
              <w:rPr>
                <w:noProof/>
                <w:webHidden/>
              </w:rPr>
              <w:tab/>
            </w:r>
            <w:r w:rsidR="00B0363C">
              <w:rPr>
                <w:noProof/>
                <w:webHidden/>
              </w:rPr>
              <w:fldChar w:fldCharType="begin"/>
            </w:r>
            <w:r w:rsidR="00B0363C">
              <w:rPr>
                <w:noProof/>
                <w:webHidden/>
              </w:rPr>
              <w:instrText xml:space="preserve"> PAGEREF _Toc425503036 \h </w:instrText>
            </w:r>
            <w:r w:rsidR="00B0363C">
              <w:rPr>
                <w:noProof/>
                <w:webHidden/>
              </w:rPr>
            </w:r>
            <w:r w:rsidR="00B0363C">
              <w:rPr>
                <w:noProof/>
                <w:webHidden/>
              </w:rPr>
              <w:fldChar w:fldCharType="separate"/>
            </w:r>
            <w:r w:rsidR="008211CD">
              <w:rPr>
                <w:noProof/>
                <w:webHidden/>
              </w:rPr>
              <w:t>15</w:t>
            </w:r>
            <w:r w:rsidR="00B0363C">
              <w:rPr>
                <w:noProof/>
                <w:webHidden/>
              </w:rPr>
              <w:fldChar w:fldCharType="end"/>
            </w:r>
          </w:hyperlink>
        </w:p>
        <w:p w:rsidR="00B0363C" w:rsidRDefault="0058274B">
          <w:pPr>
            <w:pStyle w:val="Inhopg1"/>
            <w:tabs>
              <w:tab w:val="right" w:leader="dot" w:pos="9060"/>
            </w:tabs>
            <w:rPr>
              <w:rFonts w:eastAsiaTheme="minorEastAsia"/>
              <w:noProof/>
              <w:lang w:eastAsia="nl-NL"/>
            </w:rPr>
          </w:pPr>
          <w:hyperlink w:anchor="_Toc425503037" w:history="1">
            <w:r w:rsidR="00B0363C" w:rsidRPr="00567EE1">
              <w:rPr>
                <w:rStyle w:val="Hyperlink"/>
                <w:noProof/>
              </w:rPr>
              <w:t>Artikel 13 Arbeidsongeschiktheid</w:t>
            </w:r>
            <w:r w:rsidR="00B0363C">
              <w:rPr>
                <w:noProof/>
                <w:webHidden/>
              </w:rPr>
              <w:tab/>
            </w:r>
            <w:r w:rsidR="00B0363C">
              <w:rPr>
                <w:noProof/>
                <w:webHidden/>
              </w:rPr>
              <w:fldChar w:fldCharType="begin"/>
            </w:r>
            <w:r w:rsidR="00B0363C">
              <w:rPr>
                <w:noProof/>
                <w:webHidden/>
              </w:rPr>
              <w:instrText xml:space="preserve"> PAGEREF _Toc425503037 \h </w:instrText>
            </w:r>
            <w:r w:rsidR="00B0363C">
              <w:rPr>
                <w:noProof/>
                <w:webHidden/>
              </w:rPr>
            </w:r>
            <w:r w:rsidR="00B0363C">
              <w:rPr>
                <w:noProof/>
                <w:webHidden/>
              </w:rPr>
              <w:fldChar w:fldCharType="separate"/>
            </w:r>
            <w:r w:rsidR="008211CD">
              <w:rPr>
                <w:noProof/>
                <w:webHidden/>
              </w:rPr>
              <w:t>16</w:t>
            </w:r>
            <w:r w:rsidR="00B0363C">
              <w:rPr>
                <w:noProof/>
                <w:webHidden/>
              </w:rPr>
              <w:fldChar w:fldCharType="end"/>
            </w:r>
          </w:hyperlink>
        </w:p>
        <w:p w:rsidR="00B0363C" w:rsidRDefault="0058274B">
          <w:pPr>
            <w:pStyle w:val="Inhopg1"/>
            <w:tabs>
              <w:tab w:val="right" w:leader="dot" w:pos="9060"/>
            </w:tabs>
            <w:rPr>
              <w:rFonts w:eastAsiaTheme="minorEastAsia"/>
              <w:noProof/>
              <w:lang w:eastAsia="nl-NL"/>
            </w:rPr>
          </w:pPr>
          <w:hyperlink w:anchor="_Toc425503038" w:history="1">
            <w:r w:rsidR="00B0363C" w:rsidRPr="00567EE1">
              <w:rPr>
                <w:rStyle w:val="Hyperlink"/>
                <w:noProof/>
              </w:rPr>
              <w:t>Artikel 14 Overlijdensuitkering</w:t>
            </w:r>
            <w:r w:rsidR="00B0363C">
              <w:rPr>
                <w:noProof/>
                <w:webHidden/>
              </w:rPr>
              <w:tab/>
            </w:r>
            <w:r w:rsidR="00B0363C">
              <w:rPr>
                <w:noProof/>
                <w:webHidden/>
              </w:rPr>
              <w:fldChar w:fldCharType="begin"/>
            </w:r>
            <w:r w:rsidR="00B0363C">
              <w:rPr>
                <w:noProof/>
                <w:webHidden/>
              </w:rPr>
              <w:instrText xml:space="preserve"> PAGEREF _Toc425503038 \h </w:instrText>
            </w:r>
            <w:r w:rsidR="00B0363C">
              <w:rPr>
                <w:noProof/>
                <w:webHidden/>
              </w:rPr>
            </w:r>
            <w:r w:rsidR="00B0363C">
              <w:rPr>
                <w:noProof/>
                <w:webHidden/>
              </w:rPr>
              <w:fldChar w:fldCharType="separate"/>
            </w:r>
            <w:r w:rsidR="008211CD">
              <w:rPr>
                <w:noProof/>
                <w:webHidden/>
              </w:rPr>
              <w:t>17</w:t>
            </w:r>
            <w:r w:rsidR="00B0363C">
              <w:rPr>
                <w:noProof/>
                <w:webHidden/>
              </w:rPr>
              <w:fldChar w:fldCharType="end"/>
            </w:r>
          </w:hyperlink>
        </w:p>
        <w:p w:rsidR="00B0363C" w:rsidRDefault="0058274B">
          <w:pPr>
            <w:pStyle w:val="Inhopg1"/>
            <w:tabs>
              <w:tab w:val="right" w:leader="dot" w:pos="9060"/>
            </w:tabs>
            <w:rPr>
              <w:rFonts w:eastAsiaTheme="minorEastAsia"/>
              <w:noProof/>
              <w:lang w:eastAsia="nl-NL"/>
            </w:rPr>
          </w:pPr>
          <w:hyperlink w:anchor="_Toc425503039" w:history="1">
            <w:r w:rsidR="00B0363C" w:rsidRPr="00567EE1">
              <w:rPr>
                <w:rStyle w:val="Hyperlink"/>
                <w:noProof/>
              </w:rPr>
              <w:t>Artikel 15 Zorgverzekering</w:t>
            </w:r>
            <w:r w:rsidR="00B0363C">
              <w:rPr>
                <w:noProof/>
                <w:webHidden/>
              </w:rPr>
              <w:tab/>
            </w:r>
            <w:r w:rsidR="00B0363C">
              <w:rPr>
                <w:noProof/>
                <w:webHidden/>
              </w:rPr>
              <w:fldChar w:fldCharType="begin"/>
            </w:r>
            <w:r w:rsidR="00B0363C">
              <w:rPr>
                <w:noProof/>
                <w:webHidden/>
              </w:rPr>
              <w:instrText xml:space="preserve"> PAGEREF _Toc425503039 \h </w:instrText>
            </w:r>
            <w:r w:rsidR="00B0363C">
              <w:rPr>
                <w:noProof/>
                <w:webHidden/>
              </w:rPr>
            </w:r>
            <w:r w:rsidR="00B0363C">
              <w:rPr>
                <w:noProof/>
                <w:webHidden/>
              </w:rPr>
              <w:fldChar w:fldCharType="separate"/>
            </w:r>
            <w:r w:rsidR="008211CD">
              <w:rPr>
                <w:noProof/>
                <w:webHidden/>
              </w:rPr>
              <w:t>18</w:t>
            </w:r>
            <w:r w:rsidR="00B0363C">
              <w:rPr>
                <w:noProof/>
                <w:webHidden/>
              </w:rPr>
              <w:fldChar w:fldCharType="end"/>
            </w:r>
          </w:hyperlink>
        </w:p>
        <w:p w:rsidR="00B0363C" w:rsidRDefault="0058274B">
          <w:pPr>
            <w:pStyle w:val="Inhopg1"/>
            <w:tabs>
              <w:tab w:val="right" w:leader="dot" w:pos="9060"/>
            </w:tabs>
            <w:rPr>
              <w:rFonts w:eastAsiaTheme="minorEastAsia"/>
              <w:noProof/>
              <w:lang w:eastAsia="nl-NL"/>
            </w:rPr>
          </w:pPr>
          <w:hyperlink w:anchor="_Toc425503040" w:history="1">
            <w:r w:rsidR="00B0363C" w:rsidRPr="00567EE1">
              <w:rPr>
                <w:rStyle w:val="Hyperlink"/>
                <w:noProof/>
              </w:rPr>
              <w:t>Artikel 16 Pensioenregeling</w:t>
            </w:r>
            <w:r w:rsidR="00B0363C">
              <w:rPr>
                <w:noProof/>
                <w:webHidden/>
              </w:rPr>
              <w:tab/>
            </w:r>
            <w:r w:rsidR="00B0363C">
              <w:rPr>
                <w:noProof/>
                <w:webHidden/>
              </w:rPr>
              <w:fldChar w:fldCharType="begin"/>
            </w:r>
            <w:r w:rsidR="00B0363C">
              <w:rPr>
                <w:noProof/>
                <w:webHidden/>
              </w:rPr>
              <w:instrText xml:space="preserve"> PAGEREF _Toc425503040 \h </w:instrText>
            </w:r>
            <w:r w:rsidR="00B0363C">
              <w:rPr>
                <w:noProof/>
                <w:webHidden/>
              </w:rPr>
            </w:r>
            <w:r w:rsidR="00B0363C">
              <w:rPr>
                <w:noProof/>
                <w:webHidden/>
              </w:rPr>
              <w:fldChar w:fldCharType="separate"/>
            </w:r>
            <w:r w:rsidR="008211CD">
              <w:rPr>
                <w:noProof/>
                <w:webHidden/>
              </w:rPr>
              <w:t>18</w:t>
            </w:r>
            <w:r w:rsidR="00B0363C">
              <w:rPr>
                <w:noProof/>
                <w:webHidden/>
              </w:rPr>
              <w:fldChar w:fldCharType="end"/>
            </w:r>
          </w:hyperlink>
        </w:p>
        <w:p w:rsidR="00B0363C" w:rsidRDefault="0058274B">
          <w:pPr>
            <w:pStyle w:val="Inhopg1"/>
            <w:tabs>
              <w:tab w:val="right" w:leader="dot" w:pos="9060"/>
            </w:tabs>
            <w:rPr>
              <w:rFonts w:eastAsiaTheme="minorEastAsia"/>
              <w:noProof/>
              <w:lang w:eastAsia="nl-NL"/>
            </w:rPr>
          </w:pPr>
          <w:hyperlink w:anchor="_Toc425503042" w:history="1">
            <w:r w:rsidR="00B0363C" w:rsidRPr="00567EE1">
              <w:rPr>
                <w:rStyle w:val="Hyperlink"/>
                <w:noProof/>
              </w:rPr>
              <w:t>Artikel 17 Salarisaanpassingen tijdens de looptijd</w:t>
            </w:r>
            <w:r w:rsidR="00B0363C">
              <w:rPr>
                <w:noProof/>
                <w:webHidden/>
              </w:rPr>
              <w:tab/>
            </w:r>
            <w:r w:rsidR="00B0363C">
              <w:rPr>
                <w:noProof/>
                <w:webHidden/>
              </w:rPr>
              <w:fldChar w:fldCharType="begin"/>
            </w:r>
            <w:r w:rsidR="00B0363C">
              <w:rPr>
                <w:noProof/>
                <w:webHidden/>
              </w:rPr>
              <w:instrText xml:space="preserve"> PAGEREF _Toc425503042 \h </w:instrText>
            </w:r>
            <w:r w:rsidR="00B0363C">
              <w:rPr>
                <w:noProof/>
                <w:webHidden/>
              </w:rPr>
            </w:r>
            <w:r w:rsidR="00B0363C">
              <w:rPr>
                <w:noProof/>
                <w:webHidden/>
              </w:rPr>
              <w:fldChar w:fldCharType="separate"/>
            </w:r>
            <w:r w:rsidR="008211CD">
              <w:rPr>
                <w:noProof/>
                <w:webHidden/>
              </w:rPr>
              <w:t>20</w:t>
            </w:r>
            <w:r w:rsidR="00B0363C">
              <w:rPr>
                <w:noProof/>
                <w:webHidden/>
              </w:rPr>
              <w:fldChar w:fldCharType="end"/>
            </w:r>
          </w:hyperlink>
        </w:p>
        <w:p w:rsidR="00B0363C" w:rsidRDefault="0058274B">
          <w:pPr>
            <w:pStyle w:val="Inhopg1"/>
            <w:tabs>
              <w:tab w:val="right" w:leader="dot" w:pos="9060"/>
            </w:tabs>
            <w:rPr>
              <w:rFonts w:eastAsiaTheme="minorEastAsia"/>
              <w:noProof/>
              <w:lang w:eastAsia="nl-NL"/>
            </w:rPr>
          </w:pPr>
          <w:hyperlink w:anchor="_Toc425503043" w:history="1">
            <w:r w:rsidR="00B0363C" w:rsidRPr="00567EE1">
              <w:rPr>
                <w:rStyle w:val="Hyperlink"/>
                <w:noProof/>
              </w:rPr>
              <w:t>Artikel 18 Vergoedingenbeleid</w:t>
            </w:r>
            <w:r w:rsidR="00B0363C">
              <w:rPr>
                <w:noProof/>
                <w:webHidden/>
              </w:rPr>
              <w:tab/>
            </w:r>
            <w:r w:rsidR="00B0363C">
              <w:rPr>
                <w:noProof/>
                <w:webHidden/>
              </w:rPr>
              <w:fldChar w:fldCharType="begin"/>
            </w:r>
            <w:r w:rsidR="00B0363C">
              <w:rPr>
                <w:noProof/>
                <w:webHidden/>
              </w:rPr>
              <w:instrText xml:space="preserve"> PAGEREF _Toc425503043 \h </w:instrText>
            </w:r>
            <w:r w:rsidR="00B0363C">
              <w:rPr>
                <w:noProof/>
                <w:webHidden/>
              </w:rPr>
            </w:r>
            <w:r w:rsidR="00B0363C">
              <w:rPr>
                <w:noProof/>
                <w:webHidden/>
              </w:rPr>
              <w:fldChar w:fldCharType="separate"/>
            </w:r>
            <w:r w:rsidR="008211CD">
              <w:rPr>
                <w:noProof/>
                <w:webHidden/>
              </w:rPr>
              <w:t>20</w:t>
            </w:r>
            <w:r w:rsidR="00B0363C">
              <w:rPr>
                <w:noProof/>
                <w:webHidden/>
              </w:rPr>
              <w:fldChar w:fldCharType="end"/>
            </w:r>
          </w:hyperlink>
        </w:p>
        <w:p w:rsidR="00B0363C" w:rsidRDefault="0058274B">
          <w:pPr>
            <w:pStyle w:val="Inhopg1"/>
            <w:tabs>
              <w:tab w:val="right" w:leader="dot" w:pos="9060"/>
            </w:tabs>
            <w:rPr>
              <w:rFonts w:eastAsiaTheme="minorEastAsia"/>
              <w:noProof/>
              <w:lang w:eastAsia="nl-NL"/>
            </w:rPr>
          </w:pPr>
          <w:hyperlink w:anchor="_Toc425503044" w:history="1">
            <w:r w:rsidR="00B0363C" w:rsidRPr="00567EE1">
              <w:rPr>
                <w:rStyle w:val="Hyperlink"/>
                <w:noProof/>
              </w:rPr>
              <w:t>Artikel 19 Tussentijdse wijzigingen</w:t>
            </w:r>
            <w:r w:rsidR="00B0363C">
              <w:rPr>
                <w:noProof/>
                <w:webHidden/>
              </w:rPr>
              <w:tab/>
            </w:r>
            <w:r w:rsidR="00B0363C">
              <w:rPr>
                <w:noProof/>
                <w:webHidden/>
              </w:rPr>
              <w:fldChar w:fldCharType="begin"/>
            </w:r>
            <w:r w:rsidR="00B0363C">
              <w:rPr>
                <w:noProof/>
                <w:webHidden/>
              </w:rPr>
              <w:instrText xml:space="preserve"> PAGEREF _Toc425503044 \h </w:instrText>
            </w:r>
            <w:r w:rsidR="00B0363C">
              <w:rPr>
                <w:noProof/>
                <w:webHidden/>
              </w:rPr>
            </w:r>
            <w:r w:rsidR="00B0363C">
              <w:rPr>
                <w:noProof/>
                <w:webHidden/>
              </w:rPr>
              <w:fldChar w:fldCharType="separate"/>
            </w:r>
            <w:r w:rsidR="008211CD">
              <w:rPr>
                <w:noProof/>
                <w:webHidden/>
              </w:rPr>
              <w:t>20</w:t>
            </w:r>
            <w:r w:rsidR="00B0363C">
              <w:rPr>
                <w:noProof/>
                <w:webHidden/>
              </w:rPr>
              <w:fldChar w:fldCharType="end"/>
            </w:r>
          </w:hyperlink>
        </w:p>
        <w:p w:rsidR="00B0363C" w:rsidRDefault="0058274B">
          <w:pPr>
            <w:pStyle w:val="Inhopg1"/>
            <w:tabs>
              <w:tab w:val="right" w:leader="dot" w:pos="9060"/>
            </w:tabs>
            <w:rPr>
              <w:rFonts w:eastAsiaTheme="minorEastAsia"/>
              <w:noProof/>
              <w:lang w:eastAsia="nl-NL"/>
            </w:rPr>
          </w:pPr>
          <w:hyperlink w:anchor="_Toc425503045" w:history="1">
            <w:r w:rsidR="00B0363C" w:rsidRPr="00567EE1">
              <w:rPr>
                <w:rStyle w:val="Hyperlink"/>
                <w:noProof/>
              </w:rPr>
              <w:t>Artikel 20 Duur van de cao</w:t>
            </w:r>
            <w:r w:rsidR="00B0363C">
              <w:rPr>
                <w:noProof/>
                <w:webHidden/>
              </w:rPr>
              <w:tab/>
            </w:r>
            <w:r w:rsidR="00B0363C">
              <w:rPr>
                <w:noProof/>
                <w:webHidden/>
              </w:rPr>
              <w:fldChar w:fldCharType="begin"/>
            </w:r>
            <w:r w:rsidR="00B0363C">
              <w:rPr>
                <w:noProof/>
                <w:webHidden/>
              </w:rPr>
              <w:instrText xml:space="preserve"> PAGEREF _Toc425503045 \h </w:instrText>
            </w:r>
            <w:r w:rsidR="00B0363C">
              <w:rPr>
                <w:noProof/>
                <w:webHidden/>
              </w:rPr>
            </w:r>
            <w:r w:rsidR="00B0363C">
              <w:rPr>
                <w:noProof/>
                <w:webHidden/>
              </w:rPr>
              <w:fldChar w:fldCharType="separate"/>
            </w:r>
            <w:r w:rsidR="008211CD">
              <w:rPr>
                <w:noProof/>
                <w:webHidden/>
              </w:rPr>
              <w:t>20</w:t>
            </w:r>
            <w:r w:rsidR="00B0363C">
              <w:rPr>
                <w:noProof/>
                <w:webHidden/>
              </w:rPr>
              <w:fldChar w:fldCharType="end"/>
            </w:r>
          </w:hyperlink>
        </w:p>
        <w:p w:rsidR="00B0363C" w:rsidRDefault="0058274B">
          <w:pPr>
            <w:pStyle w:val="Inhopg1"/>
            <w:tabs>
              <w:tab w:val="left" w:pos="1100"/>
              <w:tab w:val="right" w:leader="dot" w:pos="9060"/>
            </w:tabs>
            <w:rPr>
              <w:rFonts w:eastAsiaTheme="minorEastAsia"/>
              <w:noProof/>
              <w:lang w:eastAsia="nl-NL"/>
            </w:rPr>
          </w:pPr>
          <w:hyperlink w:anchor="_Toc425503046" w:history="1">
            <w:r w:rsidR="00B0363C" w:rsidRPr="00567EE1">
              <w:rPr>
                <w:rStyle w:val="Hyperlink"/>
                <w:rFonts w:eastAsia="Times New Roman"/>
                <w:noProof/>
              </w:rPr>
              <w:t>Bijlage I</w:t>
            </w:r>
            <w:r w:rsidR="00B0363C">
              <w:rPr>
                <w:rStyle w:val="Hyperlink"/>
                <w:rFonts w:eastAsia="Times New Roman"/>
                <w:noProof/>
              </w:rPr>
              <w:t xml:space="preserve"> </w:t>
            </w:r>
            <w:r w:rsidR="00B0363C" w:rsidRPr="00567EE1">
              <w:rPr>
                <w:rStyle w:val="Hyperlink"/>
                <w:rFonts w:eastAsia="Times New Roman"/>
                <w:noProof/>
              </w:rPr>
              <w:t xml:space="preserve">   Functielijst</w:t>
            </w:r>
            <w:r w:rsidR="00B0363C">
              <w:rPr>
                <w:noProof/>
                <w:webHidden/>
              </w:rPr>
              <w:tab/>
            </w:r>
            <w:r w:rsidR="00B0363C">
              <w:rPr>
                <w:noProof/>
                <w:webHidden/>
              </w:rPr>
              <w:fldChar w:fldCharType="begin"/>
            </w:r>
            <w:r w:rsidR="00B0363C">
              <w:rPr>
                <w:noProof/>
                <w:webHidden/>
              </w:rPr>
              <w:instrText xml:space="preserve"> PAGEREF _Toc425503046 \h </w:instrText>
            </w:r>
            <w:r w:rsidR="00B0363C">
              <w:rPr>
                <w:noProof/>
                <w:webHidden/>
              </w:rPr>
            </w:r>
            <w:r w:rsidR="00B0363C">
              <w:rPr>
                <w:noProof/>
                <w:webHidden/>
              </w:rPr>
              <w:fldChar w:fldCharType="separate"/>
            </w:r>
            <w:r w:rsidR="008211CD">
              <w:rPr>
                <w:noProof/>
                <w:webHidden/>
              </w:rPr>
              <w:t>21</w:t>
            </w:r>
            <w:r w:rsidR="00B0363C">
              <w:rPr>
                <w:noProof/>
                <w:webHidden/>
              </w:rPr>
              <w:fldChar w:fldCharType="end"/>
            </w:r>
          </w:hyperlink>
        </w:p>
        <w:p w:rsidR="00B0363C" w:rsidRDefault="0058274B">
          <w:pPr>
            <w:pStyle w:val="Inhopg1"/>
            <w:tabs>
              <w:tab w:val="right" w:leader="dot" w:pos="9060"/>
            </w:tabs>
            <w:rPr>
              <w:rFonts w:eastAsiaTheme="minorEastAsia"/>
              <w:noProof/>
              <w:lang w:eastAsia="nl-NL"/>
            </w:rPr>
          </w:pPr>
          <w:hyperlink w:anchor="_Toc425503047" w:history="1">
            <w:r w:rsidR="00B0363C" w:rsidRPr="00567EE1">
              <w:rPr>
                <w:rStyle w:val="Hyperlink"/>
                <w:noProof/>
              </w:rPr>
              <w:t xml:space="preserve">Bijlage II </w:t>
            </w:r>
            <w:r w:rsidR="00B0363C">
              <w:rPr>
                <w:rStyle w:val="Hyperlink"/>
                <w:noProof/>
              </w:rPr>
              <w:t xml:space="preserve">  </w:t>
            </w:r>
            <w:r w:rsidR="00B0363C" w:rsidRPr="00567EE1">
              <w:rPr>
                <w:rStyle w:val="Hyperlink"/>
                <w:noProof/>
              </w:rPr>
              <w:t>Salarisschalen</w:t>
            </w:r>
            <w:r w:rsidR="00B0363C">
              <w:rPr>
                <w:noProof/>
                <w:webHidden/>
              </w:rPr>
              <w:tab/>
            </w:r>
            <w:r w:rsidR="00B0363C">
              <w:rPr>
                <w:noProof/>
                <w:webHidden/>
              </w:rPr>
              <w:fldChar w:fldCharType="begin"/>
            </w:r>
            <w:r w:rsidR="00B0363C">
              <w:rPr>
                <w:noProof/>
                <w:webHidden/>
              </w:rPr>
              <w:instrText xml:space="preserve"> PAGEREF _Toc425503047 \h </w:instrText>
            </w:r>
            <w:r w:rsidR="00B0363C">
              <w:rPr>
                <w:noProof/>
                <w:webHidden/>
              </w:rPr>
            </w:r>
            <w:r w:rsidR="00B0363C">
              <w:rPr>
                <w:noProof/>
                <w:webHidden/>
              </w:rPr>
              <w:fldChar w:fldCharType="separate"/>
            </w:r>
            <w:r w:rsidR="008211CD">
              <w:rPr>
                <w:noProof/>
                <w:webHidden/>
              </w:rPr>
              <w:t>22</w:t>
            </w:r>
            <w:r w:rsidR="00B0363C">
              <w:rPr>
                <w:noProof/>
                <w:webHidden/>
              </w:rPr>
              <w:fldChar w:fldCharType="end"/>
            </w:r>
          </w:hyperlink>
        </w:p>
        <w:p w:rsidR="00B0363C" w:rsidRDefault="0058274B">
          <w:pPr>
            <w:pStyle w:val="Inhopg1"/>
            <w:tabs>
              <w:tab w:val="left" w:pos="1100"/>
              <w:tab w:val="right" w:leader="dot" w:pos="9060"/>
            </w:tabs>
            <w:rPr>
              <w:rFonts w:eastAsiaTheme="minorEastAsia"/>
              <w:noProof/>
              <w:lang w:eastAsia="nl-NL"/>
            </w:rPr>
          </w:pPr>
          <w:hyperlink w:anchor="_Toc425503048" w:history="1">
            <w:r w:rsidR="00B0363C" w:rsidRPr="00567EE1">
              <w:rPr>
                <w:rStyle w:val="Hyperlink"/>
                <w:rFonts w:eastAsia="Times New Roman"/>
                <w:noProof/>
              </w:rPr>
              <w:t>Bijlage III</w:t>
            </w:r>
            <w:r w:rsidR="00B0363C">
              <w:rPr>
                <w:rStyle w:val="Hyperlink"/>
                <w:rFonts w:eastAsia="Times New Roman"/>
                <w:noProof/>
              </w:rPr>
              <w:t xml:space="preserve">  </w:t>
            </w:r>
            <w:r w:rsidR="00B0363C" w:rsidRPr="00567EE1">
              <w:rPr>
                <w:rStyle w:val="Hyperlink"/>
                <w:rFonts w:eastAsia="Times New Roman"/>
                <w:noProof/>
              </w:rPr>
              <w:t>Protocollaire afspraken.</w:t>
            </w:r>
            <w:r w:rsidR="00B0363C">
              <w:rPr>
                <w:noProof/>
                <w:webHidden/>
              </w:rPr>
              <w:tab/>
            </w:r>
            <w:r w:rsidR="00B0363C">
              <w:rPr>
                <w:noProof/>
                <w:webHidden/>
              </w:rPr>
              <w:fldChar w:fldCharType="begin"/>
            </w:r>
            <w:r w:rsidR="00B0363C">
              <w:rPr>
                <w:noProof/>
                <w:webHidden/>
              </w:rPr>
              <w:instrText xml:space="preserve"> PAGEREF _Toc425503048 \h </w:instrText>
            </w:r>
            <w:r w:rsidR="00B0363C">
              <w:rPr>
                <w:noProof/>
                <w:webHidden/>
              </w:rPr>
            </w:r>
            <w:r w:rsidR="00B0363C">
              <w:rPr>
                <w:noProof/>
                <w:webHidden/>
              </w:rPr>
              <w:fldChar w:fldCharType="separate"/>
            </w:r>
            <w:r w:rsidR="008211CD">
              <w:rPr>
                <w:noProof/>
                <w:webHidden/>
              </w:rPr>
              <w:t>27</w:t>
            </w:r>
            <w:r w:rsidR="00B0363C">
              <w:rPr>
                <w:noProof/>
                <w:webHidden/>
              </w:rPr>
              <w:fldChar w:fldCharType="end"/>
            </w:r>
          </w:hyperlink>
        </w:p>
        <w:p w:rsidR="00B0363C" w:rsidRDefault="0058274B">
          <w:pPr>
            <w:pStyle w:val="Inhopg1"/>
            <w:tabs>
              <w:tab w:val="left" w:pos="1100"/>
              <w:tab w:val="right" w:leader="dot" w:pos="9060"/>
            </w:tabs>
            <w:rPr>
              <w:rFonts w:eastAsiaTheme="minorEastAsia"/>
              <w:noProof/>
              <w:lang w:eastAsia="nl-NL"/>
            </w:rPr>
          </w:pPr>
          <w:hyperlink w:anchor="_Toc425503049" w:history="1">
            <w:r w:rsidR="00B0363C" w:rsidRPr="00567EE1">
              <w:rPr>
                <w:rStyle w:val="Hyperlink"/>
                <w:rFonts w:eastAsia="Times New Roman"/>
                <w:noProof/>
              </w:rPr>
              <w:t>Bijlage IV</w:t>
            </w:r>
            <w:r w:rsidR="00B0363C">
              <w:rPr>
                <w:rFonts w:eastAsiaTheme="minorEastAsia"/>
                <w:noProof/>
                <w:lang w:eastAsia="nl-NL"/>
              </w:rPr>
              <w:t xml:space="preserve">  </w:t>
            </w:r>
            <w:r w:rsidR="00B0363C" w:rsidRPr="00567EE1">
              <w:rPr>
                <w:rStyle w:val="Hyperlink"/>
                <w:rFonts w:eastAsia="Times New Roman"/>
                <w:noProof/>
              </w:rPr>
              <w:t>Poortwachterprotocol</w:t>
            </w:r>
            <w:r w:rsidR="00B0363C">
              <w:rPr>
                <w:noProof/>
                <w:webHidden/>
              </w:rPr>
              <w:tab/>
            </w:r>
            <w:r w:rsidR="00B0363C">
              <w:rPr>
                <w:noProof/>
                <w:webHidden/>
              </w:rPr>
              <w:fldChar w:fldCharType="begin"/>
            </w:r>
            <w:r w:rsidR="00B0363C">
              <w:rPr>
                <w:noProof/>
                <w:webHidden/>
              </w:rPr>
              <w:instrText xml:space="preserve"> PAGEREF _Toc425503049 \h </w:instrText>
            </w:r>
            <w:r w:rsidR="00B0363C">
              <w:rPr>
                <w:noProof/>
                <w:webHidden/>
              </w:rPr>
            </w:r>
            <w:r w:rsidR="00B0363C">
              <w:rPr>
                <w:noProof/>
                <w:webHidden/>
              </w:rPr>
              <w:fldChar w:fldCharType="separate"/>
            </w:r>
            <w:r w:rsidR="008211CD">
              <w:rPr>
                <w:noProof/>
                <w:webHidden/>
              </w:rPr>
              <w:t>28</w:t>
            </w:r>
            <w:r w:rsidR="00B0363C">
              <w:rPr>
                <w:noProof/>
                <w:webHidden/>
              </w:rPr>
              <w:fldChar w:fldCharType="end"/>
            </w:r>
          </w:hyperlink>
        </w:p>
        <w:p w:rsidR="00B0363C" w:rsidRDefault="0058274B">
          <w:pPr>
            <w:pStyle w:val="Inhopg1"/>
            <w:tabs>
              <w:tab w:val="left" w:pos="1100"/>
              <w:tab w:val="right" w:leader="dot" w:pos="9060"/>
            </w:tabs>
            <w:rPr>
              <w:rFonts w:eastAsiaTheme="minorEastAsia"/>
              <w:noProof/>
              <w:lang w:eastAsia="nl-NL"/>
            </w:rPr>
          </w:pPr>
          <w:hyperlink w:anchor="_Toc425503050" w:history="1">
            <w:r w:rsidR="00B0363C" w:rsidRPr="00567EE1">
              <w:rPr>
                <w:rStyle w:val="Hyperlink"/>
                <w:rFonts w:eastAsia="Times New Roman"/>
                <w:noProof/>
              </w:rPr>
              <w:t>Bijlage V</w:t>
            </w:r>
            <w:r w:rsidR="00B0363C">
              <w:rPr>
                <w:rFonts w:eastAsiaTheme="minorEastAsia"/>
                <w:noProof/>
                <w:lang w:eastAsia="nl-NL"/>
              </w:rPr>
              <w:t xml:space="preserve">   </w:t>
            </w:r>
            <w:r w:rsidR="00B0363C" w:rsidRPr="00567EE1">
              <w:rPr>
                <w:rStyle w:val="Hyperlink"/>
                <w:rFonts w:eastAsia="Times New Roman"/>
                <w:noProof/>
              </w:rPr>
              <w:t>Beroepsprocedure functieonderzoek</w:t>
            </w:r>
            <w:r w:rsidR="00B0363C">
              <w:rPr>
                <w:noProof/>
                <w:webHidden/>
              </w:rPr>
              <w:tab/>
            </w:r>
            <w:r w:rsidR="00B0363C">
              <w:rPr>
                <w:noProof/>
                <w:webHidden/>
              </w:rPr>
              <w:fldChar w:fldCharType="begin"/>
            </w:r>
            <w:r w:rsidR="00B0363C">
              <w:rPr>
                <w:noProof/>
                <w:webHidden/>
              </w:rPr>
              <w:instrText xml:space="preserve"> PAGEREF _Toc425503050 \h </w:instrText>
            </w:r>
            <w:r w:rsidR="00B0363C">
              <w:rPr>
                <w:noProof/>
                <w:webHidden/>
              </w:rPr>
            </w:r>
            <w:r w:rsidR="00B0363C">
              <w:rPr>
                <w:noProof/>
                <w:webHidden/>
              </w:rPr>
              <w:fldChar w:fldCharType="separate"/>
            </w:r>
            <w:r w:rsidR="008211CD">
              <w:rPr>
                <w:noProof/>
                <w:webHidden/>
              </w:rPr>
              <w:t>29</w:t>
            </w:r>
            <w:r w:rsidR="00B0363C">
              <w:rPr>
                <w:noProof/>
                <w:webHidden/>
              </w:rPr>
              <w:fldChar w:fldCharType="end"/>
            </w:r>
          </w:hyperlink>
        </w:p>
        <w:p w:rsidR="00B0363C" w:rsidRDefault="0058274B">
          <w:pPr>
            <w:pStyle w:val="Inhopg1"/>
            <w:tabs>
              <w:tab w:val="right" w:leader="dot" w:pos="9060"/>
            </w:tabs>
            <w:rPr>
              <w:rFonts w:eastAsiaTheme="minorEastAsia"/>
              <w:noProof/>
              <w:lang w:eastAsia="nl-NL"/>
            </w:rPr>
          </w:pPr>
          <w:hyperlink w:anchor="_Toc425503051" w:history="1">
            <w:r w:rsidR="00B0363C" w:rsidRPr="00567EE1">
              <w:rPr>
                <w:rStyle w:val="Hyperlink"/>
                <w:noProof/>
              </w:rPr>
              <w:t xml:space="preserve">Bijlage VI </w:t>
            </w:r>
            <w:r w:rsidR="00B0363C">
              <w:rPr>
                <w:rStyle w:val="Hyperlink"/>
                <w:noProof/>
              </w:rPr>
              <w:t xml:space="preserve"> </w:t>
            </w:r>
            <w:r w:rsidR="00B0363C" w:rsidRPr="00567EE1">
              <w:rPr>
                <w:rStyle w:val="Hyperlink"/>
                <w:noProof/>
              </w:rPr>
              <w:t>Reglement Levensfaseverlof.</w:t>
            </w:r>
            <w:r w:rsidR="00B0363C">
              <w:rPr>
                <w:noProof/>
                <w:webHidden/>
              </w:rPr>
              <w:tab/>
            </w:r>
            <w:r w:rsidR="00B0363C">
              <w:rPr>
                <w:noProof/>
                <w:webHidden/>
              </w:rPr>
              <w:fldChar w:fldCharType="begin"/>
            </w:r>
            <w:r w:rsidR="00B0363C">
              <w:rPr>
                <w:noProof/>
                <w:webHidden/>
              </w:rPr>
              <w:instrText xml:space="preserve"> PAGEREF _Toc425503051 \h </w:instrText>
            </w:r>
            <w:r w:rsidR="00B0363C">
              <w:rPr>
                <w:noProof/>
                <w:webHidden/>
              </w:rPr>
            </w:r>
            <w:r w:rsidR="00B0363C">
              <w:rPr>
                <w:noProof/>
                <w:webHidden/>
              </w:rPr>
              <w:fldChar w:fldCharType="separate"/>
            </w:r>
            <w:r w:rsidR="008211CD">
              <w:rPr>
                <w:noProof/>
                <w:webHidden/>
              </w:rPr>
              <w:t>31</w:t>
            </w:r>
            <w:r w:rsidR="00B0363C">
              <w:rPr>
                <w:noProof/>
                <w:webHidden/>
              </w:rPr>
              <w:fldChar w:fldCharType="end"/>
            </w:r>
          </w:hyperlink>
        </w:p>
        <w:p w:rsidR="008D4475" w:rsidRDefault="008D4475">
          <w:r>
            <w:rPr>
              <w:b/>
              <w:bCs/>
            </w:rPr>
            <w:fldChar w:fldCharType="end"/>
          </w:r>
        </w:p>
      </w:sdtContent>
    </w:sdt>
    <w:p w:rsidR="005D1884" w:rsidRDefault="005D1884">
      <w:r>
        <w:br w:type="page"/>
      </w:r>
      <w:bookmarkStart w:id="0" w:name="_GoBack"/>
      <w:bookmarkEnd w:id="0"/>
    </w:p>
    <w:p w:rsidR="005D1884" w:rsidRPr="008D4475" w:rsidRDefault="005D1884" w:rsidP="008D4475">
      <w:pPr>
        <w:pStyle w:val="Kop1"/>
      </w:pPr>
      <w:bookmarkStart w:id="1" w:name="_Toc425503025"/>
      <w:r w:rsidRPr="008D4475">
        <w:lastRenderedPageBreak/>
        <w:t>Artikel 1 Definities</w:t>
      </w:r>
      <w:bookmarkEnd w:id="1"/>
      <w:r w:rsidRPr="008D4475">
        <w:t xml:space="preserve"> </w:t>
      </w:r>
    </w:p>
    <w:p w:rsidR="005D1884" w:rsidRPr="00E5018A" w:rsidRDefault="005D1884" w:rsidP="005D1884">
      <w:pPr>
        <w:pStyle w:val="Default"/>
        <w:rPr>
          <w:rFonts w:asciiTheme="minorHAnsi" w:hAnsiTheme="minorHAnsi"/>
          <w:color w:val="auto"/>
          <w:sz w:val="22"/>
          <w:szCs w:val="22"/>
        </w:rPr>
      </w:pPr>
      <w:r w:rsidRPr="00E5018A">
        <w:rPr>
          <w:rFonts w:asciiTheme="minorHAnsi" w:hAnsiTheme="minorHAnsi"/>
          <w:color w:val="auto"/>
          <w:sz w:val="22"/>
          <w:szCs w:val="22"/>
        </w:rPr>
        <w:t xml:space="preserve">In deze cao wordt verstaan onder: </w:t>
      </w:r>
    </w:p>
    <w:p w:rsidR="005D1884" w:rsidRPr="00E5018A" w:rsidRDefault="005D1884" w:rsidP="005D1884">
      <w:pPr>
        <w:pStyle w:val="Default"/>
        <w:rPr>
          <w:rFonts w:asciiTheme="minorHAnsi" w:hAnsiTheme="minorHAnsi"/>
          <w:color w:val="auto"/>
          <w:sz w:val="22"/>
          <w:szCs w:val="22"/>
        </w:rPr>
      </w:pPr>
    </w:p>
    <w:p w:rsidR="005D1884" w:rsidRPr="00E5018A" w:rsidRDefault="002A0484" w:rsidP="002A0484">
      <w:pPr>
        <w:pStyle w:val="Default"/>
        <w:numPr>
          <w:ilvl w:val="0"/>
          <w:numId w:val="5"/>
        </w:numPr>
        <w:tabs>
          <w:tab w:val="left" w:pos="2552"/>
        </w:tabs>
        <w:ind w:left="284" w:hanging="284"/>
        <w:rPr>
          <w:rFonts w:asciiTheme="minorHAnsi" w:hAnsiTheme="minorHAnsi"/>
          <w:color w:val="auto"/>
          <w:sz w:val="22"/>
          <w:szCs w:val="22"/>
          <w:lang w:val="en-US"/>
        </w:rPr>
      </w:pPr>
      <w:proofErr w:type="spellStart"/>
      <w:r>
        <w:rPr>
          <w:rFonts w:asciiTheme="minorHAnsi" w:hAnsiTheme="minorHAnsi"/>
          <w:i/>
          <w:color w:val="auto"/>
          <w:sz w:val="22"/>
          <w:szCs w:val="22"/>
          <w:lang w:val="en-US"/>
        </w:rPr>
        <w:t>w</w:t>
      </w:r>
      <w:r w:rsidR="005D1884" w:rsidRPr="002A0484">
        <w:rPr>
          <w:rFonts w:asciiTheme="minorHAnsi" w:hAnsiTheme="minorHAnsi"/>
          <w:i/>
          <w:color w:val="auto"/>
          <w:sz w:val="22"/>
          <w:szCs w:val="22"/>
          <w:lang w:val="en-US"/>
        </w:rPr>
        <w:t>erkgever</w:t>
      </w:r>
      <w:proofErr w:type="spellEnd"/>
      <w:r w:rsidRPr="002A0484">
        <w:rPr>
          <w:rFonts w:asciiTheme="minorHAnsi" w:hAnsiTheme="minorHAnsi"/>
          <w:i/>
          <w:color w:val="auto"/>
          <w:sz w:val="22"/>
          <w:szCs w:val="22"/>
          <w:lang w:val="en-US"/>
        </w:rPr>
        <w:tab/>
      </w:r>
      <w:r w:rsidR="005D1884" w:rsidRPr="00E5018A">
        <w:rPr>
          <w:rFonts w:asciiTheme="minorHAnsi" w:hAnsiTheme="minorHAnsi"/>
          <w:color w:val="auto"/>
          <w:sz w:val="22"/>
          <w:szCs w:val="22"/>
          <w:lang w:val="en-US"/>
        </w:rPr>
        <w:t xml:space="preserve">DS Smith Packaging Barneveld BV </w:t>
      </w:r>
    </w:p>
    <w:p w:rsidR="005D1884" w:rsidRPr="00E5018A" w:rsidRDefault="005D1884" w:rsidP="005D1884">
      <w:pPr>
        <w:pStyle w:val="Default"/>
        <w:rPr>
          <w:rFonts w:asciiTheme="minorHAnsi" w:hAnsiTheme="minorHAnsi"/>
          <w:color w:val="auto"/>
          <w:sz w:val="22"/>
          <w:szCs w:val="22"/>
          <w:lang w:val="en-US"/>
        </w:rPr>
      </w:pPr>
    </w:p>
    <w:p w:rsidR="005D1884" w:rsidRPr="00E5018A" w:rsidRDefault="002A0484" w:rsidP="002A0484">
      <w:pPr>
        <w:pStyle w:val="Default"/>
        <w:tabs>
          <w:tab w:val="left" w:pos="2410"/>
          <w:tab w:val="left" w:pos="2552"/>
        </w:tabs>
        <w:ind w:left="2550" w:hanging="2550"/>
        <w:rPr>
          <w:rFonts w:asciiTheme="minorHAnsi" w:hAnsiTheme="minorHAnsi"/>
          <w:color w:val="auto"/>
          <w:sz w:val="22"/>
          <w:szCs w:val="22"/>
        </w:rPr>
      </w:pPr>
      <w:r>
        <w:rPr>
          <w:rFonts w:asciiTheme="minorHAnsi" w:hAnsiTheme="minorHAnsi"/>
          <w:color w:val="auto"/>
          <w:sz w:val="22"/>
          <w:szCs w:val="22"/>
        </w:rPr>
        <w:t>b.  w</w:t>
      </w:r>
      <w:r w:rsidR="005D1884" w:rsidRPr="002A0484">
        <w:rPr>
          <w:rFonts w:asciiTheme="minorHAnsi" w:hAnsiTheme="minorHAnsi"/>
          <w:i/>
          <w:color w:val="auto"/>
          <w:sz w:val="22"/>
          <w:szCs w:val="22"/>
        </w:rPr>
        <w:t>erknemer</w:t>
      </w:r>
      <w:r>
        <w:rPr>
          <w:rFonts w:asciiTheme="minorHAnsi" w:hAnsiTheme="minorHAnsi"/>
          <w:color w:val="auto"/>
          <w:sz w:val="22"/>
          <w:szCs w:val="22"/>
        </w:rPr>
        <w:tab/>
      </w:r>
      <w:r>
        <w:rPr>
          <w:rFonts w:asciiTheme="minorHAnsi" w:hAnsiTheme="minorHAnsi"/>
          <w:color w:val="auto"/>
          <w:sz w:val="22"/>
          <w:szCs w:val="22"/>
        </w:rPr>
        <w:tab/>
      </w:r>
      <w:r w:rsidR="005D1884" w:rsidRPr="00E5018A">
        <w:rPr>
          <w:rFonts w:asciiTheme="minorHAnsi" w:hAnsiTheme="minorHAnsi"/>
          <w:color w:val="auto"/>
          <w:sz w:val="22"/>
          <w:szCs w:val="22"/>
        </w:rPr>
        <w:t>de persoon (m/v) die een arbeidsovereenkomst heeft met de werkgever, waarvan de functie is opgenomen in Bijlage I van deze cao. Deze cao geldt niet voor:</w:t>
      </w:r>
    </w:p>
    <w:p w:rsidR="005D1884" w:rsidRPr="00E5018A" w:rsidRDefault="005D1884" w:rsidP="00D132F7">
      <w:pPr>
        <w:pStyle w:val="Default"/>
        <w:tabs>
          <w:tab w:val="left" w:pos="2835"/>
        </w:tabs>
        <w:ind w:left="1842" w:firstLine="708"/>
        <w:rPr>
          <w:rFonts w:asciiTheme="minorHAnsi" w:hAnsiTheme="minorHAnsi"/>
          <w:color w:val="auto"/>
          <w:sz w:val="22"/>
          <w:szCs w:val="22"/>
        </w:rPr>
      </w:pPr>
      <w:r w:rsidRPr="00E5018A">
        <w:rPr>
          <w:rFonts w:asciiTheme="minorHAnsi" w:hAnsiTheme="minorHAnsi"/>
          <w:color w:val="auto"/>
          <w:sz w:val="22"/>
          <w:szCs w:val="22"/>
        </w:rPr>
        <w:t xml:space="preserve">- boven </w:t>
      </w:r>
      <w:proofErr w:type="spellStart"/>
      <w:r w:rsidRPr="00E5018A">
        <w:rPr>
          <w:rFonts w:asciiTheme="minorHAnsi" w:hAnsiTheme="minorHAnsi"/>
          <w:color w:val="auto"/>
          <w:sz w:val="22"/>
          <w:szCs w:val="22"/>
        </w:rPr>
        <w:t>cao’er</w:t>
      </w:r>
      <w:proofErr w:type="spellEnd"/>
      <w:r w:rsidRPr="00E5018A">
        <w:rPr>
          <w:rFonts w:asciiTheme="minorHAnsi" w:hAnsiTheme="minorHAnsi"/>
          <w:color w:val="auto"/>
          <w:sz w:val="22"/>
          <w:szCs w:val="22"/>
        </w:rPr>
        <w:t xml:space="preserve">: de persoon (m/v) waarvan het salaris hoger is dan het   </w:t>
      </w:r>
    </w:p>
    <w:p w:rsidR="005D1884" w:rsidRPr="00E5018A" w:rsidRDefault="00D132F7" w:rsidP="00D132F7">
      <w:pPr>
        <w:pStyle w:val="Default"/>
        <w:tabs>
          <w:tab w:val="left" w:pos="2694"/>
        </w:tabs>
        <w:ind w:left="1842" w:firstLine="708"/>
        <w:rPr>
          <w:rFonts w:asciiTheme="minorHAnsi" w:hAnsiTheme="minorHAnsi"/>
          <w:color w:val="auto"/>
          <w:sz w:val="22"/>
          <w:szCs w:val="22"/>
        </w:rPr>
      </w:pPr>
      <w:r>
        <w:rPr>
          <w:rFonts w:asciiTheme="minorHAnsi" w:hAnsiTheme="minorHAnsi"/>
          <w:color w:val="auto"/>
          <w:sz w:val="22"/>
          <w:szCs w:val="22"/>
        </w:rPr>
        <w:tab/>
      </w:r>
      <w:r w:rsidR="005D1884" w:rsidRPr="00E5018A">
        <w:rPr>
          <w:rFonts w:asciiTheme="minorHAnsi" w:hAnsiTheme="minorHAnsi"/>
          <w:color w:val="auto"/>
          <w:sz w:val="22"/>
          <w:szCs w:val="22"/>
        </w:rPr>
        <w:t>maximum van het hoogste schaalsalaris in de cao;</w:t>
      </w:r>
    </w:p>
    <w:p w:rsidR="005D1884" w:rsidRPr="00E5018A" w:rsidRDefault="005D1884" w:rsidP="002A0484">
      <w:pPr>
        <w:pStyle w:val="Default"/>
        <w:ind w:left="1842" w:firstLine="708"/>
        <w:rPr>
          <w:rFonts w:asciiTheme="minorHAnsi" w:hAnsiTheme="minorHAnsi"/>
          <w:color w:val="auto"/>
          <w:sz w:val="22"/>
          <w:szCs w:val="22"/>
        </w:rPr>
      </w:pPr>
      <w:r w:rsidRPr="00E5018A">
        <w:rPr>
          <w:rFonts w:asciiTheme="minorHAnsi" w:hAnsiTheme="minorHAnsi"/>
          <w:color w:val="auto"/>
          <w:sz w:val="22"/>
          <w:szCs w:val="22"/>
        </w:rPr>
        <w:t>- uitzendkrachten;</w:t>
      </w:r>
    </w:p>
    <w:p w:rsidR="005D1884" w:rsidRPr="00E5018A" w:rsidRDefault="005D1884" w:rsidP="002A0484">
      <w:pPr>
        <w:pStyle w:val="Default"/>
        <w:ind w:left="1842" w:firstLine="708"/>
        <w:rPr>
          <w:rFonts w:asciiTheme="minorHAnsi" w:hAnsiTheme="minorHAnsi"/>
          <w:color w:val="auto"/>
          <w:sz w:val="22"/>
          <w:szCs w:val="22"/>
        </w:rPr>
      </w:pPr>
      <w:r w:rsidRPr="00E5018A">
        <w:rPr>
          <w:rFonts w:asciiTheme="minorHAnsi" w:hAnsiTheme="minorHAnsi"/>
          <w:color w:val="auto"/>
          <w:sz w:val="22"/>
          <w:szCs w:val="22"/>
        </w:rPr>
        <w:t xml:space="preserve">- inleenkrachten; </w:t>
      </w:r>
    </w:p>
    <w:p w:rsidR="005D1884" w:rsidRPr="00E5018A" w:rsidRDefault="005D1884" w:rsidP="002A0484">
      <w:pPr>
        <w:pStyle w:val="Default"/>
        <w:ind w:left="1842" w:firstLine="708"/>
        <w:rPr>
          <w:rFonts w:asciiTheme="minorHAnsi" w:hAnsiTheme="minorHAnsi"/>
          <w:color w:val="auto"/>
          <w:sz w:val="22"/>
          <w:szCs w:val="22"/>
        </w:rPr>
      </w:pPr>
      <w:r w:rsidRPr="00E5018A">
        <w:rPr>
          <w:rFonts w:asciiTheme="minorHAnsi" w:hAnsiTheme="minorHAnsi"/>
          <w:color w:val="auto"/>
          <w:sz w:val="22"/>
          <w:szCs w:val="22"/>
        </w:rPr>
        <w:t>- diegenen die op basis van een stageovereenkomst werkzaam zijn;</w:t>
      </w:r>
    </w:p>
    <w:p w:rsidR="005D1884" w:rsidRPr="00E5018A" w:rsidRDefault="005D1884" w:rsidP="005D1884">
      <w:pPr>
        <w:pStyle w:val="Default"/>
        <w:ind w:left="1416" w:firstLine="2"/>
        <w:rPr>
          <w:rFonts w:asciiTheme="minorHAnsi" w:hAnsiTheme="minorHAnsi"/>
          <w:color w:val="auto"/>
          <w:sz w:val="22"/>
          <w:szCs w:val="22"/>
        </w:rPr>
      </w:pPr>
    </w:p>
    <w:p w:rsidR="005D1884" w:rsidRPr="00E5018A" w:rsidRDefault="005D1884" w:rsidP="002A0484">
      <w:pPr>
        <w:pStyle w:val="Default"/>
        <w:ind w:left="2550"/>
        <w:rPr>
          <w:rFonts w:asciiTheme="minorHAnsi" w:hAnsiTheme="minorHAnsi"/>
          <w:color w:val="auto"/>
          <w:sz w:val="22"/>
          <w:szCs w:val="22"/>
        </w:rPr>
      </w:pPr>
      <w:r w:rsidRPr="00E5018A">
        <w:rPr>
          <w:rFonts w:asciiTheme="minorHAnsi" w:hAnsiTheme="minorHAnsi"/>
          <w:color w:val="auto"/>
          <w:sz w:val="22"/>
          <w:szCs w:val="22"/>
        </w:rPr>
        <w:t xml:space="preserve">Waar in deze cao over ‘hij’ of ‘werknemer’  gesproken wordt, kan ook ‘zij’ of werkneemster gelezen worden. </w:t>
      </w:r>
    </w:p>
    <w:p w:rsidR="005D1884" w:rsidRPr="00E5018A" w:rsidRDefault="005D1884" w:rsidP="005D1884">
      <w:pPr>
        <w:pStyle w:val="Default"/>
        <w:rPr>
          <w:rFonts w:asciiTheme="minorHAnsi" w:hAnsiTheme="minorHAnsi"/>
          <w:color w:val="auto"/>
          <w:sz w:val="22"/>
          <w:szCs w:val="22"/>
        </w:rPr>
      </w:pPr>
    </w:p>
    <w:p w:rsidR="005D1884" w:rsidRPr="00E5018A" w:rsidRDefault="002A0484" w:rsidP="00FF7AE0">
      <w:pPr>
        <w:pStyle w:val="Default"/>
        <w:tabs>
          <w:tab w:val="left" w:pos="2552"/>
        </w:tabs>
        <w:rPr>
          <w:rFonts w:asciiTheme="minorHAnsi" w:hAnsiTheme="minorHAnsi"/>
          <w:color w:val="auto"/>
          <w:sz w:val="22"/>
          <w:szCs w:val="22"/>
        </w:rPr>
      </w:pPr>
      <w:r w:rsidRPr="002A0484">
        <w:rPr>
          <w:rFonts w:asciiTheme="minorHAnsi" w:hAnsiTheme="minorHAnsi"/>
          <w:i/>
          <w:color w:val="auto"/>
          <w:sz w:val="22"/>
          <w:szCs w:val="22"/>
        </w:rPr>
        <w:t>c.  v</w:t>
      </w:r>
      <w:r w:rsidR="005D1884" w:rsidRPr="002A0484">
        <w:rPr>
          <w:rFonts w:asciiTheme="minorHAnsi" w:hAnsiTheme="minorHAnsi"/>
          <w:i/>
          <w:color w:val="auto"/>
          <w:sz w:val="22"/>
          <w:szCs w:val="22"/>
        </w:rPr>
        <w:t>akbond</w:t>
      </w:r>
      <w:r w:rsidR="005D1884" w:rsidRPr="00E5018A">
        <w:rPr>
          <w:rFonts w:asciiTheme="minorHAnsi" w:hAnsiTheme="minorHAnsi"/>
          <w:color w:val="auto"/>
          <w:sz w:val="22"/>
          <w:szCs w:val="22"/>
        </w:rPr>
        <w:t xml:space="preserve"> </w:t>
      </w:r>
      <w:r>
        <w:rPr>
          <w:rFonts w:asciiTheme="minorHAnsi" w:hAnsiTheme="minorHAnsi"/>
          <w:color w:val="auto"/>
          <w:sz w:val="22"/>
          <w:szCs w:val="22"/>
        </w:rPr>
        <w:tab/>
        <w:t xml:space="preserve">FNV </w:t>
      </w:r>
    </w:p>
    <w:p w:rsidR="00D132F7" w:rsidRDefault="00D132F7" w:rsidP="002A0484">
      <w:pPr>
        <w:pStyle w:val="Default"/>
        <w:tabs>
          <w:tab w:val="left" w:pos="2552"/>
        </w:tabs>
        <w:rPr>
          <w:rFonts w:asciiTheme="minorHAnsi" w:hAnsiTheme="minorHAnsi"/>
          <w:i/>
          <w:color w:val="auto"/>
          <w:sz w:val="22"/>
          <w:szCs w:val="22"/>
        </w:rPr>
      </w:pPr>
    </w:p>
    <w:p w:rsidR="005D1884" w:rsidRPr="00E5018A" w:rsidRDefault="002A0484" w:rsidP="002A0484">
      <w:pPr>
        <w:pStyle w:val="Default"/>
        <w:tabs>
          <w:tab w:val="left" w:pos="2552"/>
        </w:tabs>
        <w:rPr>
          <w:rFonts w:asciiTheme="minorHAnsi" w:hAnsiTheme="minorHAnsi"/>
          <w:color w:val="auto"/>
          <w:sz w:val="22"/>
          <w:szCs w:val="22"/>
        </w:rPr>
      </w:pPr>
      <w:r w:rsidRPr="002A0484">
        <w:rPr>
          <w:rFonts w:asciiTheme="minorHAnsi" w:hAnsiTheme="minorHAnsi"/>
          <w:i/>
          <w:color w:val="auto"/>
          <w:sz w:val="22"/>
          <w:szCs w:val="22"/>
        </w:rPr>
        <w:t xml:space="preserve">d. </w:t>
      </w:r>
      <w:r w:rsidR="005D1884" w:rsidRPr="002A0484">
        <w:rPr>
          <w:rFonts w:asciiTheme="minorHAnsi" w:hAnsiTheme="minorHAnsi"/>
          <w:i/>
          <w:color w:val="auto"/>
          <w:sz w:val="22"/>
          <w:szCs w:val="22"/>
        </w:rPr>
        <w:t>maand</w:t>
      </w:r>
      <w:r>
        <w:rPr>
          <w:rFonts w:asciiTheme="minorHAnsi" w:hAnsiTheme="minorHAnsi"/>
          <w:color w:val="auto"/>
          <w:sz w:val="22"/>
          <w:szCs w:val="22"/>
        </w:rPr>
        <w:tab/>
        <w:t>kalendermaand</w:t>
      </w:r>
    </w:p>
    <w:p w:rsidR="005D1884" w:rsidRPr="00E5018A" w:rsidRDefault="005D1884" w:rsidP="005D1884">
      <w:pPr>
        <w:pStyle w:val="Default"/>
        <w:rPr>
          <w:rFonts w:asciiTheme="minorHAnsi" w:hAnsiTheme="minorHAnsi"/>
          <w:color w:val="auto"/>
          <w:sz w:val="22"/>
          <w:szCs w:val="22"/>
        </w:rPr>
      </w:pPr>
    </w:p>
    <w:p w:rsidR="005D1884" w:rsidRPr="00E5018A" w:rsidRDefault="002A0484" w:rsidP="00D132F7">
      <w:pPr>
        <w:pStyle w:val="Default"/>
        <w:tabs>
          <w:tab w:val="left" w:pos="2552"/>
        </w:tabs>
        <w:ind w:left="2550" w:hanging="2550"/>
        <w:rPr>
          <w:rFonts w:asciiTheme="minorHAnsi" w:hAnsiTheme="minorHAnsi"/>
          <w:color w:val="auto"/>
          <w:sz w:val="22"/>
          <w:szCs w:val="22"/>
        </w:rPr>
      </w:pPr>
      <w:r w:rsidRPr="002A0484">
        <w:rPr>
          <w:rFonts w:asciiTheme="minorHAnsi" w:hAnsiTheme="minorHAnsi"/>
          <w:i/>
          <w:color w:val="auto"/>
          <w:sz w:val="22"/>
          <w:szCs w:val="22"/>
        </w:rPr>
        <w:t xml:space="preserve">e. </w:t>
      </w:r>
      <w:r w:rsidR="005D1884" w:rsidRPr="002A0484">
        <w:rPr>
          <w:rFonts w:asciiTheme="minorHAnsi" w:hAnsiTheme="minorHAnsi"/>
          <w:i/>
          <w:color w:val="auto"/>
          <w:sz w:val="22"/>
          <w:szCs w:val="22"/>
        </w:rPr>
        <w:t>week</w:t>
      </w:r>
      <w:r>
        <w:rPr>
          <w:rFonts w:asciiTheme="minorHAnsi" w:hAnsiTheme="minorHAnsi"/>
          <w:color w:val="auto"/>
          <w:sz w:val="22"/>
          <w:szCs w:val="22"/>
        </w:rPr>
        <w:tab/>
      </w:r>
      <w:r w:rsidR="00D132F7">
        <w:rPr>
          <w:rFonts w:asciiTheme="minorHAnsi" w:hAnsiTheme="minorHAnsi"/>
          <w:color w:val="auto"/>
          <w:sz w:val="22"/>
          <w:szCs w:val="22"/>
        </w:rPr>
        <w:tab/>
      </w:r>
      <w:r w:rsidR="005D1884" w:rsidRPr="00E5018A">
        <w:rPr>
          <w:rFonts w:asciiTheme="minorHAnsi" w:hAnsiTheme="minorHAnsi"/>
          <w:color w:val="auto"/>
          <w:sz w:val="22"/>
          <w:szCs w:val="22"/>
        </w:rPr>
        <w:t xml:space="preserve">van zondag 0:00 </w:t>
      </w:r>
      <w:r w:rsidR="0099151E">
        <w:rPr>
          <w:rFonts w:asciiTheme="minorHAnsi" w:hAnsiTheme="minorHAnsi"/>
          <w:color w:val="auto"/>
          <w:sz w:val="22"/>
          <w:szCs w:val="22"/>
        </w:rPr>
        <w:t xml:space="preserve">uur </w:t>
      </w:r>
      <w:r w:rsidR="005D1884" w:rsidRPr="00E5018A">
        <w:rPr>
          <w:rFonts w:asciiTheme="minorHAnsi" w:hAnsiTheme="minorHAnsi"/>
          <w:color w:val="auto"/>
          <w:sz w:val="22"/>
          <w:szCs w:val="22"/>
        </w:rPr>
        <w:t>tot zaterdag 24:00</w:t>
      </w:r>
      <w:r w:rsidR="0099151E">
        <w:rPr>
          <w:rFonts w:asciiTheme="minorHAnsi" w:hAnsiTheme="minorHAnsi"/>
          <w:color w:val="auto"/>
          <w:sz w:val="22"/>
          <w:szCs w:val="22"/>
        </w:rPr>
        <w:t xml:space="preserve"> uur</w:t>
      </w:r>
      <w:r w:rsidR="0099151E">
        <w:rPr>
          <w:rFonts w:asciiTheme="minorHAnsi" w:hAnsiTheme="minorHAnsi"/>
          <w:color w:val="1F497D"/>
          <w:sz w:val="22"/>
          <w:szCs w:val="22"/>
        </w:rPr>
        <w:t>,</w:t>
      </w:r>
      <w:r w:rsidR="005D1884" w:rsidRPr="00E5018A" w:rsidDel="00744510">
        <w:rPr>
          <w:rFonts w:asciiTheme="minorHAnsi" w:hAnsiTheme="minorHAnsi"/>
          <w:color w:val="auto"/>
          <w:sz w:val="22"/>
          <w:szCs w:val="22"/>
        </w:rPr>
        <w:t xml:space="preserve"> </w:t>
      </w:r>
      <w:r>
        <w:rPr>
          <w:rFonts w:asciiTheme="minorHAnsi" w:hAnsiTheme="minorHAnsi"/>
          <w:color w:val="auto"/>
          <w:sz w:val="22"/>
          <w:szCs w:val="22"/>
        </w:rPr>
        <w:t>beginnend op maandagochtend</w:t>
      </w:r>
    </w:p>
    <w:p w:rsidR="005D1884" w:rsidRPr="00E5018A" w:rsidRDefault="005D1884" w:rsidP="005D1884">
      <w:pPr>
        <w:pStyle w:val="Default"/>
        <w:rPr>
          <w:rFonts w:asciiTheme="minorHAnsi" w:hAnsiTheme="minorHAnsi"/>
          <w:color w:val="auto"/>
          <w:sz w:val="22"/>
          <w:szCs w:val="22"/>
        </w:rPr>
      </w:pPr>
    </w:p>
    <w:p w:rsidR="005D1884" w:rsidRPr="00E5018A" w:rsidRDefault="002A0484" w:rsidP="002A0484">
      <w:pPr>
        <w:pStyle w:val="Default"/>
        <w:tabs>
          <w:tab w:val="left" w:pos="2552"/>
        </w:tabs>
        <w:ind w:left="2550" w:hanging="2550"/>
        <w:rPr>
          <w:rFonts w:asciiTheme="minorHAnsi" w:hAnsiTheme="minorHAnsi"/>
          <w:color w:val="auto"/>
          <w:sz w:val="22"/>
          <w:szCs w:val="22"/>
        </w:rPr>
      </w:pPr>
      <w:r w:rsidRPr="002A0484">
        <w:rPr>
          <w:rFonts w:asciiTheme="minorHAnsi" w:hAnsiTheme="minorHAnsi"/>
          <w:i/>
          <w:color w:val="auto"/>
          <w:sz w:val="22"/>
          <w:szCs w:val="22"/>
        </w:rPr>
        <w:t xml:space="preserve">f.  </w:t>
      </w:r>
      <w:r w:rsidR="005D1884" w:rsidRPr="002A0484">
        <w:rPr>
          <w:rFonts w:asciiTheme="minorHAnsi" w:hAnsiTheme="minorHAnsi"/>
          <w:i/>
          <w:color w:val="auto"/>
          <w:sz w:val="22"/>
          <w:szCs w:val="22"/>
        </w:rPr>
        <w:t>dienstrooster</w:t>
      </w:r>
      <w:r>
        <w:rPr>
          <w:rFonts w:asciiTheme="minorHAnsi" w:hAnsiTheme="minorHAnsi"/>
          <w:i/>
          <w:color w:val="auto"/>
          <w:sz w:val="22"/>
          <w:szCs w:val="22"/>
        </w:rPr>
        <w:tab/>
      </w:r>
      <w:r w:rsidRPr="002A0484">
        <w:rPr>
          <w:rFonts w:asciiTheme="minorHAnsi" w:hAnsiTheme="minorHAnsi"/>
          <w:i/>
          <w:color w:val="auto"/>
          <w:sz w:val="22"/>
          <w:szCs w:val="22"/>
        </w:rPr>
        <w:tab/>
      </w:r>
      <w:r w:rsidR="005D1884" w:rsidRPr="002A0484">
        <w:rPr>
          <w:rFonts w:asciiTheme="minorHAnsi" w:hAnsiTheme="minorHAnsi"/>
          <w:color w:val="auto"/>
          <w:sz w:val="22"/>
          <w:szCs w:val="22"/>
        </w:rPr>
        <w:t>een regeling die aangeeft op welke tijdstippen de werknemer zijn werkzaamheden aan</w:t>
      </w:r>
      <w:r>
        <w:rPr>
          <w:rFonts w:asciiTheme="minorHAnsi" w:hAnsiTheme="minorHAnsi"/>
          <w:color w:val="auto"/>
          <w:sz w:val="22"/>
          <w:szCs w:val="22"/>
        </w:rPr>
        <w:t>vangt, onderbreekt en beëindigt</w:t>
      </w:r>
    </w:p>
    <w:p w:rsidR="005D1884" w:rsidRPr="00E5018A" w:rsidRDefault="005D1884" w:rsidP="005D1884">
      <w:pPr>
        <w:pStyle w:val="Default"/>
        <w:rPr>
          <w:rFonts w:asciiTheme="minorHAnsi" w:hAnsiTheme="minorHAnsi"/>
          <w:color w:val="auto"/>
          <w:sz w:val="22"/>
          <w:szCs w:val="22"/>
        </w:rPr>
      </w:pPr>
    </w:p>
    <w:p w:rsidR="005D1884" w:rsidRDefault="002A0484" w:rsidP="002A0484">
      <w:pPr>
        <w:pStyle w:val="Default"/>
        <w:tabs>
          <w:tab w:val="left" w:pos="2552"/>
        </w:tabs>
        <w:rPr>
          <w:rFonts w:asciiTheme="minorHAnsi" w:hAnsiTheme="minorHAnsi"/>
          <w:color w:val="auto"/>
          <w:sz w:val="22"/>
          <w:szCs w:val="22"/>
        </w:rPr>
      </w:pPr>
      <w:r w:rsidRPr="002A0484">
        <w:rPr>
          <w:rFonts w:asciiTheme="minorHAnsi" w:hAnsiTheme="minorHAnsi"/>
          <w:i/>
          <w:color w:val="auto"/>
          <w:sz w:val="22"/>
          <w:szCs w:val="22"/>
        </w:rPr>
        <w:t xml:space="preserve">g. </w:t>
      </w:r>
      <w:r w:rsidR="005D1884" w:rsidRPr="002A0484">
        <w:rPr>
          <w:rFonts w:asciiTheme="minorHAnsi" w:hAnsiTheme="minorHAnsi"/>
          <w:i/>
          <w:color w:val="auto"/>
          <w:sz w:val="22"/>
          <w:szCs w:val="22"/>
        </w:rPr>
        <w:t>salaris</w:t>
      </w:r>
      <w:r>
        <w:rPr>
          <w:rFonts w:asciiTheme="minorHAnsi" w:hAnsiTheme="minorHAnsi"/>
          <w:i/>
          <w:color w:val="auto"/>
          <w:sz w:val="22"/>
          <w:szCs w:val="22"/>
        </w:rPr>
        <w:tab/>
      </w:r>
      <w:r w:rsidR="005D1884" w:rsidRPr="00E5018A">
        <w:rPr>
          <w:rFonts w:asciiTheme="minorHAnsi" w:hAnsiTheme="minorHAnsi"/>
          <w:color w:val="auto"/>
          <w:sz w:val="22"/>
          <w:szCs w:val="22"/>
        </w:rPr>
        <w:t>het schaalsalaris, zoals dat staat in</w:t>
      </w:r>
      <w:r w:rsidR="00B6346D">
        <w:rPr>
          <w:rFonts w:asciiTheme="minorHAnsi" w:hAnsiTheme="minorHAnsi"/>
          <w:color w:val="auto"/>
          <w:sz w:val="22"/>
          <w:szCs w:val="22"/>
        </w:rPr>
        <w:t xml:space="preserve"> </w:t>
      </w:r>
      <w:r>
        <w:rPr>
          <w:rFonts w:asciiTheme="minorHAnsi" w:hAnsiTheme="minorHAnsi"/>
          <w:color w:val="auto"/>
          <w:sz w:val="22"/>
          <w:szCs w:val="22"/>
        </w:rPr>
        <w:t>Bijlage II</w:t>
      </w:r>
    </w:p>
    <w:p w:rsidR="00B6346D" w:rsidRPr="00E5018A" w:rsidRDefault="00B6346D" w:rsidP="00B6346D">
      <w:pPr>
        <w:pStyle w:val="Default"/>
        <w:rPr>
          <w:rFonts w:asciiTheme="minorHAnsi" w:hAnsiTheme="minorHAnsi"/>
          <w:color w:val="auto"/>
          <w:sz w:val="22"/>
          <w:szCs w:val="22"/>
        </w:rPr>
      </w:pPr>
    </w:p>
    <w:p w:rsidR="005D1884" w:rsidRPr="00E5018A" w:rsidRDefault="002A0484" w:rsidP="002A0484">
      <w:pPr>
        <w:pStyle w:val="Default"/>
        <w:tabs>
          <w:tab w:val="left" w:pos="2552"/>
        </w:tabs>
        <w:ind w:left="2552" w:hanging="2552"/>
        <w:rPr>
          <w:rFonts w:asciiTheme="minorHAnsi" w:hAnsiTheme="minorHAnsi"/>
          <w:color w:val="auto"/>
          <w:sz w:val="22"/>
          <w:szCs w:val="22"/>
        </w:rPr>
      </w:pPr>
      <w:r w:rsidRPr="002A0484">
        <w:rPr>
          <w:rFonts w:asciiTheme="minorHAnsi" w:hAnsiTheme="minorHAnsi"/>
          <w:i/>
          <w:color w:val="auto"/>
          <w:sz w:val="22"/>
          <w:szCs w:val="22"/>
        </w:rPr>
        <w:t xml:space="preserve">h. </w:t>
      </w:r>
      <w:r w:rsidR="005D1884" w:rsidRPr="002A0484">
        <w:rPr>
          <w:rFonts w:asciiTheme="minorHAnsi" w:hAnsiTheme="minorHAnsi"/>
          <w:i/>
          <w:color w:val="auto"/>
          <w:sz w:val="22"/>
          <w:szCs w:val="22"/>
        </w:rPr>
        <w:t>inkomen</w:t>
      </w:r>
      <w:r>
        <w:rPr>
          <w:rFonts w:asciiTheme="minorHAnsi" w:hAnsiTheme="minorHAnsi"/>
          <w:i/>
          <w:color w:val="auto"/>
          <w:sz w:val="22"/>
          <w:szCs w:val="22"/>
        </w:rPr>
        <w:tab/>
      </w:r>
      <w:r w:rsidR="005D1884" w:rsidRPr="00E5018A">
        <w:rPr>
          <w:rFonts w:asciiTheme="minorHAnsi" w:hAnsiTheme="minorHAnsi"/>
          <w:color w:val="auto"/>
          <w:sz w:val="22"/>
          <w:szCs w:val="22"/>
        </w:rPr>
        <w:t>het salaris, vermeerderd met eventuele ploegentoeslag en met een eventuele persoonlijke toeslag als bedo</w:t>
      </w:r>
      <w:r>
        <w:rPr>
          <w:rFonts w:asciiTheme="minorHAnsi" w:hAnsiTheme="minorHAnsi"/>
          <w:color w:val="auto"/>
          <w:sz w:val="22"/>
          <w:szCs w:val="22"/>
        </w:rPr>
        <w:t>eld in artikel 6 lid 5 onder a</w:t>
      </w:r>
    </w:p>
    <w:p w:rsidR="005D1884" w:rsidRPr="00E5018A" w:rsidRDefault="005D1884" w:rsidP="005D1884">
      <w:pPr>
        <w:pStyle w:val="Default"/>
        <w:rPr>
          <w:rFonts w:asciiTheme="minorHAnsi" w:hAnsiTheme="minorHAnsi"/>
          <w:color w:val="auto"/>
          <w:sz w:val="22"/>
          <w:szCs w:val="22"/>
        </w:rPr>
      </w:pPr>
    </w:p>
    <w:p w:rsidR="005D1884" w:rsidRPr="00E5018A" w:rsidRDefault="002A0484" w:rsidP="002A0484">
      <w:pPr>
        <w:pStyle w:val="Default"/>
        <w:rPr>
          <w:rFonts w:asciiTheme="minorHAnsi" w:hAnsiTheme="minorHAnsi"/>
          <w:color w:val="auto"/>
          <w:sz w:val="22"/>
          <w:szCs w:val="22"/>
        </w:rPr>
      </w:pPr>
      <w:r w:rsidRPr="002A0484">
        <w:rPr>
          <w:rFonts w:asciiTheme="minorHAnsi" w:hAnsiTheme="minorHAnsi"/>
          <w:i/>
          <w:color w:val="auto"/>
          <w:sz w:val="22"/>
          <w:szCs w:val="22"/>
        </w:rPr>
        <w:t xml:space="preserve">i. </w:t>
      </w:r>
      <w:proofErr w:type="spellStart"/>
      <w:r w:rsidR="005D1884" w:rsidRPr="002A0484">
        <w:rPr>
          <w:rFonts w:asciiTheme="minorHAnsi" w:hAnsiTheme="minorHAnsi"/>
          <w:i/>
          <w:color w:val="auto"/>
          <w:sz w:val="22"/>
          <w:szCs w:val="22"/>
        </w:rPr>
        <w:t>uursalaris</w:t>
      </w:r>
      <w:proofErr w:type="spellEnd"/>
      <w:r>
        <w:rPr>
          <w:rFonts w:asciiTheme="minorHAnsi" w:hAnsiTheme="minorHAnsi"/>
          <w:color w:val="auto"/>
          <w:sz w:val="22"/>
          <w:szCs w:val="22"/>
        </w:rPr>
        <w:tab/>
      </w:r>
      <w:r>
        <w:rPr>
          <w:rFonts w:asciiTheme="minorHAnsi" w:hAnsiTheme="minorHAnsi"/>
          <w:color w:val="auto"/>
          <w:sz w:val="22"/>
          <w:szCs w:val="22"/>
        </w:rPr>
        <w:tab/>
        <w:t xml:space="preserve">         0,61% van het salaris</w:t>
      </w:r>
    </w:p>
    <w:p w:rsidR="005D1884" w:rsidRPr="002A0484" w:rsidRDefault="005D1884" w:rsidP="002A0484">
      <w:pPr>
        <w:pStyle w:val="Default"/>
        <w:ind w:left="1413" w:firstLine="3"/>
        <w:rPr>
          <w:rFonts w:asciiTheme="minorHAnsi" w:hAnsiTheme="minorHAnsi"/>
          <w:b/>
          <w:color w:val="auto"/>
          <w:sz w:val="22"/>
          <w:szCs w:val="22"/>
        </w:rPr>
      </w:pPr>
      <w:r w:rsidRPr="00E5018A">
        <w:rPr>
          <w:rFonts w:asciiTheme="minorHAnsi" w:hAnsiTheme="minorHAnsi"/>
          <w:color w:val="auto"/>
          <w:sz w:val="22"/>
          <w:szCs w:val="22"/>
        </w:rPr>
        <w:t xml:space="preserve">                                </w:t>
      </w:r>
      <w:r w:rsidR="002A0484">
        <w:rPr>
          <w:rFonts w:asciiTheme="minorHAnsi" w:hAnsiTheme="minorHAnsi"/>
          <w:color w:val="auto"/>
          <w:sz w:val="22"/>
          <w:szCs w:val="22"/>
        </w:rPr>
        <w:tab/>
      </w:r>
      <w:r w:rsidR="002A0484">
        <w:rPr>
          <w:rFonts w:asciiTheme="minorHAnsi" w:hAnsiTheme="minorHAnsi"/>
          <w:color w:val="auto"/>
          <w:sz w:val="22"/>
          <w:szCs w:val="22"/>
        </w:rPr>
        <w:tab/>
        <w:t xml:space="preserve">         </w:t>
      </w:r>
      <w:r w:rsidRPr="002A0484">
        <w:rPr>
          <w:rFonts w:asciiTheme="minorHAnsi" w:hAnsiTheme="minorHAnsi"/>
          <w:b/>
          <w:color w:val="auto"/>
          <w:sz w:val="22"/>
          <w:szCs w:val="22"/>
        </w:rPr>
        <w:t>Berekening</w:t>
      </w:r>
    </w:p>
    <w:p w:rsidR="005D1884" w:rsidRPr="002A0484" w:rsidRDefault="005D1884" w:rsidP="002A0484">
      <w:pPr>
        <w:pStyle w:val="Default"/>
        <w:ind w:left="1413" w:firstLine="3"/>
        <w:rPr>
          <w:rFonts w:asciiTheme="minorHAnsi" w:hAnsiTheme="minorHAnsi"/>
          <w:b/>
          <w:color w:val="auto"/>
          <w:sz w:val="22"/>
          <w:szCs w:val="22"/>
        </w:rPr>
      </w:pPr>
      <w:r w:rsidRPr="002A0484">
        <w:rPr>
          <w:rFonts w:asciiTheme="minorHAnsi" w:hAnsiTheme="minorHAnsi"/>
          <w:b/>
          <w:color w:val="auto"/>
          <w:sz w:val="22"/>
          <w:szCs w:val="22"/>
        </w:rPr>
        <w:t xml:space="preserve"> </w:t>
      </w:r>
      <w:r w:rsidR="002A0484" w:rsidRPr="002A0484">
        <w:rPr>
          <w:rFonts w:asciiTheme="minorHAnsi" w:hAnsiTheme="minorHAnsi"/>
          <w:b/>
          <w:color w:val="auto"/>
          <w:sz w:val="22"/>
          <w:szCs w:val="22"/>
        </w:rPr>
        <w:tab/>
      </w:r>
      <w:r w:rsidR="002A0484" w:rsidRPr="002A0484">
        <w:rPr>
          <w:rFonts w:asciiTheme="minorHAnsi" w:hAnsiTheme="minorHAnsi"/>
          <w:b/>
          <w:color w:val="auto"/>
          <w:sz w:val="22"/>
          <w:szCs w:val="22"/>
        </w:rPr>
        <w:tab/>
      </w:r>
      <w:r w:rsidR="002A0484" w:rsidRPr="002A0484">
        <w:rPr>
          <w:rFonts w:asciiTheme="minorHAnsi" w:hAnsiTheme="minorHAnsi"/>
          <w:b/>
          <w:color w:val="auto"/>
          <w:sz w:val="22"/>
          <w:szCs w:val="22"/>
        </w:rPr>
        <w:tab/>
      </w:r>
      <w:r w:rsidRPr="002A0484">
        <w:rPr>
          <w:rFonts w:asciiTheme="minorHAnsi" w:hAnsiTheme="minorHAnsi"/>
          <w:b/>
          <w:color w:val="auto"/>
          <w:sz w:val="22"/>
          <w:szCs w:val="22"/>
        </w:rPr>
        <w:t>1 / 165,2  (52,18 weken * 38u / 12 maanden)</w:t>
      </w:r>
    </w:p>
    <w:p w:rsidR="005D1884" w:rsidRPr="00E5018A" w:rsidRDefault="005D1884" w:rsidP="005D1884">
      <w:pPr>
        <w:pStyle w:val="Default"/>
        <w:rPr>
          <w:rFonts w:asciiTheme="minorHAnsi" w:hAnsiTheme="minorHAnsi"/>
          <w:color w:val="auto"/>
          <w:sz w:val="22"/>
          <w:szCs w:val="22"/>
        </w:rPr>
      </w:pPr>
    </w:p>
    <w:p w:rsidR="005D1884" w:rsidRPr="00E5018A" w:rsidRDefault="002A0484" w:rsidP="002A0484">
      <w:pPr>
        <w:pStyle w:val="Default"/>
        <w:tabs>
          <w:tab w:val="left" w:pos="2552"/>
        </w:tabs>
        <w:ind w:left="2550" w:hanging="2550"/>
        <w:rPr>
          <w:rFonts w:asciiTheme="minorHAnsi" w:hAnsiTheme="minorHAnsi"/>
          <w:color w:val="auto"/>
          <w:sz w:val="22"/>
          <w:szCs w:val="22"/>
        </w:rPr>
      </w:pPr>
      <w:r w:rsidRPr="002A0484">
        <w:rPr>
          <w:rFonts w:asciiTheme="minorHAnsi" w:hAnsiTheme="minorHAnsi"/>
          <w:i/>
          <w:color w:val="auto"/>
          <w:sz w:val="22"/>
          <w:szCs w:val="22"/>
        </w:rPr>
        <w:t xml:space="preserve">j.  </w:t>
      </w:r>
      <w:r w:rsidR="005D1884" w:rsidRPr="002A0484">
        <w:rPr>
          <w:rFonts w:asciiTheme="minorHAnsi" w:hAnsiTheme="minorHAnsi"/>
          <w:i/>
          <w:color w:val="auto"/>
          <w:sz w:val="22"/>
          <w:szCs w:val="22"/>
        </w:rPr>
        <w:t>parttimer</w:t>
      </w:r>
      <w:r w:rsidR="005D1884" w:rsidRPr="00E5018A">
        <w:rPr>
          <w:rFonts w:asciiTheme="minorHAnsi" w:hAnsiTheme="minorHAnsi"/>
          <w:color w:val="auto"/>
          <w:sz w:val="22"/>
          <w:szCs w:val="22"/>
        </w:rPr>
        <w:t xml:space="preserve">  </w:t>
      </w:r>
      <w:r>
        <w:rPr>
          <w:rFonts w:asciiTheme="minorHAnsi" w:hAnsiTheme="minorHAnsi"/>
          <w:color w:val="auto"/>
          <w:sz w:val="22"/>
          <w:szCs w:val="22"/>
        </w:rPr>
        <w:tab/>
      </w:r>
      <w:r>
        <w:rPr>
          <w:rFonts w:asciiTheme="minorHAnsi" w:hAnsiTheme="minorHAnsi"/>
          <w:color w:val="auto"/>
          <w:sz w:val="22"/>
          <w:szCs w:val="22"/>
        </w:rPr>
        <w:tab/>
      </w:r>
      <w:r w:rsidR="005D1884" w:rsidRPr="00E5018A">
        <w:rPr>
          <w:rFonts w:asciiTheme="minorHAnsi" w:hAnsiTheme="minorHAnsi"/>
          <w:color w:val="auto"/>
          <w:sz w:val="22"/>
          <w:szCs w:val="22"/>
        </w:rPr>
        <w:t xml:space="preserve">de werknemer waarbij de overeengekomen arbeidsduur minder bedraagt dan de arbeidsduur van een voltijdwerknemer. Voor deze parttimer zijn de bepalingen van deze cao naar rato van toepassing, tenzij bij een betreffend artikel anders is vermeld; </w:t>
      </w:r>
    </w:p>
    <w:p w:rsidR="005D1884" w:rsidRPr="00E5018A" w:rsidRDefault="005D1884" w:rsidP="005D1884">
      <w:pPr>
        <w:pStyle w:val="Default"/>
        <w:rPr>
          <w:rFonts w:asciiTheme="minorHAnsi" w:hAnsiTheme="minorHAnsi"/>
          <w:color w:val="auto"/>
          <w:sz w:val="22"/>
          <w:szCs w:val="22"/>
        </w:rPr>
      </w:pPr>
    </w:p>
    <w:p w:rsidR="005D1884" w:rsidRPr="00E5018A" w:rsidRDefault="00D3277B" w:rsidP="00D3277B">
      <w:pPr>
        <w:pStyle w:val="Default"/>
        <w:tabs>
          <w:tab w:val="left" w:pos="2552"/>
        </w:tabs>
        <w:rPr>
          <w:rFonts w:asciiTheme="minorHAnsi" w:hAnsiTheme="minorHAnsi"/>
          <w:color w:val="auto"/>
          <w:sz w:val="22"/>
          <w:szCs w:val="22"/>
        </w:rPr>
      </w:pPr>
      <w:r w:rsidRPr="00D3277B">
        <w:rPr>
          <w:rFonts w:asciiTheme="minorHAnsi" w:hAnsiTheme="minorHAnsi"/>
          <w:i/>
          <w:color w:val="auto"/>
          <w:sz w:val="22"/>
          <w:szCs w:val="22"/>
        </w:rPr>
        <w:t xml:space="preserve">k.  </w:t>
      </w:r>
      <w:r w:rsidR="005D1884" w:rsidRPr="00D3277B">
        <w:rPr>
          <w:rFonts w:asciiTheme="minorHAnsi" w:hAnsiTheme="minorHAnsi"/>
          <w:i/>
          <w:color w:val="auto"/>
          <w:sz w:val="22"/>
          <w:szCs w:val="22"/>
        </w:rPr>
        <w:t>ondernemingsraad</w:t>
      </w:r>
      <w:r>
        <w:rPr>
          <w:rFonts w:asciiTheme="minorHAnsi" w:hAnsiTheme="minorHAnsi"/>
          <w:color w:val="auto"/>
          <w:sz w:val="22"/>
          <w:szCs w:val="22"/>
        </w:rPr>
        <w:tab/>
      </w:r>
      <w:r w:rsidR="005D1884" w:rsidRPr="00E5018A">
        <w:rPr>
          <w:rFonts w:asciiTheme="minorHAnsi" w:hAnsiTheme="minorHAnsi"/>
          <w:color w:val="auto"/>
          <w:sz w:val="22"/>
          <w:szCs w:val="22"/>
        </w:rPr>
        <w:t xml:space="preserve">de ondernemingsraad als bedoeld in de Wet op de ondernemingsraden; </w:t>
      </w:r>
    </w:p>
    <w:p w:rsidR="005D1884" w:rsidRPr="00E5018A" w:rsidRDefault="005D1884" w:rsidP="005D1884">
      <w:pPr>
        <w:pStyle w:val="Default"/>
        <w:rPr>
          <w:rFonts w:asciiTheme="minorHAnsi" w:hAnsiTheme="minorHAnsi"/>
          <w:color w:val="auto"/>
          <w:sz w:val="22"/>
          <w:szCs w:val="22"/>
        </w:rPr>
      </w:pPr>
    </w:p>
    <w:p w:rsidR="005D1884" w:rsidRPr="00E5018A" w:rsidRDefault="00D3277B" w:rsidP="00D3277B">
      <w:pPr>
        <w:pStyle w:val="Default"/>
        <w:tabs>
          <w:tab w:val="left" w:pos="2552"/>
        </w:tabs>
        <w:rPr>
          <w:rFonts w:asciiTheme="minorHAnsi" w:hAnsiTheme="minorHAnsi"/>
          <w:color w:val="auto"/>
          <w:sz w:val="22"/>
          <w:szCs w:val="22"/>
        </w:rPr>
      </w:pPr>
      <w:r w:rsidRPr="00D3277B">
        <w:rPr>
          <w:rFonts w:asciiTheme="minorHAnsi" w:hAnsiTheme="minorHAnsi"/>
          <w:i/>
          <w:color w:val="auto"/>
          <w:sz w:val="22"/>
          <w:szCs w:val="22"/>
        </w:rPr>
        <w:t xml:space="preserve">l.  </w:t>
      </w:r>
      <w:r w:rsidR="005D1884" w:rsidRPr="00D3277B">
        <w:rPr>
          <w:rFonts w:asciiTheme="minorHAnsi" w:hAnsiTheme="minorHAnsi"/>
          <w:i/>
          <w:color w:val="auto"/>
          <w:sz w:val="22"/>
          <w:szCs w:val="22"/>
        </w:rPr>
        <w:t>BW</w:t>
      </w:r>
      <w:r>
        <w:rPr>
          <w:rFonts w:asciiTheme="minorHAnsi" w:hAnsiTheme="minorHAnsi"/>
          <w:color w:val="auto"/>
          <w:sz w:val="22"/>
          <w:szCs w:val="22"/>
        </w:rPr>
        <w:tab/>
      </w:r>
      <w:r w:rsidR="005D1884" w:rsidRPr="00E5018A">
        <w:rPr>
          <w:rFonts w:asciiTheme="minorHAnsi" w:hAnsiTheme="minorHAnsi"/>
          <w:color w:val="auto"/>
          <w:sz w:val="22"/>
          <w:szCs w:val="22"/>
        </w:rPr>
        <w:t xml:space="preserve">Burgerlijk Wetboek </w:t>
      </w:r>
    </w:p>
    <w:p w:rsidR="005D1884" w:rsidRPr="00E5018A" w:rsidRDefault="005D1884" w:rsidP="005D1884">
      <w:pPr>
        <w:pStyle w:val="Default"/>
        <w:rPr>
          <w:rFonts w:asciiTheme="minorHAnsi" w:hAnsiTheme="minorHAnsi"/>
          <w:color w:val="auto"/>
          <w:sz w:val="22"/>
          <w:szCs w:val="22"/>
        </w:rPr>
      </w:pPr>
    </w:p>
    <w:p w:rsidR="00D3277B" w:rsidRDefault="00D3277B" w:rsidP="00D3277B">
      <w:pPr>
        <w:pStyle w:val="Default"/>
        <w:tabs>
          <w:tab w:val="left" w:pos="2552"/>
        </w:tabs>
        <w:ind w:left="2832" w:hanging="2832"/>
        <w:rPr>
          <w:rFonts w:asciiTheme="minorHAnsi" w:hAnsiTheme="minorHAnsi"/>
          <w:color w:val="auto"/>
          <w:sz w:val="22"/>
          <w:szCs w:val="22"/>
        </w:rPr>
      </w:pPr>
      <w:r w:rsidRPr="00D3277B">
        <w:rPr>
          <w:rFonts w:asciiTheme="minorHAnsi" w:hAnsiTheme="minorHAnsi"/>
          <w:i/>
          <w:color w:val="auto"/>
          <w:sz w:val="22"/>
          <w:szCs w:val="22"/>
        </w:rPr>
        <w:t xml:space="preserve">m.  </w:t>
      </w:r>
      <w:r w:rsidR="005D1884" w:rsidRPr="00D3277B">
        <w:rPr>
          <w:rFonts w:asciiTheme="minorHAnsi" w:hAnsiTheme="minorHAnsi"/>
          <w:i/>
          <w:color w:val="auto"/>
          <w:sz w:val="22"/>
          <w:szCs w:val="22"/>
        </w:rPr>
        <w:t>partner</w:t>
      </w:r>
      <w:r>
        <w:rPr>
          <w:rFonts w:asciiTheme="minorHAnsi" w:hAnsiTheme="minorHAnsi"/>
          <w:color w:val="auto"/>
          <w:sz w:val="22"/>
          <w:szCs w:val="22"/>
        </w:rPr>
        <w:tab/>
      </w:r>
      <w:r w:rsidR="005D1884" w:rsidRPr="00E5018A">
        <w:rPr>
          <w:rFonts w:asciiTheme="minorHAnsi" w:hAnsiTheme="minorHAnsi"/>
          <w:color w:val="auto"/>
          <w:sz w:val="22"/>
          <w:szCs w:val="22"/>
        </w:rPr>
        <w:t xml:space="preserve">de persoon met wie de werknemer gehuwd is, een </w:t>
      </w:r>
      <w:r>
        <w:rPr>
          <w:rFonts w:asciiTheme="minorHAnsi" w:hAnsiTheme="minorHAnsi"/>
          <w:color w:val="auto"/>
          <w:sz w:val="22"/>
          <w:szCs w:val="22"/>
        </w:rPr>
        <w:t>geregistreerd</w:t>
      </w:r>
    </w:p>
    <w:p w:rsidR="00D3277B" w:rsidRDefault="00D3277B" w:rsidP="00D3277B">
      <w:pPr>
        <w:pStyle w:val="Default"/>
        <w:tabs>
          <w:tab w:val="left" w:pos="2552"/>
        </w:tabs>
        <w:ind w:left="2832" w:hanging="2832"/>
        <w:rPr>
          <w:rFonts w:asciiTheme="minorHAnsi" w:hAnsiTheme="minorHAnsi"/>
          <w:color w:val="auto"/>
          <w:sz w:val="22"/>
          <w:szCs w:val="22"/>
        </w:rPr>
      </w:pPr>
      <w:r>
        <w:rPr>
          <w:rFonts w:asciiTheme="minorHAnsi" w:hAnsiTheme="minorHAnsi"/>
          <w:color w:val="auto"/>
          <w:sz w:val="22"/>
          <w:szCs w:val="22"/>
        </w:rPr>
        <w:tab/>
      </w:r>
      <w:r w:rsidR="005D1884" w:rsidRPr="00E5018A">
        <w:rPr>
          <w:rFonts w:asciiTheme="minorHAnsi" w:hAnsiTheme="minorHAnsi"/>
          <w:color w:val="auto"/>
          <w:sz w:val="22"/>
          <w:szCs w:val="22"/>
        </w:rPr>
        <w:t>partnerschap heeft of  samenwoont, hetge</w:t>
      </w:r>
      <w:r>
        <w:rPr>
          <w:rFonts w:asciiTheme="minorHAnsi" w:hAnsiTheme="minorHAnsi"/>
          <w:color w:val="auto"/>
          <w:sz w:val="22"/>
          <w:szCs w:val="22"/>
        </w:rPr>
        <w:t>en moet blijken uit een</w:t>
      </w:r>
    </w:p>
    <w:p w:rsidR="008D4475" w:rsidRPr="00E5018A" w:rsidRDefault="00D3277B" w:rsidP="00D3277B">
      <w:pPr>
        <w:pStyle w:val="Default"/>
        <w:tabs>
          <w:tab w:val="left" w:pos="2552"/>
        </w:tabs>
        <w:ind w:left="2832" w:hanging="2832"/>
        <w:rPr>
          <w:rFonts w:asciiTheme="minorHAnsi" w:hAnsiTheme="minorHAnsi"/>
          <w:color w:val="auto"/>
          <w:sz w:val="22"/>
          <w:szCs w:val="22"/>
        </w:rPr>
      </w:pPr>
      <w:r>
        <w:rPr>
          <w:rFonts w:asciiTheme="minorHAnsi" w:hAnsiTheme="minorHAnsi"/>
          <w:color w:val="auto"/>
          <w:sz w:val="22"/>
          <w:szCs w:val="22"/>
        </w:rPr>
        <w:tab/>
      </w:r>
      <w:r w:rsidR="005D1884" w:rsidRPr="00E5018A">
        <w:rPr>
          <w:rFonts w:asciiTheme="minorHAnsi" w:hAnsiTheme="minorHAnsi"/>
          <w:color w:val="auto"/>
          <w:sz w:val="22"/>
          <w:szCs w:val="22"/>
        </w:rPr>
        <w:t xml:space="preserve">samenlevingsovereenkomst. </w:t>
      </w:r>
    </w:p>
    <w:p w:rsidR="008D4475" w:rsidRPr="00E5018A" w:rsidRDefault="008D4475">
      <w:pPr>
        <w:rPr>
          <w:rFonts w:cs="Times New Roman"/>
        </w:rPr>
      </w:pPr>
      <w:r w:rsidRPr="00E5018A">
        <w:br w:type="page"/>
      </w:r>
    </w:p>
    <w:p w:rsidR="008D4475" w:rsidRPr="008815A7" w:rsidRDefault="008D4475" w:rsidP="008D4475">
      <w:pPr>
        <w:pStyle w:val="Kop1"/>
      </w:pPr>
      <w:bookmarkStart w:id="2" w:name="_Toc425503026"/>
      <w:r w:rsidRPr="008815A7">
        <w:lastRenderedPageBreak/>
        <w:t xml:space="preserve">Artikel 2 Verplichtingen van de </w:t>
      </w:r>
      <w:r>
        <w:t>vakbond</w:t>
      </w:r>
      <w:bookmarkEnd w:id="2"/>
      <w:r>
        <w:t xml:space="preserve"> </w:t>
      </w:r>
    </w:p>
    <w:p w:rsidR="008D4475" w:rsidRPr="008815A7" w:rsidRDefault="008D4475" w:rsidP="008D4475">
      <w:pPr>
        <w:pStyle w:val="Default"/>
        <w:rPr>
          <w:color w:val="auto"/>
        </w:rPr>
      </w:pPr>
    </w:p>
    <w:p w:rsidR="008D4475" w:rsidRPr="00E5018A" w:rsidRDefault="008D4475" w:rsidP="00D3277B">
      <w:pPr>
        <w:pStyle w:val="Default"/>
        <w:tabs>
          <w:tab w:val="left" w:pos="2552"/>
        </w:tabs>
        <w:ind w:left="2552"/>
        <w:rPr>
          <w:rFonts w:asciiTheme="minorHAnsi" w:hAnsiTheme="minorHAnsi"/>
          <w:color w:val="auto"/>
          <w:sz w:val="22"/>
          <w:szCs w:val="22"/>
        </w:rPr>
      </w:pPr>
      <w:r w:rsidRPr="00E5018A">
        <w:rPr>
          <w:rFonts w:asciiTheme="minorHAnsi" w:hAnsiTheme="minorHAnsi"/>
          <w:color w:val="auto"/>
          <w:sz w:val="22"/>
          <w:szCs w:val="22"/>
        </w:rPr>
        <w:t>De vakbond komt deze overeenkomst naar maatstaven van redelijkheid en billijkheid na en</w:t>
      </w:r>
      <w:r w:rsidR="00D3277B">
        <w:rPr>
          <w:rFonts w:asciiTheme="minorHAnsi" w:hAnsiTheme="minorHAnsi"/>
          <w:color w:val="auto"/>
          <w:sz w:val="22"/>
          <w:szCs w:val="22"/>
        </w:rPr>
        <w:t xml:space="preserve"> </w:t>
      </w:r>
      <w:r w:rsidRPr="00E5018A">
        <w:rPr>
          <w:rFonts w:asciiTheme="minorHAnsi" w:hAnsiTheme="minorHAnsi"/>
          <w:color w:val="auto"/>
          <w:sz w:val="22"/>
          <w:szCs w:val="22"/>
        </w:rPr>
        <w:t>zal het algemeen belang voor laten gaan. De vakbond voert geen enkele actie die als doel</w:t>
      </w:r>
      <w:r w:rsidR="00D3277B">
        <w:rPr>
          <w:rFonts w:asciiTheme="minorHAnsi" w:hAnsiTheme="minorHAnsi"/>
          <w:color w:val="auto"/>
          <w:sz w:val="22"/>
          <w:szCs w:val="22"/>
        </w:rPr>
        <w:t xml:space="preserve"> </w:t>
      </w:r>
      <w:r w:rsidRPr="00E5018A">
        <w:rPr>
          <w:rFonts w:asciiTheme="minorHAnsi" w:hAnsiTheme="minorHAnsi"/>
          <w:color w:val="auto"/>
          <w:sz w:val="22"/>
          <w:szCs w:val="22"/>
        </w:rPr>
        <w:t xml:space="preserve">heeft een wijziging aan te brengen in de arbeidsvoorwaarden die in deze cao zijn </w:t>
      </w:r>
      <w:r w:rsidR="00D3277B">
        <w:rPr>
          <w:rFonts w:asciiTheme="minorHAnsi" w:hAnsiTheme="minorHAnsi"/>
          <w:color w:val="auto"/>
          <w:sz w:val="22"/>
          <w:szCs w:val="22"/>
        </w:rPr>
        <w:t>o</w:t>
      </w:r>
      <w:r w:rsidRPr="00E5018A">
        <w:rPr>
          <w:rFonts w:asciiTheme="minorHAnsi" w:hAnsiTheme="minorHAnsi"/>
          <w:color w:val="auto"/>
          <w:sz w:val="22"/>
          <w:szCs w:val="22"/>
        </w:rPr>
        <w:t xml:space="preserve">pgenomen. </w:t>
      </w:r>
    </w:p>
    <w:p w:rsidR="008D4475" w:rsidRDefault="008D4475" w:rsidP="00D3277B">
      <w:pPr>
        <w:pStyle w:val="Default"/>
        <w:ind w:left="2552"/>
        <w:rPr>
          <w:rFonts w:asciiTheme="minorHAnsi" w:hAnsiTheme="minorHAnsi"/>
          <w:color w:val="auto"/>
          <w:sz w:val="22"/>
          <w:szCs w:val="22"/>
        </w:rPr>
      </w:pPr>
      <w:r w:rsidRPr="00E5018A">
        <w:rPr>
          <w:rFonts w:asciiTheme="minorHAnsi" w:hAnsiTheme="minorHAnsi"/>
          <w:color w:val="auto"/>
          <w:sz w:val="22"/>
          <w:szCs w:val="22"/>
        </w:rPr>
        <w:t>De vakbond bevordert dat hun leden deze cao nakomen en dat zij een schriftelijke</w:t>
      </w:r>
      <w:r w:rsidR="00D3277B">
        <w:rPr>
          <w:rFonts w:asciiTheme="minorHAnsi" w:hAnsiTheme="minorHAnsi"/>
          <w:color w:val="auto"/>
          <w:sz w:val="22"/>
          <w:szCs w:val="22"/>
        </w:rPr>
        <w:t xml:space="preserve"> </w:t>
      </w:r>
      <w:r w:rsidRPr="00E5018A">
        <w:rPr>
          <w:rFonts w:asciiTheme="minorHAnsi" w:hAnsiTheme="minorHAnsi"/>
          <w:color w:val="auto"/>
          <w:sz w:val="22"/>
          <w:szCs w:val="22"/>
        </w:rPr>
        <w:t xml:space="preserve">individuele arbeidsovereenkomst aangaan met de werkgever op basis van deze cao. </w:t>
      </w:r>
    </w:p>
    <w:p w:rsidR="00D3277B" w:rsidRPr="00E5018A" w:rsidRDefault="00D3277B" w:rsidP="00D3277B">
      <w:pPr>
        <w:pStyle w:val="Default"/>
        <w:ind w:left="2552"/>
        <w:rPr>
          <w:rFonts w:asciiTheme="minorHAnsi" w:hAnsiTheme="minorHAnsi"/>
          <w:color w:val="auto"/>
          <w:sz w:val="22"/>
          <w:szCs w:val="22"/>
        </w:rPr>
      </w:pPr>
    </w:p>
    <w:p w:rsidR="008D4475" w:rsidRDefault="008D4475" w:rsidP="00D3277B">
      <w:pPr>
        <w:pStyle w:val="Kop1"/>
        <w:spacing w:before="0"/>
      </w:pPr>
      <w:bookmarkStart w:id="3" w:name="_Toc425503027"/>
      <w:r w:rsidRPr="008D4475">
        <w:t>Artikel 3 Algemene verplichtingen van de werkgever</w:t>
      </w:r>
      <w:bookmarkEnd w:id="3"/>
      <w:r w:rsidRPr="008D4475">
        <w:t xml:space="preserve"> </w:t>
      </w:r>
    </w:p>
    <w:p w:rsidR="008D4475" w:rsidRPr="00E5018A" w:rsidRDefault="008D4475" w:rsidP="008D4475">
      <w:pPr>
        <w:spacing w:after="0"/>
      </w:pPr>
    </w:p>
    <w:p w:rsidR="008D4475" w:rsidRPr="00E5018A" w:rsidRDefault="008D4475" w:rsidP="008D4475">
      <w:pPr>
        <w:pStyle w:val="Default"/>
        <w:numPr>
          <w:ilvl w:val="0"/>
          <w:numId w:val="2"/>
        </w:numPr>
        <w:rPr>
          <w:rFonts w:asciiTheme="minorHAnsi" w:hAnsiTheme="minorHAnsi"/>
          <w:color w:val="auto"/>
          <w:sz w:val="22"/>
          <w:szCs w:val="22"/>
        </w:rPr>
      </w:pPr>
      <w:r w:rsidRPr="00E5018A">
        <w:rPr>
          <w:rFonts w:asciiTheme="minorHAnsi" w:hAnsiTheme="minorHAnsi"/>
          <w:color w:val="auto"/>
          <w:sz w:val="22"/>
          <w:szCs w:val="22"/>
        </w:rPr>
        <w:t>De cao is een minimum-cao. De werkgever mag niet in negatieve zin afwijken van de bepalingen van deze cao.</w:t>
      </w:r>
      <w:r w:rsidRPr="00E5018A">
        <w:rPr>
          <w:rFonts w:asciiTheme="minorHAnsi" w:hAnsiTheme="minorHAnsi"/>
          <w:color w:val="0070C0"/>
          <w:sz w:val="22"/>
          <w:szCs w:val="22"/>
        </w:rPr>
        <w:t xml:space="preserve"> </w:t>
      </w:r>
    </w:p>
    <w:p w:rsidR="008D4475" w:rsidRPr="00E5018A" w:rsidRDefault="008D4475" w:rsidP="008D4475">
      <w:pPr>
        <w:pStyle w:val="Default"/>
        <w:rPr>
          <w:rFonts w:asciiTheme="minorHAnsi" w:hAnsiTheme="minorHAnsi"/>
          <w:color w:val="auto"/>
          <w:sz w:val="22"/>
          <w:szCs w:val="22"/>
        </w:rPr>
      </w:pPr>
    </w:p>
    <w:p w:rsidR="008D4475" w:rsidRPr="00E5018A" w:rsidRDefault="008D4475" w:rsidP="008D4475">
      <w:pPr>
        <w:pStyle w:val="Default"/>
        <w:numPr>
          <w:ilvl w:val="0"/>
          <w:numId w:val="2"/>
        </w:numPr>
        <w:rPr>
          <w:rFonts w:asciiTheme="minorHAnsi" w:hAnsiTheme="minorHAnsi"/>
          <w:color w:val="auto"/>
          <w:sz w:val="22"/>
          <w:szCs w:val="22"/>
        </w:rPr>
      </w:pPr>
      <w:r w:rsidRPr="00E5018A">
        <w:rPr>
          <w:rFonts w:asciiTheme="minorHAnsi" w:hAnsiTheme="minorHAnsi"/>
          <w:color w:val="auto"/>
          <w:sz w:val="22"/>
          <w:szCs w:val="22"/>
        </w:rPr>
        <w:t xml:space="preserve">De werkgever gaat met  werknemers  schriftelijk een individuele arbeidsovereenkomst aan, waarin de cao van toepassing wordt verklaard. </w:t>
      </w:r>
    </w:p>
    <w:p w:rsidR="008D4475" w:rsidRPr="00E5018A" w:rsidRDefault="008D4475" w:rsidP="008D4475">
      <w:pPr>
        <w:pStyle w:val="Default"/>
        <w:rPr>
          <w:rFonts w:asciiTheme="minorHAnsi" w:hAnsiTheme="minorHAnsi"/>
          <w:color w:val="auto"/>
          <w:sz w:val="22"/>
          <w:szCs w:val="22"/>
        </w:rPr>
      </w:pPr>
    </w:p>
    <w:p w:rsidR="008D4475" w:rsidRPr="00E5018A" w:rsidRDefault="008D4475" w:rsidP="008D4475">
      <w:pPr>
        <w:pStyle w:val="Default"/>
        <w:numPr>
          <w:ilvl w:val="0"/>
          <w:numId w:val="2"/>
        </w:numPr>
        <w:rPr>
          <w:rFonts w:asciiTheme="minorHAnsi" w:hAnsiTheme="minorHAnsi"/>
          <w:color w:val="auto"/>
          <w:sz w:val="22"/>
          <w:szCs w:val="22"/>
        </w:rPr>
      </w:pPr>
      <w:r w:rsidRPr="00E5018A">
        <w:rPr>
          <w:rFonts w:asciiTheme="minorHAnsi" w:hAnsiTheme="minorHAnsi"/>
          <w:color w:val="auto"/>
          <w:sz w:val="22"/>
          <w:szCs w:val="22"/>
        </w:rPr>
        <w:t xml:space="preserve">De werkgever zorgt voor goede arbeidsomstandigheden in het bedrijf en behartigt daarbij de belangen van de werknemer, een en ander zoals een goed werkgever betaamt. De werkgever geeft daarbij de nodige aanwijzingen en voorschriften en stelt zo nodig veiligheidsmiddelen ter beschikking en draagt zorg voor medische begeleiding. De werkgever ziet erop toe dat de werknemers de instructies ook daadwerkelijk naleven. </w:t>
      </w:r>
    </w:p>
    <w:p w:rsidR="008D4475" w:rsidRPr="00E5018A" w:rsidRDefault="008D4475" w:rsidP="008D4475">
      <w:pPr>
        <w:pStyle w:val="Default"/>
        <w:rPr>
          <w:rFonts w:asciiTheme="minorHAnsi" w:hAnsiTheme="minorHAnsi"/>
          <w:color w:val="auto"/>
          <w:sz w:val="22"/>
          <w:szCs w:val="22"/>
        </w:rPr>
      </w:pPr>
    </w:p>
    <w:p w:rsidR="00472462" w:rsidRPr="00E5018A" w:rsidRDefault="008D4475" w:rsidP="008D4475">
      <w:pPr>
        <w:pStyle w:val="Default"/>
        <w:tabs>
          <w:tab w:val="left" w:pos="2127"/>
        </w:tabs>
        <w:ind w:left="2484" w:hanging="2484"/>
        <w:rPr>
          <w:rFonts w:asciiTheme="minorHAnsi" w:hAnsiTheme="minorHAnsi"/>
          <w:color w:val="auto"/>
          <w:sz w:val="22"/>
          <w:szCs w:val="22"/>
        </w:rPr>
      </w:pPr>
      <w:r w:rsidRPr="00E5018A">
        <w:rPr>
          <w:rFonts w:asciiTheme="minorHAnsi" w:hAnsiTheme="minorHAnsi"/>
          <w:i/>
          <w:color w:val="auto"/>
          <w:sz w:val="22"/>
          <w:szCs w:val="22"/>
        </w:rPr>
        <w:t xml:space="preserve">Vakbondscontributie </w:t>
      </w:r>
      <w:r w:rsidR="00B6346D">
        <w:rPr>
          <w:rFonts w:asciiTheme="minorHAnsi" w:hAnsiTheme="minorHAnsi"/>
          <w:i/>
          <w:color w:val="auto"/>
          <w:sz w:val="22"/>
          <w:szCs w:val="22"/>
        </w:rPr>
        <w:t xml:space="preserve">    </w:t>
      </w:r>
      <w:r w:rsidRPr="00E5018A">
        <w:rPr>
          <w:rFonts w:asciiTheme="minorHAnsi" w:hAnsiTheme="minorHAnsi"/>
          <w:i/>
          <w:color w:val="auto"/>
          <w:sz w:val="22"/>
          <w:szCs w:val="22"/>
        </w:rPr>
        <w:t xml:space="preserve"> </w:t>
      </w:r>
      <w:r w:rsidRPr="00E5018A">
        <w:rPr>
          <w:rFonts w:asciiTheme="minorHAnsi" w:hAnsiTheme="minorHAnsi"/>
          <w:color w:val="auto"/>
          <w:sz w:val="22"/>
          <w:szCs w:val="22"/>
        </w:rPr>
        <w:t xml:space="preserve">4.  </w:t>
      </w:r>
      <w:r w:rsidR="00472462" w:rsidRPr="00E5018A">
        <w:rPr>
          <w:rFonts w:asciiTheme="minorHAnsi" w:hAnsiTheme="minorHAnsi"/>
          <w:color w:val="auto"/>
          <w:sz w:val="22"/>
          <w:szCs w:val="22"/>
        </w:rPr>
        <w:t xml:space="preserve"> </w:t>
      </w:r>
      <w:r w:rsidRPr="00E5018A">
        <w:rPr>
          <w:rFonts w:asciiTheme="minorHAnsi" w:hAnsiTheme="minorHAnsi"/>
          <w:color w:val="auto"/>
          <w:sz w:val="22"/>
          <w:szCs w:val="22"/>
        </w:rPr>
        <w:t xml:space="preserve">De werkgever biedt de mogelijkheid om voor vakbondsleden die </w:t>
      </w:r>
      <w:r w:rsidR="00472462" w:rsidRPr="00E5018A">
        <w:rPr>
          <w:rFonts w:asciiTheme="minorHAnsi" w:hAnsiTheme="minorHAnsi"/>
          <w:color w:val="auto"/>
          <w:sz w:val="22"/>
          <w:szCs w:val="22"/>
        </w:rPr>
        <w:t>dit</w:t>
      </w:r>
    </w:p>
    <w:p w:rsidR="008D4475" w:rsidRPr="00E5018A" w:rsidRDefault="00472462" w:rsidP="008D4475">
      <w:pPr>
        <w:pStyle w:val="Default"/>
        <w:tabs>
          <w:tab w:val="left" w:pos="2127"/>
        </w:tabs>
        <w:ind w:left="2484" w:hanging="2484"/>
        <w:rPr>
          <w:rFonts w:asciiTheme="minorHAnsi" w:hAnsiTheme="minorHAnsi"/>
          <w:color w:val="auto"/>
          <w:sz w:val="22"/>
          <w:szCs w:val="22"/>
        </w:rPr>
      </w:pPr>
      <w:r w:rsidRPr="00E5018A">
        <w:rPr>
          <w:rFonts w:asciiTheme="minorHAnsi" w:hAnsiTheme="minorHAnsi"/>
          <w:i/>
          <w:color w:val="auto"/>
          <w:sz w:val="22"/>
          <w:szCs w:val="22"/>
        </w:rPr>
        <w:tab/>
      </w:r>
      <w:r w:rsidRPr="00E5018A">
        <w:rPr>
          <w:rFonts w:asciiTheme="minorHAnsi" w:hAnsiTheme="minorHAnsi"/>
          <w:i/>
          <w:color w:val="auto"/>
          <w:sz w:val="22"/>
          <w:szCs w:val="22"/>
        </w:rPr>
        <w:tab/>
      </w:r>
      <w:r w:rsidR="008D4475" w:rsidRPr="00E5018A">
        <w:rPr>
          <w:rFonts w:asciiTheme="minorHAnsi" w:hAnsiTheme="minorHAnsi"/>
          <w:color w:val="auto"/>
          <w:sz w:val="22"/>
          <w:szCs w:val="22"/>
        </w:rPr>
        <w:t>wensen, het individuele brutoloon uit te ruilen voor een eenmalige netto vergoeding van de vakbondscontributie, waardoor voor de werknemer een fiscaal voordeel ontstaat. Als gevolg van de verplichte invoering van de werkkostenregeling per 2015 is de fiscale vrijstelling van deze vergoeding vervallen. De werkgever is bereid om in het kalenderjaar 201</w:t>
      </w:r>
      <w:r w:rsidR="00557F47">
        <w:rPr>
          <w:rFonts w:asciiTheme="minorHAnsi" w:hAnsiTheme="minorHAnsi"/>
          <w:color w:val="auto"/>
          <w:sz w:val="22"/>
          <w:szCs w:val="22"/>
        </w:rPr>
        <w:t>6 en 2017</w:t>
      </w:r>
      <w:r w:rsidR="008D4475" w:rsidRPr="00E5018A">
        <w:rPr>
          <w:rFonts w:asciiTheme="minorHAnsi" w:hAnsiTheme="minorHAnsi"/>
          <w:color w:val="auto"/>
          <w:sz w:val="22"/>
          <w:szCs w:val="22"/>
        </w:rPr>
        <w:t xml:space="preserve"> de toekenning van de netto vergoeding van de vakbondscontributie in ruil voor brutoloon voort te zetten. </w:t>
      </w:r>
    </w:p>
    <w:p w:rsidR="008D4475" w:rsidRPr="00E5018A" w:rsidRDefault="008D4475" w:rsidP="008D4475">
      <w:pPr>
        <w:pStyle w:val="Default"/>
        <w:rPr>
          <w:rFonts w:asciiTheme="minorHAnsi" w:hAnsiTheme="minorHAnsi"/>
          <w:i/>
          <w:color w:val="auto"/>
          <w:sz w:val="22"/>
          <w:szCs w:val="22"/>
        </w:rPr>
      </w:pPr>
      <w:r w:rsidRPr="00E5018A">
        <w:rPr>
          <w:rFonts w:asciiTheme="minorHAnsi" w:hAnsiTheme="minorHAnsi"/>
          <w:i/>
          <w:color w:val="auto"/>
          <w:sz w:val="22"/>
          <w:szCs w:val="22"/>
        </w:rPr>
        <w:t xml:space="preserve">AWVN </w:t>
      </w:r>
    </w:p>
    <w:p w:rsidR="008D4475" w:rsidRPr="00E5018A" w:rsidRDefault="008D4475" w:rsidP="00B6346D">
      <w:pPr>
        <w:pStyle w:val="Default"/>
        <w:tabs>
          <w:tab w:val="left" w:pos="2127"/>
        </w:tabs>
        <w:ind w:left="2484" w:hanging="2484"/>
        <w:rPr>
          <w:rFonts w:asciiTheme="minorHAnsi" w:hAnsiTheme="minorHAnsi"/>
          <w:color w:val="auto"/>
          <w:sz w:val="22"/>
          <w:szCs w:val="22"/>
        </w:rPr>
      </w:pPr>
      <w:r w:rsidRPr="00E5018A">
        <w:rPr>
          <w:rFonts w:asciiTheme="minorHAnsi" w:hAnsiTheme="minorHAnsi"/>
          <w:i/>
          <w:color w:val="auto"/>
          <w:sz w:val="22"/>
          <w:szCs w:val="22"/>
        </w:rPr>
        <w:t xml:space="preserve">werkgeversbijdrage   </w:t>
      </w:r>
      <w:r w:rsidR="00B6346D">
        <w:rPr>
          <w:rFonts w:asciiTheme="minorHAnsi" w:hAnsiTheme="minorHAnsi"/>
          <w:i/>
          <w:color w:val="auto"/>
          <w:sz w:val="22"/>
          <w:szCs w:val="22"/>
        </w:rPr>
        <w:t xml:space="preserve">    </w:t>
      </w:r>
      <w:r w:rsidRPr="00E5018A">
        <w:rPr>
          <w:rFonts w:asciiTheme="minorHAnsi" w:hAnsiTheme="minorHAnsi"/>
          <w:i/>
          <w:color w:val="auto"/>
          <w:sz w:val="22"/>
          <w:szCs w:val="22"/>
        </w:rPr>
        <w:t xml:space="preserve"> </w:t>
      </w:r>
      <w:r w:rsidRPr="00E5018A">
        <w:rPr>
          <w:rFonts w:asciiTheme="minorHAnsi" w:hAnsiTheme="minorHAnsi"/>
          <w:color w:val="auto"/>
          <w:sz w:val="22"/>
          <w:szCs w:val="22"/>
        </w:rPr>
        <w:t xml:space="preserve">5. </w:t>
      </w:r>
      <w:r w:rsidR="00472462" w:rsidRPr="00E5018A">
        <w:rPr>
          <w:rFonts w:asciiTheme="minorHAnsi" w:hAnsiTheme="minorHAnsi"/>
          <w:color w:val="auto"/>
          <w:sz w:val="22"/>
          <w:szCs w:val="22"/>
        </w:rPr>
        <w:t xml:space="preserve"> </w:t>
      </w:r>
      <w:r w:rsidR="00472462" w:rsidRPr="00E5018A">
        <w:rPr>
          <w:rFonts w:asciiTheme="minorHAnsi" w:hAnsiTheme="minorHAnsi"/>
          <w:color w:val="auto"/>
          <w:sz w:val="22"/>
          <w:szCs w:val="22"/>
        </w:rPr>
        <w:tab/>
      </w:r>
      <w:r w:rsidRPr="00E5018A">
        <w:rPr>
          <w:rFonts w:asciiTheme="minorHAnsi" w:hAnsiTheme="minorHAnsi"/>
          <w:color w:val="auto"/>
          <w:sz w:val="22"/>
          <w:szCs w:val="22"/>
        </w:rPr>
        <w:t xml:space="preserve">De geldende AWVN werkgeversbijdrage wordt gedurende de  </w:t>
      </w:r>
    </w:p>
    <w:p w:rsidR="008D4475" w:rsidRPr="00E5018A" w:rsidRDefault="00472462" w:rsidP="00472462">
      <w:pPr>
        <w:pStyle w:val="Default"/>
        <w:tabs>
          <w:tab w:val="left" w:pos="2127"/>
        </w:tabs>
        <w:ind w:left="2484" w:hanging="2484"/>
        <w:rPr>
          <w:rFonts w:asciiTheme="minorHAnsi" w:hAnsiTheme="minorHAnsi"/>
          <w:color w:val="auto"/>
          <w:sz w:val="22"/>
          <w:szCs w:val="22"/>
        </w:rPr>
      </w:pPr>
      <w:r w:rsidRPr="00E5018A">
        <w:rPr>
          <w:rFonts w:asciiTheme="minorHAnsi" w:hAnsiTheme="minorHAnsi"/>
          <w:color w:val="auto"/>
          <w:sz w:val="22"/>
          <w:szCs w:val="22"/>
        </w:rPr>
        <w:t xml:space="preserve">      </w:t>
      </w:r>
      <w:r w:rsidRPr="00E5018A">
        <w:rPr>
          <w:rFonts w:asciiTheme="minorHAnsi" w:hAnsiTheme="minorHAnsi"/>
          <w:color w:val="auto"/>
          <w:sz w:val="22"/>
          <w:szCs w:val="22"/>
        </w:rPr>
        <w:tab/>
      </w:r>
      <w:r w:rsidRPr="00E5018A">
        <w:rPr>
          <w:rFonts w:asciiTheme="minorHAnsi" w:hAnsiTheme="minorHAnsi"/>
          <w:color w:val="auto"/>
          <w:sz w:val="22"/>
          <w:szCs w:val="22"/>
        </w:rPr>
        <w:tab/>
      </w:r>
      <w:r w:rsidR="008D4475" w:rsidRPr="00E5018A">
        <w:rPr>
          <w:rFonts w:asciiTheme="minorHAnsi" w:hAnsiTheme="minorHAnsi"/>
          <w:color w:val="auto"/>
          <w:sz w:val="22"/>
          <w:szCs w:val="22"/>
        </w:rPr>
        <w:t xml:space="preserve">looptijd van deze cao gecontinueerd. </w:t>
      </w:r>
    </w:p>
    <w:p w:rsidR="008D4475" w:rsidRPr="00E5018A" w:rsidRDefault="008D4475" w:rsidP="00472462">
      <w:pPr>
        <w:pStyle w:val="Default"/>
        <w:tabs>
          <w:tab w:val="left" w:pos="2127"/>
        </w:tabs>
        <w:ind w:left="2484" w:hanging="2484"/>
        <w:rPr>
          <w:rFonts w:asciiTheme="minorHAnsi" w:hAnsiTheme="minorHAnsi"/>
          <w:color w:val="auto"/>
          <w:sz w:val="22"/>
          <w:szCs w:val="22"/>
        </w:rPr>
      </w:pPr>
    </w:p>
    <w:p w:rsidR="00986F23" w:rsidRPr="00E5018A" w:rsidRDefault="008D4475" w:rsidP="00472462">
      <w:pPr>
        <w:pStyle w:val="Default"/>
        <w:tabs>
          <w:tab w:val="left" w:pos="1985"/>
          <w:tab w:val="left" w:pos="2410"/>
        </w:tabs>
        <w:ind w:left="2268" w:hanging="2268"/>
        <w:rPr>
          <w:rFonts w:asciiTheme="minorHAnsi" w:hAnsiTheme="minorHAnsi"/>
          <w:color w:val="auto"/>
          <w:sz w:val="22"/>
          <w:szCs w:val="22"/>
        </w:rPr>
      </w:pPr>
      <w:r w:rsidRPr="00E5018A">
        <w:rPr>
          <w:rFonts w:asciiTheme="minorHAnsi" w:hAnsiTheme="minorHAnsi"/>
          <w:i/>
          <w:color w:val="auto"/>
          <w:sz w:val="22"/>
          <w:szCs w:val="22"/>
        </w:rPr>
        <w:t>Participatie-</w:t>
      </w:r>
      <w:r w:rsidRPr="00E5018A">
        <w:rPr>
          <w:rFonts w:asciiTheme="minorHAnsi" w:hAnsiTheme="minorHAnsi"/>
          <w:color w:val="auto"/>
          <w:sz w:val="22"/>
          <w:szCs w:val="22"/>
        </w:rPr>
        <w:t xml:space="preserve"> </w:t>
      </w:r>
      <w:r w:rsidR="0033029B" w:rsidRPr="00E5018A">
        <w:rPr>
          <w:rFonts w:asciiTheme="minorHAnsi" w:hAnsiTheme="minorHAnsi"/>
          <w:color w:val="auto"/>
          <w:sz w:val="22"/>
          <w:szCs w:val="22"/>
        </w:rPr>
        <w:tab/>
      </w:r>
      <w:r w:rsidR="00472462" w:rsidRPr="00E5018A">
        <w:rPr>
          <w:rFonts w:asciiTheme="minorHAnsi" w:hAnsiTheme="minorHAnsi"/>
          <w:color w:val="auto"/>
          <w:sz w:val="22"/>
          <w:szCs w:val="22"/>
        </w:rPr>
        <w:t xml:space="preserve">   </w:t>
      </w:r>
      <w:r w:rsidR="00B6346D">
        <w:rPr>
          <w:rFonts w:asciiTheme="minorHAnsi" w:hAnsiTheme="minorHAnsi"/>
          <w:color w:val="auto"/>
          <w:sz w:val="22"/>
          <w:szCs w:val="22"/>
        </w:rPr>
        <w:t xml:space="preserve"> </w:t>
      </w:r>
      <w:r w:rsidR="0033029B" w:rsidRPr="00E5018A">
        <w:rPr>
          <w:rFonts w:asciiTheme="minorHAnsi" w:hAnsiTheme="minorHAnsi"/>
          <w:color w:val="auto"/>
          <w:sz w:val="22"/>
          <w:szCs w:val="22"/>
        </w:rPr>
        <w:t xml:space="preserve">6. </w:t>
      </w:r>
      <w:r w:rsidR="00472462" w:rsidRPr="00E5018A">
        <w:rPr>
          <w:rFonts w:asciiTheme="minorHAnsi" w:hAnsiTheme="minorHAnsi"/>
          <w:color w:val="auto"/>
          <w:sz w:val="22"/>
          <w:szCs w:val="22"/>
        </w:rPr>
        <w:t xml:space="preserve"> </w:t>
      </w:r>
      <w:r w:rsidR="00B6346D">
        <w:rPr>
          <w:rFonts w:asciiTheme="minorHAnsi" w:hAnsiTheme="minorHAnsi"/>
          <w:color w:val="auto"/>
          <w:sz w:val="22"/>
          <w:szCs w:val="22"/>
        </w:rPr>
        <w:t xml:space="preserve"> </w:t>
      </w:r>
      <w:r w:rsidRPr="00E5018A">
        <w:rPr>
          <w:rFonts w:asciiTheme="minorHAnsi" w:hAnsiTheme="minorHAnsi"/>
          <w:color w:val="auto"/>
          <w:sz w:val="22"/>
          <w:szCs w:val="22"/>
        </w:rPr>
        <w:t xml:space="preserve">De werkgever spreekt de intentie uit om bij vacatures waar </w:t>
      </w:r>
      <w:r w:rsidR="00986F23" w:rsidRPr="00E5018A">
        <w:rPr>
          <w:rFonts w:asciiTheme="minorHAnsi" w:hAnsiTheme="minorHAnsi"/>
          <w:color w:val="auto"/>
          <w:sz w:val="22"/>
          <w:szCs w:val="22"/>
        </w:rPr>
        <w:t xml:space="preserve">  </w:t>
      </w:r>
    </w:p>
    <w:p w:rsidR="00986F23" w:rsidRPr="00E5018A" w:rsidRDefault="00CA2285" w:rsidP="00472462">
      <w:pPr>
        <w:pStyle w:val="Default"/>
        <w:tabs>
          <w:tab w:val="left" w:pos="2127"/>
        </w:tabs>
        <w:ind w:left="2484" w:hanging="2484"/>
        <w:rPr>
          <w:rFonts w:asciiTheme="minorHAnsi" w:hAnsiTheme="minorHAnsi"/>
          <w:color w:val="auto"/>
          <w:sz w:val="22"/>
          <w:szCs w:val="22"/>
        </w:rPr>
      </w:pPr>
      <w:r>
        <w:rPr>
          <w:rFonts w:asciiTheme="minorHAnsi" w:hAnsiTheme="minorHAnsi"/>
          <w:i/>
          <w:color w:val="auto"/>
          <w:sz w:val="22"/>
          <w:szCs w:val="22"/>
        </w:rPr>
        <w:t>wet</w:t>
      </w:r>
      <w:r w:rsidR="00986F23" w:rsidRPr="00E5018A">
        <w:rPr>
          <w:rFonts w:asciiTheme="minorHAnsi" w:hAnsiTheme="minorHAnsi"/>
          <w:color w:val="auto"/>
          <w:sz w:val="22"/>
          <w:szCs w:val="22"/>
        </w:rPr>
        <w:t xml:space="preserve">     </w:t>
      </w:r>
      <w:r w:rsidR="00986F23" w:rsidRPr="00E5018A">
        <w:rPr>
          <w:rFonts w:asciiTheme="minorHAnsi" w:hAnsiTheme="minorHAnsi"/>
          <w:color w:val="auto"/>
          <w:sz w:val="22"/>
          <w:szCs w:val="22"/>
        </w:rPr>
        <w:tab/>
        <w:t xml:space="preserve">     </w:t>
      </w:r>
      <w:r w:rsidR="00472462" w:rsidRPr="00E5018A">
        <w:rPr>
          <w:rFonts w:asciiTheme="minorHAnsi" w:hAnsiTheme="minorHAnsi"/>
          <w:color w:val="auto"/>
          <w:sz w:val="22"/>
          <w:szCs w:val="22"/>
        </w:rPr>
        <w:tab/>
      </w:r>
      <w:r w:rsidR="008D4475" w:rsidRPr="00E5018A">
        <w:rPr>
          <w:rFonts w:asciiTheme="minorHAnsi" w:hAnsiTheme="minorHAnsi"/>
          <w:color w:val="auto"/>
          <w:sz w:val="22"/>
          <w:szCs w:val="22"/>
        </w:rPr>
        <w:t xml:space="preserve">mogelijk het inzetten van mensen met een grotere afstand tot de </w:t>
      </w:r>
      <w:r w:rsidR="00986F23" w:rsidRPr="00E5018A">
        <w:rPr>
          <w:rFonts w:asciiTheme="minorHAnsi" w:hAnsiTheme="minorHAnsi"/>
          <w:color w:val="auto"/>
          <w:sz w:val="22"/>
          <w:szCs w:val="22"/>
        </w:rPr>
        <w:t xml:space="preserve">  </w:t>
      </w:r>
    </w:p>
    <w:p w:rsidR="00986F23" w:rsidRPr="00E5018A" w:rsidRDefault="00986F23" w:rsidP="00472462">
      <w:pPr>
        <w:pStyle w:val="Default"/>
        <w:tabs>
          <w:tab w:val="left" w:pos="2127"/>
        </w:tabs>
        <w:ind w:left="2484" w:hanging="2484"/>
        <w:rPr>
          <w:rFonts w:asciiTheme="minorHAnsi" w:hAnsiTheme="minorHAnsi"/>
          <w:color w:val="auto"/>
          <w:sz w:val="22"/>
          <w:szCs w:val="22"/>
        </w:rPr>
      </w:pPr>
      <w:r w:rsidRPr="00E5018A">
        <w:rPr>
          <w:rFonts w:asciiTheme="minorHAnsi" w:hAnsiTheme="minorHAnsi"/>
          <w:color w:val="auto"/>
          <w:sz w:val="22"/>
          <w:szCs w:val="22"/>
        </w:rPr>
        <w:tab/>
      </w:r>
      <w:r w:rsidRPr="00E5018A">
        <w:rPr>
          <w:rFonts w:asciiTheme="minorHAnsi" w:hAnsiTheme="minorHAnsi"/>
          <w:color w:val="auto"/>
          <w:sz w:val="22"/>
          <w:szCs w:val="22"/>
        </w:rPr>
        <w:tab/>
      </w:r>
      <w:r w:rsidR="008D4475" w:rsidRPr="00E5018A">
        <w:rPr>
          <w:rFonts w:asciiTheme="minorHAnsi" w:hAnsiTheme="minorHAnsi"/>
          <w:color w:val="auto"/>
          <w:sz w:val="22"/>
          <w:szCs w:val="22"/>
        </w:rPr>
        <w:t xml:space="preserve">arbeidsmarkt te bespreken. Daarbij speelt wel dat de </w:t>
      </w:r>
      <w:r w:rsidRPr="00E5018A">
        <w:rPr>
          <w:rFonts w:asciiTheme="minorHAnsi" w:hAnsiTheme="minorHAnsi"/>
          <w:color w:val="auto"/>
          <w:sz w:val="22"/>
          <w:szCs w:val="22"/>
        </w:rPr>
        <w:t xml:space="preserve"> </w:t>
      </w:r>
    </w:p>
    <w:p w:rsidR="00986F23" w:rsidRPr="00E5018A" w:rsidRDefault="00986F23" w:rsidP="00472462">
      <w:pPr>
        <w:pStyle w:val="Default"/>
        <w:tabs>
          <w:tab w:val="left" w:pos="2127"/>
        </w:tabs>
        <w:ind w:left="2484" w:hanging="2484"/>
        <w:rPr>
          <w:rFonts w:asciiTheme="minorHAnsi" w:hAnsiTheme="minorHAnsi"/>
          <w:color w:val="auto"/>
          <w:sz w:val="22"/>
          <w:szCs w:val="22"/>
        </w:rPr>
      </w:pPr>
      <w:r w:rsidRPr="00E5018A">
        <w:rPr>
          <w:rFonts w:asciiTheme="minorHAnsi" w:hAnsiTheme="minorHAnsi"/>
          <w:color w:val="auto"/>
          <w:sz w:val="22"/>
          <w:szCs w:val="22"/>
        </w:rPr>
        <w:tab/>
      </w:r>
      <w:r w:rsidRPr="00E5018A">
        <w:rPr>
          <w:rFonts w:asciiTheme="minorHAnsi" w:hAnsiTheme="minorHAnsi"/>
          <w:color w:val="auto"/>
          <w:sz w:val="22"/>
          <w:szCs w:val="22"/>
        </w:rPr>
        <w:tab/>
      </w:r>
      <w:r w:rsidR="008D4475" w:rsidRPr="00E5018A">
        <w:rPr>
          <w:rFonts w:asciiTheme="minorHAnsi" w:hAnsiTheme="minorHAnsi"/>
          <w:color w:val="auto"/>
          <w:sz w:val="22"/>
          <w:szCs w:val="22"/>
        </w:rPr>
        <w:t>mogelijkheid moet blijven bestaa</w:t>
      </w:r>
      <w:r w:rsidRPr="00E5018A">
        <w:rPr>
          <w:rFonts w:asciiTheme="minorHAnsi" w:hAnsiTheme="minorHAnsi"/>
          <w:color w:val="auto"/>
          <w:sz w:val="22"/>
          <w:szCs w:val="22"/>
        </w:rPr>
        <w:t>n om re-integratiemogelijkheden</w:t>
      </w:r>
    </w:p>
    <w:p w:rsidR="008D4475" w:rsidRPr="00E5018A" w:rsidRDefault="00986F23" w:rsidP="00472462">
      <w:pPr>
        <w:pStyle w:val="Default"/>
        <w:tabs>
          <w:tab w:val="left" w:pos="2127"/>
        </w:tabs>
        <w:ind w:left="2484" w:hanging="2484"/>
        <w:rPr>
          <w:rFonts w:asciiTheme="minorHAnsi" w:hAnsiTheme="minorHAnsi"/>
          <w:color w:val="auto"/>
          <w:sz w:val="22"/>
          <w:szCs w:val="22"/>
        </w:rPr>
      </w:pPr>
      <w:r w:rsidRPr="00E5018A">
        <w:rPr>
          <w:rFonts w:asciiTheme="minorHAnsi" w:hAnsiTheme="minorHAnsi"/>
          <w:color w:val="auto"/>
          <w:sz w:val="22"/>
          <w:szCs w:val="22"/>
        </w:rPr>
        <w:tab/>
      </w:r>
      <w:r w:rsidRPr="00E5018A">
        <w:rPr>
          <w:rFonts w:asciiTheme="minorHAnsi" w:hAnsiTheme="minorHAnsi"/>
          <w:color w:val="auto"/>
          <w:sz w:val="22"/>
          <w:szCs w:val="22"/>
        </w:rPr>
        <w:tab/>
      </w:r>
      <w:r w:rsidR="008D4475" w:rsidRPr="00E5018A">
        <w:rPr>
          <w:rFonts w:asciiTheme="minorHAnsi" w:hAnsiTheme="minorHAnsi"/>
          <w:color w:val="auto"/>
          <w:sz w:val="22"/>
          <w:szCs w:val="22"/>
        </w:rPr>
        <w:t xml:space="preserve">voor eigen werknemers in stand te houden. </w:t>
      </w:r>
    </w:p>
    <w:p w:rsidR="008D4475" w:rsidRDefault="008D4475" w:rsidP="008D4475">
      <w:pPr>
        <w:pStyle w:val="Default"/>
        <w:rPr>
          <w:rFonts w:asciiTheme="minorHAnsi" w:hAnsiTheme="minorHAnsi"/>
          <w:color w:val="auto"/>
        </w:rPr>
      </w:pPr>
    </w:p>
    <w:p w:rsidR="008D4475" w:rsidRDefault="008D4475" w:rsidP="008D4475">
      <w:pPr>
        <w:pStyle w:val="Default"/>
        <w:rPr>
          <w:rFonts w:asciiTheme="minorHAnsi" w:hAnsiTheme="minorHAnsi"/>
          <w:color w:val="auto"/>
        </w:rPr>
      </w:pPr>
    </w:p>
    <w:p w:rsidR="00E5018A" w:rsidRDefault="00E5018A" w:rsidP="008D4475">
      <w:pPr>
        <w:pStyle w:val="Default"/>
        <w:rPr>
          <w:rFonts w:asciiTheme="minorHAnsi" w:hAnsiTheme="minorHAnsi"/>
          <w:color w:val="auto"/>
        </w:rPr>
      </w:pPr>
    </w:p>
    <w:p w:rsidR="00E5018A" w:rsidRDefault="00E5018A" w:rsidP="008D4475">
      <w:pPr>
        <w:pStyle w:val="Default"/>
        <w:rPr>
          <w:rFonts w:asciiTheme="minorHAnsi" w:hAnsiTheme="minorHAnsi"/>
          <w:color w:val="auto"/>
        </w:rPr>
      </w:pPr>
    </w:p>
    <w:p w:rsidR="00E5018A" w:rsidRPr="008D4475" w:rsidRDefault="00E5018A" w:rsidP="008D4475">
      <w:pPr>
        <w:pStyle w:val="Default"/>
        <w:rPr>
          <w:rFonts w:asciiTheme="minorHAnsi" w:hAnsiTheme="minorHAnsi"/>
          <w:color w:val="auto"/>
        </w:rPr>
      </w:pPr>
    </w:p>
    <w:p w:rsidR="00472462" w:rsidRPr="008815A7" w:rsidRDefault="00472462" w:rsidP="00472462">
      <w:pPr>
        <w:pStyle w:val="Kop1"/>
      </w:pPr>
      <w:bookmarkStart w:id="4" w:name="_Toc425503028"/>
      <w:r w:rsidRPr="008815A7">
        <w:lastRenderedPageBreak/>
        <w:t>Artikel 4 Algemene verplichtingen van de werknemer</w:t>
      </w:r>
      <w:bookmarkEnd w:id="4"/>
      <w:r w:rsidRPr="008815A7">
        <w:t xml:space="preserve"> </w:t>
      </w:r>
    </w:p>
    <w:p w:rsidR="00472462" w:rsidRPr="00472462" w:rsidRDefault="00472462" w:rsidP="00472462">
      <w:pPr>
        <w:pStyle w:val="Default"/>
        <w:rPr>
          <w:rFonts w:asciiTheme="minorHAnsi" w:hAnsiTheme="minorHAnsi"/>
          <w:color w:val="auto"/>
        </w:rPr>
      </w:pPr>
    </w:p>
    <w:p w:rsidR="00472462" w:rsidRPr="00E5018A" w:rsidRDefault="00472462" w:rsidP="00472462">
      <w:pPr>
        <w:pStyle w:val="Default"/>
        <w:numPr>
          <w:ilvl w:val="0"/>
          <w:numId w:val="3"/>
        </w:numPr>
        <w:ind w:left="2410" w:hanging="286"/>
        <w:rPr>
          <w:rFonts w:asciiTheme="minorHAnsi" w:hAnsiTheme="minorHAnsi"/>
          <w:color w:val="auto"/>
          <w:sz w:val="22"/>
          <w:szCs w:val="22"/>
        </w:rPr>
      </w:pPr>
      <w:r w:rsidRPr="00E5018A">
        <w:rPr>
          <w:rFonts w:asciiTheme="minorHAnsi" w:hAnsiTheme="minorHAnsi"/>
          <w:color w:val="auto"/>
          <w:sz w:val="22"/>
          <w:szCs w:val="22"/>
        </w:rPr>
        <w:t xml:space="preserve">De werknemer voert  alle hem door of namens de werkgever  </w:t>
      </w:r>
    </w:p>
    <w:p w:rsidR="00472462" w:rsidRPr="00E5018A" w:rsidRDefault="00472462" w:rsidP="00472462">
      <w:pPr>
        <w:pStyle w:val="Default"/>
        <w:ind w:left="2410"/>
        <w:rPr>
          <w:rFonts w:asciiTheme="minorHAnsi" w:hAnsiTheme="minorHAnsi"/>
          <w:color w:val="auto"/>
          <w:sz w:val="22"/>
          <w:szCs w:val="22"/>
        </w:rPr>
      </w:pPr>
      <w:r w:rsidRPr="00E5018A">
        <w:rPr>
          <w:rFonts w:asciiTheme="minorHAnsi" w:hAnsiTheme="minorHAnsi"/>
          <w:color w:val="auto"/>
          <w:sz w:val="22"/>
          <w:szCs w:val="22"/>
        </w:rPr>
        <w:t xml:space="preserve">opgedragen werkzaamheden, voor zover deze redelijkerwijze van </w:t>
      </w:r>
    </w:p>
    <w:p w:rsidR="00472462" w:rsidRPr="00E5018A" w:rsidRDefault="00472462" w:rsidP="00472462">
      <w:pPr>
        <w:pStyle w:val="Default"/>
        <w:ind w:left="2410"/>
        <w:rPr>
          <w:rFonts w:asciiTheme="minorHAnsi" w:hAnsiTheme="minorHAnsi"/>
          <w:color w:val="auto"/>
          <w:sz w:val="22"/>
          <w:szCs w:val="22"/>
        </w:rPr>
      </w:pPr>
      <w:r w:rsidRPr="00E5018A">
        <w:rPr>
          <w:rFonts w:asciiTheme="minorHAnsi" w:hAnsiTheme="minorHAnsi"/>
          <w:color w:val="auto"/>
          <w:sz w:val="22"/>
          <w:szCs w:val="22"/>
        </w:rPr>
        <w:t xml:space="preserve">hem kunnen worden verlangd en voor zover verband houdend met </w:t>
      </w:r>
    </w:p>
    <w:p w:rsidR="00472462" w:rsidRPr="00E5018A" w:rsidRDefault="00472462" w:rsidP="00472462">
      <w:pPr>
        <w:pStyle w:val="Default"/>
        <w:ind w:left="2410"/>
        <w:rPr>
          <w:rFonts w:asciiTheme="minorHAnsi" w:hAnsiTheme="minorHAnsi"/>
          <w:color w:val="auto"/>
          <w:sz w:val="22"/>
          <w:szCs w:val="22"/>
        </w:rPr>
      </w:pPr>
      <w:r w:rsidRPr="00E5018A">
        <w:rPr>
          <w:rFonts w:asciiTheme="minorHAnsi" w:hAnsiTheme="minorHAnsi"/>
          <w:color w:val="auto"/>
          <w:sz w:val="22"/>
          <w:szCs w:val="22"/>
        </w:rPr>
        <w:t xml:space="preserve">de werkzaamheden in het bedrijf, zo goed mogelijk uit en neemt </w:t>
      </w:r>
    </w:p>
    <w:p w:rsidR="00472462" w:rsidRPr="00E5018A" w:rsidRDefault="00472462" w:rsidP="00472462">
      <w:pPr>
        <w:pStyle w:val="Default"/>
        <w:ind w:left="2410"/>
        <w:rPr>
          <w:rFonts w:asciiTheme="minorHAnsi" w:hAnsiTheme="minorHAnsi"/>
          <w:color w:val="auto"/>
          <w:sz w:val="22"/>
          <w:szCs w:val="22"/>
        </w:rPr>
      </w:pPr>
      <w:r w:rsidRPr="00E5018A">
        <w:rPr>
          <w:rFonts w:asciiTheme="minorHAnsi" w:hAnsiTheme="minorHAnsi"/>
          <w:color w:val="auto"/>
          <w:sz w:val="22"/>
          <w:szCs w:val="22"/>
        </w:rPr>
        <w:t xml:space="preserve">daarbij alle verstrekte aanwijzingen en voorschriften in acht. </w:t>
      </w:r>
    </w:p>
    <w:p w:rsidR="00472462" w:rsidRPr="00E5018A" w:rsidRDefault="00472462" w:rsidP="00472462">
      <w:pPr>
        <w:pStyle w:val="Default"/>
        <w:rPr>
          <w:rFonts w:asciiTheme="minorHAnsi" w:hAnsiTheme="minorHAnsi"/>
          <w:color w:val="auto"/>
          <w:sz w:val="22"/>
          <w:szCs w:val="22"/>
        </w:rPr>
      </w:pPr>
    </w:p>
    <w:p w:rsidR="00472462" w:rsidRPr="00E5018A" w:rsidRDefault="00472462" w:rsidP="00472462">
      <w:pPr>
        <w:pStyle w:val="Default"/>
        <w:numPr>
          <w:ilvl w:val="0"/>
          <w:numId w:val="3"/>
        </w:numPr>
        <w:tabs>
          <w:tab w:val="left" w:pos="2552"/>
        </w:tabs>
        <w:ind w:left="2410" w:hanging="283"/>
        <w:rPr>
          <w:rFonts w:asciiTheme="minorHAnsi" w:hAnsiTheme="minorHAnsi"/>
          <w:color w:val="auto"/>
          <w:sz w:val="22"/>
          <w:szCs w:val="22"/>
        </w:rPr>
      </w:pPr>
      <w:r w:rsidRPr="00E5018A">
        <w:rPr>
          <w:rFonts w:asciiTheme="minorHAnsi" w:hAnsiTheme="minorHAnsi"/>
          <w:color w:val="auto"/>
          <w:sz w:val="22"/>
          <w:szCs w:val="22"/>
        </w:rPr>
        <w:t>De werknemer tekent</w:t>
      </w:r>
      <w:r w:rsidR="00557F47">
        <w:rPr>
          <w:rFonts w:asciiTheme="minorHAnsi" w:hAnsiTheme="minorHAnsi"/>
          <w:color w:val="auto"/>
          <w:sz w:val="22"/>
          <w:szCs w:val="22"/>
        </w:rPr>
        <w:t xml:space="preserve"> </w:t>
      </w:r>
      <w:r w:rsidRPr="00E5018A">
        <w:rPr>
          <w:rFonts w:asciiTheme="minorHAnsi" w:hAnsiTheme="minorHAnsi"/>
          <w:color w:val="auto"/>
          <w:sz w:val="22"/>
          <w:szCs w:val="22"/>
        </w:rPr>
        <w:t xml:space="preserve">een individuele arbeidsovereenkomst,   </w:t>
      </w:r>
    </w:p>
    <w:p w:rsidR="00472462" w:rsidRPr="00E5018A" w:rsidRDefault="00472462" w:rsidP="00472462">
      <w:pPr>
        <w:pStyle w:val="Default"/>
        <w:tabs>
          <w:tab w:val="left" w:pos="2552"/>
        </w:tabs>
        <w:ind w:left="2410"/>
        <w:rPr>
          <w:rFonts w:asciiTheme="minorHAnsi" w:hAnsiTheme="minorHAnsi"/>
          <w:color w:val="auto"/>
          <w:sz w:val="22"/>
          <w:szCs w:val="22"/>
        </w:rPr>
      </w:pPr>
      <w:r w:rsidRPr="00E5018A">
        <w:rPr>
          <w:rFonts w:asciiTheme="minorHAnsi" w:hAnsiTheme="minorHAnsi"/>
          <w:color w:val="auto"/>
          <w:sz w:val="22"/>
          <w:szCs w:val="22"/>
        </w:rPr>
        <w:t>waarbij deze cao van toepassing wordt verklaard</w:t>
      </w:r>
      <w:r w:rsidR="0099151E">
        <w:rPr>
          <w:rFonts w:asciiTheme="minorHAnsi" w:hAnsiTheme="minorHAnsi"/>
          <w:color w:val="auto"/>
          <w:sz w:val="22"/>
          <w:szCs w:val="22"/>
        </w:rPr>
        <w:t>.</w:t>
      </w:r>
      <w:r w:rsidRPr="00E5018A">
        <w:rPr>
          <w:rFonts w:asciiTheme="minorHAnsi" w:hAnsiTheme="minorHAnsi"/>
          <w:color w:val="auto"/>
          <w:sz w:val="22"/>
          <w:szCs w:val="22"/>
        </w:rPr>
        <w:t xml:space="preserve"> </w:t>
      </w:r>
    </w:p>
    <w:p w:rsidR="00472462" w:rsidRPr="00E5018A" w:rsidRDefault="00472462" w:rsidP="00472462">
      <w:pPr>
        <w:pStyle w:val="Default"/>
        <w:rPr>
          <w:rFonts w:asciiTheme="minorHAnsi" w:hAnsiTheme="minorHAnsi"/>
          <w:color w:val="auto"/>
          <w:sz w:val="22"/>
          <w:szCs w:val="22"/>
        </w:rPr>
      </w:pPr>
    </w:p>
    <w:p w:rsidR="00472462" w:rsidRPr="00E5018A" w:rsidRDefault="00472462" w:rsidP="00472462">
      <w:pPr>
        <w:pStyle w:val="Default"/>
        <w:numPr>
          <w:ilvl w:val="0"/>
          <w:numId w:val="3"/>
        </w:numPr>
        <w:ind w:left="2410" w:hanging="283"/>
        <w:rPr>
          <w:rFonts w:asciiTheme="minorHAnsi" w:hAnsiTheme="minorHAnsi"/>
          <w:color w:val="auto"/>
          <w:sz w:val="22"/>
          <w:szCs w:val="22"/>
        </w:rPr>
      </w:pPr>
      <w:r w:rsidRPr="00E5018A">
        <w:rPr>
          <w:rFonts w:asciiTheme="minorHAnsi" w:hAnsiTheme="minorHAnsi"/>
          <w:color w:val="auto"/>
          <w:sz w:val="22"/>
          <w:szCs w:val="22"/>
        </w:rPr>
        <w:t xml:space="preserve">De werknemer neemt voor wat zijn werk- en rusttijd betreft, de  </w:t>
      </w:r>
    </w:p>
    <w:p w:rsidR="00472462" w:rsidRPr="00E5018A" w:rsidRDefault="00472462" w:rsidP="00472462">
      <w:pPr>
        <w:pStyle w:val="Default"/>
        <w:ind w:left="2410"/>
        <w:rPr>
          <w:rFonts w:asciiTheme="minorHAnsi" w:hAnsiTheme="minorHAnsi"/>
          <w:color w:val="auto"/>
          <w:sz w:val="22"/>
          <w:szCs w:val="22"/>
        </w:rPr>
      </w:pPr>
      <w:r w:rsidRPr="00E5018A">
        <w:rPr>
          <w:rFonts w:asciiTheme="minorHAnsi" w:hAnsiTheme="minorHAnsi"/>
          <w:color w:val="auto"/>
          <w:sz w:val="22"/>
          <w:szCs w:val="22"/>
        </w:rPr>
        <w:t>bepalingen van de bij de werkgever van toepassing zijnde</w:t>
      </w:r>
    </w:p>
    <w:p w:rsidR="00472462" w:rsidRPr="00E5018A" w:rsidRDefault="00472462" w:rsidP="00472462">
      <w:pPr>
        <w:pStyle w:val="Default"/>
        <w:ind w:left="2410"/>
        <w:rPr>
          <w:rFonts w:asciiTheme="minorHAnsi" w:hAnsiTheme="minorHAnsi"/>
          <w:color w:val="auto"/>
          <w:sz w:val="22"/>
          <w:szCs w:val="22"/>
        </w:rPr>
      </w:pPr>
      <w:r w:rsidRPr="00E5018A">
        <w:rPr>
          <w:rFonts w:asciiTheme="minorHAnsi" w:hAnsiTheme="minorHAnsi"/>
          <w:color w:val="auto"/>
          <w:sz w:val="22"/>
          <w:szCs w:val="22"/>
        </w:rPr>
        <w:t xml:space="preserve">dienstroosters in acht. </w:t>
      </w:r>
    </w:p>
    <w:p w:rsidR="00472462" w:rsidRPr="00E5018A" w:rsidRDefault="00472462" w:rsidP="00472462">
      <w:pPr>
        <w:pStyle w:val="Default"/>
        <w:rPr>
          <w:rFonts w:asciiTheme="minorHAnsi" w:hAnsiTheme="minorHAnsi"/>
          <w:color w:val="auto"/>
          <w:sz w:val="22"/>
          <w:szCs w:val="22"/>
        </w:rPr>
      </w:pPr>
    </w:p>
    <w:p w:rsidR="00472462" w:rsidRPr="00E5018A" w:rsidRDefault="00472462" w:rsidP="00472462">
      <w:pPr>
        <w:pStyle w:val="Default"/>
        <w:numPr>
          <w:ilvl w:val="0"/>
          <w:numId w:val="3"/>
        </w:numPr>
        <w:tabs>
          <w:tab w:val="left" w:pos="4253"/>
        </w:tabs>
        <w:ind w:left="2410" w:hanging="283"/>
        <w:rPr>
          <w:rFonts w:asciiTheme="minorHAnsi" w:hAnsiTheme="minorHAnsi"/>
          <w:color w:val="auto"/>
          <w:sz w:val="22"/>
          <w:szCs w:val="22"/>
        </w:rPr>
      </w:pPr>
      <w:r w:rsidRPr="00E5018A">
        <w:rPr>
          <w:rFonts w:asciiTheme="minorHAnsi" w:hAnsiTheme="minorHAnsi"/>
          <w:color w:val="auto"/>
          <w:sz w:val="22"/>
          <w:szCs w:val="22"/>
        </w:rPr>
        <w:t xml:space="preserve">De werknemer verricht ook buiten de op zijn dienstrooster  </w:t>
      </w:r>
    </w:p>
    <w:p w:rsidR="00472462" w:rsidRPr="00E5018A" w:rsidRDefault="00472462" w:rsidP="00472462">
      <w:pPr>
        <w:pStyle w:val="Default"/>
        <w:tabs>
          <w:tab w:val="left" w:pos="4253"/>
        </w:tabs>
        <w:ind w:left="2410"/>
        <w:rPr>
          <w:rFonts w:asciiTheme="minorHAnsi" w:hAnsiTheme="minorHAnsi"/>
          <w:color w:val="auto"/>
          <w:sz w:val="22"/>
          <w:szCs w:val="22"/>
        </w:rPr>
      </w:pPr>
      <w:r w:rsidRPr="00E5018A">
        <w:rPr>
          <w:rFonts w:asciiTheme="minorHAnsi" w:hAnsiTheme="minorHAnsi"/>
          <w:color w:val="auto"/>
          <w:sz w:val="22"/>
          <w:szCs w:val="22"/>
        </w:rPr>
        <w:t xml:space="preserve">aangegeven uren arbeid, voor zover de werkgever de betreffende </w:t>
      </w:r>
    </w:p>
    <w:p w:rsidR="00472462" w:rsidRPr="00E5018A" w:rsidRDefault="00472462" w:rsidP="00472462">
      <w:pPr>
        <w:pStyle w:val="Default"/>
        <w:tabs>
          <w:tab w:val="left" w:pos="2410"/>
        </w:tabs>
        <w:rPr>
          <w:rFonts w:asciiTheme="minorHAnsi" w:hAnsiTheme="minorHAnsi"/>
          <w:color w:val="auto"/>
          <w:sz w:val="22"/>
          <w:szCs w:val="22"/>
        </w:rPr>
      </w:pPr>
      <w:r w:rsidRPr="00E5018A">
        <w:rPr>
          <w:rFonts w:asciiTheme="minorHAnsi" w:hAnsiTheme="minorHAnsi"/>
          <w:color w:val="auto"/>
          <w:sz w:val="22"/>
          <w:szCs w:val="22"/>
        </w:rPr>
        <w:tab/>
        <w:t xml:space="preserve">wettelijke voorschriften en de bepalingen van de cao in acht  </w:t>
      </w:r>
    </w:p>
    <w:p w:rsidR="00472462" w:rsidRPr="00E5018A" w:rsidRDefault="00472462" w:rsidP="00472462">
      <w:pPr>
        <w:pStyle w:val="Default"/>
        <w:tabs>
          <w:tab w:val="left" w:pos="4253"/>
        </w:tabs>
        <w:ind w:left="2410"/>
        <w:rPr>
          <w:rFonts w:asciiTheme="minorHAnsi" w:hAnsiTheme="minorHAnsi"/>
          <w:color w:val="auto"/>
          <w:sz w:val="22"/>
          <w:szCs w:val="22"/>
        </w:rPr>
      </w:pPr>
      <w:r w:rsidRPr="00E5018A">
        <w:rPr>
          <w:rFonts w:asciiTheme="minorHAnsi" w:hAnsiTheme="minorHAnsi"/>
          <w:color w:val="auto"/>
          <w:sz w:val="22"/>
          <w:szCs w:val="22"/>
        </w:rPr>
        <w:t xml:space="preserve">neemt. </w:t>
      </w:r>
    </w:p>
    <w:p w:rsidR="00472462" w:rsidRPr="00E5018A" w:rsidRDefault="00472462" w:rsidP="00472462">
      <w:pPr>
        <w:pStyle w:val="Default"/>
        <w:rPr>
          <w:rFonts w:asciiTheme="minorHAnsi" w:hAnsiTheme="minorHAnsi"/>
          <w:color w:val="auto"/>
          <w:sz w:val="22"/>
          <w:szCs w:val="22"/>
        </w:rPr>
      </w:pPr>
    </w:p>
    <w:p w:rsidR="00472462" w:rsidRPr="00E5018A" w:rsidRDefault="00472462" w:rsidP="00472462">
      <w:pPr>
        <w:pStyle w:val="Default"/>
        <w:tabs>
          <w:tab w:val="left" w:pos="2127"/>
          <w:tab w:val="left" w:pos="2835"/>
        </w:tabs>
        <w:ind w:left="2410" w:hanging="2268"/>
        <w:rPr>
          <w:rFonts w:asciiTheme="minorHAnsi" w:hAnsiTheme="minorHAnsi"/>
          <w:color w:val="auto"/>
          <w:sz w:val="22"/>
          <w:szCs w:val="22"/>
        </w:rPr>
      </w:pPr>
      <w:r w:rsidRPr="00E5018A">
        <w:rPr>
          <w:rFonts w:asciiTheme="minorHAnsi" w:hAnsiTheme="minorHAnsi"/>
          <w:i/>
          <w:color w:val="auto"/>
          <w:sz w:val="22"/>
          <w:szCs w:val="22"/>
        </w:rPr>
        <w:t>Arbowet</w:t>
      </w:r>
      <w:r w:rsidRPr="00E5018A">
        <w:rPr>
          <w:rFonts w:asciiTheme="minorHAnsi" w:hAnsiTheme="minorHAnsi"/>
          <w:i/>
          <w:color w:val="auto"/>
          <w:sz w:val="22"/>
          <w:szCs w:val="22"/>
        </w:rPr>
        <w:tab/>
      </w:r>
      <w:r w:rsidRPr="00E5018A">
        <w:rPr>
          <w:rFonts w:asciiTheme="minorHAnsi" w:hAnsiTheme="minorHAnsi"/>
          <w:color w:val="auto"/>
          <w:sz w:val="22"/>
          <w:szCs w:val="22"/>
        </w:rPr>
        <w:t xml:space="preserve">5.  Met inachtneming van het bepaalde in de Arbowet leeft  de  </w:t>
      </w:r>
    </w:p>
    <w:p w:rsidR="00472462" w:rsidRPr="00E5018A" w:rsidRDefault="00472462" w:rsidP="00472462">
      <w:pPr>
        <w:pStyle w:val="Default"/>
        <w:tabs>
          <w:tab w:val="left" w:pos="2127"/>
          <w:tab w:val="left" w:pos="2835"/>
        </w:tabs>
        <w:ind w:left="2410" w:hanging="2268"/>
        <w:rPr>
          <w:rFonts w:asciiTheme="minorHAnsi" w:hAnsiTheme="minorHAnsi"/>
          <w:color w:val="auto"/>
          <w:sz w:val="22"/>
          <w:szCs w:val="22"/>
        </w:rPr>
      </w:pPr>
      <w:r w:rsidRPr="00E5018A">
        <w:rPr>
          <w:rFonts w:asciiTheme="minorHAnsi" w:hAnsiTheme="minorHAnsi"/>
          <w:i/>
          <w:color w:val="auto"/>
          <w:sz w:val="22"/>
          <w:szCs w:val="22"/>
        </w:rPr>
        <w:tab/>
        <w:t xml:space="preserve">     </w:t>
      </w:r>
      <w:r w:rsidRPr="00E5018A">
        <w:rPr>
          <w:rFonts w:asciiTheme="minorHAnsi" w:hAnsiTheme="minorHAnsi"/>
          <w:color w:val="auto"/>
          <w:sz w:val="22"/>
          <w:szCs w:val="22"/>
        </w:rPr>
        <w:t xml:space="preserve">werknemer de gegeven aanwijzingen en voorschriften na, gebruikt  </w:t>
      </w:r>
    </w:p>
    <w:p w:rsidR="00472462" w:rsidRPr="00E5018A" w:rsidRDefault="00472462" w:rsidP="00472462">
      <w:pPr>
        <w:pStyle w:val="Default"/>
        <w:tabs>
          <w:tab w:val="left" w:pos="2127"/>
          <w:tab w:val="left" w:pos="2835"/>
        </w:tabs>
        <w:ind w:left="2410" w:hanging="2268"/>
        <w:rPr>
          <w:rFonts w:asciiTheme="minorHAnsi" w:hAnsiTheme="minorHAnsi"/>
          <w:color w:val="auto"/>
          <w:sz w:val="22"/>
          <w:szCs w:val="22"/>
        </w:rPr>
      </w:pPr>
      <w:r w:rsidRPr="00E5018A">
        <w:rPr>
          <w:rFonts w:asciiTheme="minorHAnsi" w:hAnsiTheme="minorHAnsi"/>
          <w:color w:val="auto"/>
          <w:sz w:val="22"/>
          <w:szCs w:val="22"/>
        </w:rPr>
        <w:tab/>
      </w:r>
      <w:r w:rsidRPr="00E5018A">
        <w:rPr>
          <w:rFonts w:asciiTheme="minorHAnsi" w:hAnsiTheme="minorHAnsi"/>
          <w:color w:val="auto"/>
          <w:sz w:val="22"/>
          <w:szCs w:val="22"/>
        </w:rPr>
        <w:tab/>
        <w:t xml:space="preserve">de werknemer de ter beschikking gestelde veiligheidsmiddelen en werkt de werknemer volgens de geldende controlevoorschriften mee aan medische begeleiding. De werknemer volgt de cursussen en voorlichtingsbijeenkomsten over veilig werken en meldt gevaarlijke situaties aan de werkgever of de directe chef. </w:t>
      </w:r>
    </w:p>
    <w:p w:rsidR="00472462" w:rsidRPr="00E5018A" w:rsidRDefault="00472462" w:rsidP="00472462">
      <w:pPr>
        <w:pStyle w:val="Default"/>
        <w:ind w:left="705" w:hanging="705"/>
        <w:rPr>
          <w:rFonts w:asciiTheme="minorHAnsi" w:hAnsiTheme="minorHAnsi"/>
          <w:i/>
          <w:color w:val="auto"/>
          <w:sz w:val="22"/>
          <w:szCs w:val="22"/>
        </w:rPr>
      </w:pPr>
      <w:r w:rsidRPr="00E5018A">
        <w:rPr>
          <w:rFonts w:asciiTheme="minorHAnsi" w:hAnsiTheme="minorHAnsi"/>
          <w:i/>
          <w:color w:val="auto"/>
          <w:sz w:val="22"/>
          <w:szCs w:val="22"/>
        </w:rPr>
        <w:t>Neven-</w:t>
      </w:r>
    </w:p>
    <w:p w:rsidR="00472462" w:rsidRPr="00E5018A" w:rsidRDefault="00472462" w:rsidP="00817E31">
      <w:pPr>
        <w:pStyle w:val="Default"/>
        <w:tabs>
          <w:tab w:val="left" w:pos="2127"/>
          <w:tab w:val="left" w:pos="2410"/>
        </w:tabs>
        <w:ind w:left="2410" w:hanging="2410"/>
        <w:rPr>
          <w:rFonts w:asciiTheme="minorHAnsi" w:hAnsiTheme="minorHAnsi"/>
          <w:color w:val="auto"/>
          <w:sz w:val="22"/>
          <w:szCs w:val="22"/>
        </w:rPr>
      </w:pPr>
      <w:r w:rsidRPr="00E5018A">
        <w:rPr>
          <w:rFonts w:asciiTheme="minorHAnsi" w:hAnsiTheme="minorHAnsi"/>
          <w:i/>
          <w:color w:val="auto"/>
          <w:sz w:val="22"/>
          <w:szCs w:val="22"/>
        </w:rPr>
        <w:t>werkzaamheden</w:t>
      </w:r>
      <w:r w:rsidRPr="00E5018A">
        <w:rPr>
          <w:rFonts w:asciiTheme="minorHAnsi" w:hAnsiTheme="minorHAnsi"/>
          <w:color w:val="auto"/>
          <w:sz w:val="22"/>
          <w:szCs w:val="22"/>
        </w:rPr>
        <w:tab/>
        <w:t xml:space="preserve">6. </w:t>
      </w:r>
      <w:r w:rsidRPr="00E5018A">
        <w:rPr>
          <w:rFonts w:asciiTheme="minorHAnsi" w:hAnsiTheme="minorHAnsi"/>
          <w:color w:val="auto"/>
          <w:sz w:val="22"/>
          <w:szCs w:val="22"/>
        </w:rPr>
        <w:tab/>
        <w:t xml:space="preserve">Indien de werknemer enige betaalde arbeid voor derden of als zelfstandige werkzaamheden wil gaan verrichten moet hij dit schriftelijk tenminste 1 maand van te voren aan de werkgever  melden. Het is de werknemer verboden met deze werkzaamheden te starten als de werkgever daartegen schriftelijk bezwaar maakt. Indien de werknemer bij aanvang van de arbeidsovereenkomst al nevenwerkzaamheden verricht, moet  hij dit aan de werkgever schriftelijk mee delen. </w:t>
      </w:r>
    </w:p>
    <w:p w:rsidR="00472462" w:rsidRPr="00E5018A" w:rsidRDefault="00472462" w:rsidP="00472462">
      <w:pPr>
        <w:pStyle w:val="Default"/>
        <w:rPr>
          <w:rFonts w:asciiTheme="minorHAnsi" w:hAnsiTheme="minorHAnsi"/>
          <w:color w:val="auto"/>
          <w:sz w:val="22"/>
          <w:szCs w:val="22"/>
        </w:rPr>
      </w:pPr>
    </w:p>
    <w:p w:rsidR="00472462" w:rsidRPr="00E5018A" w:rsidRDefault="00472462" w:rsidP="00696E51">
      <w:pPr>
        <w:pStyle w:val="Default"/>
        <w:ind w:left="2410" w:hanging="283"/>
        <w:rPr>
          <w:rFonts w:asciiTheme="minorHAnsi" w:hAnsiTheme="minorHAnsi"/>
          <w:color w:val="auto"/>
          <w:sz w:val="22"/>
          <w:szCs w:val="22"/>
        </w:rPr>
      </w:pPr>
      <w:r w:rsidRPr="00E5018A">
        <w:rPr>
          <w:rFonts w:asciiTheme="minorHAnsi" w:hAnsiTheme="minorHAnsi"/>
          <w:color w:val="auto"/>
          <w:sz w:val="22"/>
          <w:szCs w:val="22"/>
        </w:rPr>
        <w:t xml:space="preserve">7. </w:t>
      </w:r>
      <w:r w:rsidR="00696E51" w:rsidRPr="00E5018A">
        <w:rPr>
          <w:rFonts w:asciiTheme="minorHAnsi" w:hAnsiTheme="minorHAnsi"/>
          <w:color w:val="auto"/>
          <w:sz w:val="22"/>
          <w:szCs w:val="22"/>
        </w:rPr>
        <w:t xml:space="preserve"> </w:t>
      </w:r>
      <w:r w:rsidRPr="00E5018A">
        <w:rPr>
          <w:rFonts w:asciiTheme="minorHAnsi" w:hAnsiTheme="minorHAnsi"/>
          <w:color w:val="auto"/>
          <w:sz w:val="22"/>
          <w:szCs w:val="22"/>
        </w:rPr>
        <w:t xml:space="preserve">In het kader van de Arbeidstijdenwet is de werknemer verplicht de werkgever te melden dat hij nevenwerkzaamheden verricht. </w:t>
      </w:r>
      <w:r w:rsidR="00D132F7">
        <w:rPr>
          <w:rFonts w:asciiTheme="minorHAnsi" w:hAnsiTheme="minorHAnsi"/>
          <w:color w:val="auto"/>
          <w:sz w:val="22"/>
          <w:szCs w:val="22"/>
        </w:rPr>
        <w:br/>
      </w:r>
      <w:r w:rsidRPr="00E5018A">
        <w:rPr>
          <w:rFonts w:asciiTheme="minorHAnsi" w:hAnsiTheme="minorHAnsi"/>
          <w:color w:val="auto"/>
          <w:sz w:val="22"/>
          <w:szCs w:val="22"/>
        </w:rPr>
        <w:t xml:space="preserve">De werknemer, die arbeidsongeschikt wordt als gevolg van het verrichten van nevenwerkzaamheden, en voor het verrichten van die werkzaamheden geen toestemming heeft, verliest elke aanspraak op de in artikel 13 geregelde aanvullingen op de wettelijke uitkeringen in geval van arbeidsongeschiktheid. </w:t>
      </w:r>
    </w:p>
    <w:p w:rsidR="00E5018A" w:rsidRPr="00E5018A" w:rsidRDefault="00E5018A" w:rsidP="00472462">
      <w:pPr>
        <w:pStyle w:val="Default"/>
        <w:ind w:left="705" w:hanging="705"/>
        <w:rPr>
          <w:rFonts w:asciiTheme="minorHAnsi" w:hAnsiTheme="minorHAnsi"/>
          <w:i/>
          <w:color w:val="auto"/>
          <w:sz w:val="22"/>
          <w:szCs w:val="22"/>
        </w:rPr>
      </w:pPr>
      <w:r w:rsidRPr="00E5018A">
        <w:rPr>
          <w:rFonts w:asciiTheme="minorHAnsi" w:hAnsiTheme="minorHAnsi"/>
          <w:i/>
          <w:color w:val="auto"/>
          <w:sz w:val="22"/>
          <w:szCs w:val="22"/>
        </w:rPr>
        <w:t>Geheim-</w:t>
      </w:r>
    </w:p>
    <w:p w:rsidR="00472462" w:rsidRPr="00E5018A" w:rsidRDefault="00E5018A" w:rsidP="00E5018A">
      <w:pPr>
        <w:pStyle w:val="Default"/>
        <w:tabs>
          <w:tab w:val="left" w:pos="1985"/>
          <w:tab w:val="left" w:pos="2127"/>
        </w:tabs>
        <w:ind w:left="2410" w:hanging="2410"/>
        <w:rPr>
          <w:rFonts w:asciiTheme="minorHAnsi" w:hAnsiTheme="minorHAnsi"/>
          <w:color w:val="auto"/>
          <w:sz w:val="22"/>
          <w:szCs w:val="22"/>
        </w:rPr>
      </w:pPr>
      <w:r w:rsidRPr="00E5018A">
        <w:rPr>
          <w:rFonts w:asciiTheme="minorHAnsi" w:hAnsiTheme="minorHAnsi"/>
          <w:i/>
          <w:color w:val="auto"/>
          <w:sz w:val="22"/>
          <w:szCs w:val="22"/>
        </w:rPr>
        <w:t>houding</w:t>
      </w:r>
      <w:r w:rsidRPr="00E5018A">
        <w:rPr>
          <w:rFonts w:asciiTheme="minorHAnsi" w:hAnsiTheme="minorHAnsi"/>
          <w:color w:val="auto"/>
          <w:sz w:val="22"/>
          <w:szCs w:val="22"/>
        </w:rPr>
        <w:t xml:space="preserve">                        </w:t>
      </w:r>
      <w:r>
        <w:rPr>
          <w:rFonts w:asciiTheme="minorHAnsi" w:hAnsiTheme="minorHAnsi"/>
          <w:color w:val="auto"/>
          <w:sz w:val="22"/>
          <w:szCs w:val="22"/>
        </w:rPr>
        <w:t xml:space="preserve">    </w:t>
      </w:r>
      <w:r w:rsidR="00472462" w:rsidRPr="00E5018A">
        <w:rPr>
          <w:rFonts w:asciiTheme="minorHAnsi" w:hAnsiTheme="minorHAnsi"/>
          <w:color w:val="auto"/>
          <w:sz w:val="22"/>
          <w:szCs w:val="22"/>
        </w:rPr>
        <w:t>8.</w:t>
      </w:r>
      <w:r w:rsidRPr="00E5018A">
        <w:rPr>
          <w:rFonts w:asciiTheme="minorHAnsi" w:hAnsiTheme="minorHAnsi"/>
          <w:color w:val="auto"/>
          <w:sz w:val="22"/>
          <w:szCs w:val="22"/>
        </w:rPr>
        <w:tab/>
      </w:r>
      <w:r w:rsidR="00472462" w:rsidRPr="00E5018A">
        <w:rPr>
          <w:rFonts w:asciiTheme="minorHAnsi" w:hAnsiTheme="minorHAnsi"/>
          <w:color w:val="auto"/>
          <w:sz w:val="22"/>
          <w:szCs w:val="22"/>
        </w:rPr>
        <w:t xml:space="preserve">De werknemer is verplicht tot geheimhouding over alles wat hem ten gevolge van zijn werk bekend wordt, zoals bijvoorbeeld over de inrichting van het bedrijf, de grondstoffen, de bewerking daarvan en de producten. </w:t>
      </w:r>
    </w:p>
    <w:p w:rsidR="005D1884" w:rsidRPr="00E5018A" w:rsidRDefault="005D1884" w:rsidP="008D4475">
      <w:pPr>
        <w:pStyle w:val="Default"/>
        <w:rPr>
          <w:rFonts w:asciiTheme="minorHAnsi" w:hAnsiTheme="minorHAnsi"/>
          <w:color w:val="auto"/>
          <w:sz w:val="22"/>
          <w:szCs w:val="22"/>
        </w:rPr>
      </w:pPr>
    </w:p>
    <w:p w:rsidR="005D1884" w:rsidRPr="00472462" w:rsidRDefault="005D1884" w:rsidP="005D1884">
      <w:pPr>
        <w:pStyle w:val="Default"/>
        <w:rPr>
          <w:rFonts w:asciiTheme="minorHAnsi" w:hAnsiTheme="minorHAnsi"/>
          <w:color w:val="auto"/>
        </w:rPr>
      </w:pPr>
    </w:p>
    <w:p w:rsidR="009E2F04" w:rsidRPr="008815A7" w:rsidRDefault="009E2F04" w:rsidP="009E2F04">
      <w:pPr>
        <w:pStyle w:val="Kop1"/>
      </w:pPr>
      <w:bookmarkStart w:id="5" w:name="_Toc425503029"/>
      <w:r w:rsidRPr="008815A7">
        <w:lastRenderedPageBreak/>
        <w:t>Artikel 5 Indiensttreding en ontslag</w:t>
      </w:r>
      <w:bookmarkEnd w:id="5"/>
      <w:r w:rsidRPr="008815A7">
        <w:t xml:space="preserve"> </w:t>
      </w:r>
    </w:p>
    <w:p w:rsidR="009E2F04" w:rsidRDefault="009E2F04" w:rsidP="009E2F04">
      <w:pPr>
        <w:pStyle w:val="Default"/>
        <w:rPr>
          <w:color w:val="auto"/>
        </w:rPr>
      </w:pPr>
    </w:p>
    <w:p w:rsidR="00D3277B" w:rsidRDefault="00D3277B" w:rsidP="00D3277B">
      <w:pPr>
        <w:pStyle w:val="Default"/>
        <w:tabs>
          <w:tab w:val="left" w:pos="2552"/>
        </w:tabs>
        <w:ind w:left="2552" w:hanging="2552"/>
        <w:rPr>
          <w:rFonts w:asciiTheme="minorHAnsi" w:hAnsiTheme="minorHAnsi"/>
          <w:color w:val="auto"/>
          <w:sz w:val="22"/>
          <w:szCs w:val="22"/>
        </w:rPr>
      </w:pPr>
      <w:r w:rsidRPr="00D3277B">
        <w:rPr>
          <w:rFonts w:asciiTheme="minorHAnsi" w:hAnsiTheme="minorHAnsi"/>
          <w:i/>
          <w:color w:val="auto"/>
          <w:sz w:val="22"/>
          <w:szCs w:val="22"/>
        </w:rPr>
        <w:t>Proeftijd</w:t>
      </w:r>
      <w:r>
        <w:rPr>
          <w:rFonts w:asciiTheme="minorHAnsi" w:hAnsiTheme="minorHAnsi"/>
          <w:color w:val="auto"/>
          <w:sz w:val="22"/>
          <w:szCs w:val="22"/>
        </w:rPr>
        <w:t xml:space="preserve"> </w:t>
      </w:r>
      <w:r>
        <w:rPr>
          <w:rFonts w:asciiTheme="minorHAnsi" w:hAnsiTheme="minorHAnsi"/>
          <w:color w:val="auto"/>
          <w:sz w:val="22"/>
          <w:szCs w:val="22"/>
        </w:rPr>
        <w:tab/>
      </w:r>
      <w:r w:rsidR="009E2F04" w:rsidRPr="009E2F04">
        <w:rPr>
          <w:rFonts w:asciiTheme="minorHAnsi" w:hAnsiTheme="minorHAnsi"/>
          <w:color w:val="auto"/>
          <w:sz w:val="22"/>
          <w:szCs w:val="22"/>
        </w:rPr>
        <w:t>De bepalingen van het BW over proeftijd</w:t>
      </w:r>
      <w:r w:rsidR="00D132F7">
        <w:rPr>
          <w:rFonts w:asciiTheme="minorHAnsi" w:hAnsiTheme="minorHAnsi"/>
          <w:color w:val="auto"/>
          <w:sz w:val="22"/>
          <w:szCs w:val="22"/>
        </w:rPr>
        <w:t xml:space="preserve"> </w:t>
      </w:r>
      <w:r w:rsidR="009E2F04" w:rsidRPr="009E2F04">
        <w:rPr>
          <w:rFonts w:asciiTheme="minorHAnsi" w:hAnsiTheme="minorHAnsi"/>
          <w:color w:val="auto"/>
          <w:sz w:val="22"/>
          <w:szCs w:val="22"/>
        </w:rPr>
        <w:t xml:space="preserve">en opzegtermijnen zijn </w:t>
      </w:r>
      <w:r>
        <w:rPr>
          <w:rFonts w:asciiTheme="minorHAnsi" w:hAnsiTheme="minorHAnsi"/>
          <w:color w:val="auto"/>
          <w:sz w:val="22"/>
          <w:szCs w:val="22"/>
        </w:rPr>
        <w:t>van</w:t>
      </w:r>
    </w:p>
    <w:p w:rsidR="009E2F04" w:rsidRPr="009E2F04" w:rsidRDefault="00D3277B" w:rsidP="00D3277B">
      <w:pPr>
        <w:pStyle w:val="Default"/>
        <w:tabs>
          <w:tab w:val="left" w:pos="2552"/>
        </w:tabs>
        <w:ind w:left="2552" w:hanging="2552"/>
        <w:rPr>
          <w:rFonts w:asciiTheme="minorHAnsi" w:hAnsiTheme="minorHAnsi"/>
          <w:color w:val="auto"/>
          <w:sz w:val="22"/>
          <w:szCs w:val="22"/>
        </w:rPr>
      </w:pPr>
      <w:r>
        <w:rPr>
          <w:rFonts w:asciiTheme="minorHAnsi" w:hAnsiTheme="minorHAnsi"/>
          <w:i/>
          <w:color w:val="auto"/>
          <w:sz w:val="22"/>
          <w:szCs w:val="22"/>
        </w:rPr>
        <w:t>en opzegtermijn</w:t>
      </w:r>
      <w:r>
        <w:rPr>
          <w:rFonts w:asciiTheme="minorHAnsi" w:hAnsiTheme="minorHAnsi"/>
          <w:i/>
          <w:color w:val="auto"/>
          <w:sz w:val="22"/>
          <w:szCs w:val="22"/>
        </w:rPr>
        <w:tab/>
      </w:r>
      <w:r w:rsidR="009E2F04" w:rsidRPr="009E2F04">
        <w:rPr>
          <w:rFonts w:asciiTheme="minorHAnsi" w:hAnsiTheme="minorHAnsi"/>
          <w:color w:val="auto"/>
          <w:sz w:val="22"/>
          <w:szCs w:val="22"/>
        </w:rPr>
        <w:t xml:space="preserve">toepassing. De wettelijke overgangsregeling in verband met aanpassing van de opzegtermijnen wordt toegepast met ingang van 1 januari 2008. </w:t>
      </w:r>
    </w:p>
    <w:p w:rsidR="009E2F04" w:rsidRPr="009E2F04" w:rsidRDefault="009E2F04" w:rsidP="00D3277B">
      <w:pPr>
        <w:pStyle w:val="Default"/>
        <w:ind w:left="2552"/>
        <w:rPr>
          <w:rFonts w:asciiTheme="minorHAnsi" w:hAnsiTheme="minorHAnsi"/>
          <w:color w:val="auto"/>
          <w:sz w:val="22"/>
          <w:szCs w:val="22"/>
        </w:rPr>
      </w:pPr>
      <w:r w:rsidRPr="009E2F04">
        <w:rPr>
          <w:rFonts w:asciiTheme="minorHAnsi" w:hAnsiTheme="minorHAnsi"/>
          <w:color w:val="auto"/>
          <w:sz w:val="22"/>
          <w:szCs w:val="22"/>
        </w:rPr>
        <w:t xml:space="preserve">Dit houdt het volgende in: van de werknemer die op 1 januari 2008 </w:t>
      </w:r>
      <w:r w:rsidR="00D132F7">
        <w:rPr>
          <w:rFonts w:asciiTheme="minorHAnsi" w:hAnsiTheme="minorHAnsi"/>
          <w:color w:val="auto"/>
          <w:sz w:val="22"/>
          <w:szCs w:val="22"/>
        </w:rPr>
        <w:br/>
      </w:r>
      <w:r w:rsidRPr="009E2F04">
        <w:rPr>
          <w:rFonts w:asciiTheme="minorHAnsi" w:hAnsiTheme="minorHAnsi"/>
          <w:color w:val="auto"/>
          <w:sz w:val="22"/>
          <w:szCs w:val="22"/>
        </w:rPr>
        <w:t xml:space="preserve">45 jaar of ouder is, wordt eenmalig de lengte van zijn opzegtermijn op 31 december 2007 vastgesteld, op basis van de oude wettelijke bepalingen. Is deze opzegtermijn langer dan op grond van artikel 7: 672 BW geldt, dan blijft deze vastgestelde opzegtermijn van kracht, zolang de werknemer in dienst blijft van de werkgever. Als op een gegeven moment voor deze werknemer op basis van artikel 7: 672 BW een langere opzegtermijn gaat gelden dan die op basis van de oude wettelijke bepalingen, dan wordt de nieuwe opzegtermijn van toepassing. Een arbeidsovereenkomst voor onbepaalde tijd eindigt van rechtswege zonder dat enige opzegging is vereist, zodra de werknemer de AOW gerechtigde leeftijd heeft bereikt. </w:t>
      </w:r>
    </w:p>
    <w:p w:rsidR="00D3277B" w:rsidRPr="00D3277B" w:rsidRDefault="009E2F04" w:rsidP="009E2F04">
      <w:pPr>
        <w:pStyle w:val="Default"/>
        <w:rPr>
          <w:rFonts w:asciiTheme="minorHAnsi" w:hAnsiTheme="minorHAnsi"/>
          <w:i/>
          <w:color w:val="auto"/>
          <w:sz w:val="22"/>
          <w:szCs w:val="22"/>
        </w:rPr>
      </w:pPr>
      <w:r w:rsidRPr="00D3277B">
        <w:rPr>
          <w:rFonts w:asciiTheme="minorHAnsi" w:hAnsiTheme="minorHAnsi"/>
          <w:i/>
          <w:color w:val="auto"/>
          <w:sz w:val="22"/>
          <w:szCs w:val="22"/>
        </w:rPr>
        <w:t xml:space="preserve">Voorafgaande </w:t>
      </w:r>
    </w:p>
    <w:p w:rsidR="00D3277B" w:rsidRPr="009E2F04" w:rsidRDefault="00D3277B" w:rsidP="00D3277B">
      <w:pPr>
        <w:pStyle w:val="Default"/>
        <w:tabs>
          <w:tab w:val="left" w:pos="2552"/>
        </w:tabs>
        <w:ind w:left="2552" w:hanging="2552"/>
        <w:rPr>
          <w:rFonts w:asciiTheme="minorHAnsi" w:hAnsiTheme="minorHAnsi"/>
          <w:color w:val="auto"/>
          <w:sz w:val="22"/>
          <w:szCs w:val="22"/>
        </w:rPr>
      </w:pPr>
      <w:r w:rsidRPr="00D3277B">
        <w:rPr>
          <w:rFonts w:asciiTheme="minorHAnsi" w:hAnsiTheme="minorHAnsi"/>
          <w:i/>
          <w:color w:val="auto"/>
          <w:sz w:val="22"/>
          <w:szCs w:val="22"/>
        </w:rPr>
        <w:t>U</w:t>
      </w:r>
      <w:r w:rsidR="009E2F04" w:rsidRPr="00D3277B">
        <w:rPr>
          <w:rFonts w:asciiTheme="minorHAnsi" w:hAnsiTheme="minorHAnsi"/>
          <w:i/>
          <w:color w:val="auto"/>
          <w:sz w:val="22"/>
          <w:szCs w:val="22"/>
        </w:rPr>
        <w:t>itzendrelaties</w:t>
      </w:r>
      <w:r>
        <w:rPr>
          <w:rFonts w:asciiTheme="minorHAnsi" w:hAnsiTheme="minorHAnsi"/>
          <w:i/>
          <w:color w:val="auto"/>
          <w:sz w:val="22"/>
          <w:szCs w:val="22"/>
        </w:rPr>
        <w:tab/>
      </w:r>
      <w:r w:rsidRPr="009E2F04">
        <w:rPr>
          <w:rFonts w:asciiTheme="minorHAnsi" w:hAnsiTheme="minorHAnsi"/>
          <w:color w:val="auto"/>
          <w:sz w:val="22"/>
          <w:szCs w:val="22"/>
        </w:rPr>
        <w:t xml:space="preserve">In afwijking van het bepaalde in artikel 7: 668a BW geldt ten aanzien van de periode waarin een werknemer, voorafgaand aan de indiensttreding bij werkgever, als uitzendkracht bij werkgever heeft gewerkt, dat deze als één arbeidsovereenkomst voor bepaalde tijd wordt meegerekend. Dit geldt indien en voor zover die periode uitsluitend onderbroken is als gevolg van arbeidsongeschiktheid van de uitzendkracht en een daarmee samenhangende beëindiging van de arbeidsovereenkomst met het uitzendbureau. Daarbij geldt wel dat de termijn van artikel 7:668a BW niet overschreden wordt, c.q. doortelt. </w:t>
      </w:r>
    </w:p>
    <w:p w:rsidR="009E2F04" w:rsidRPr="00D3277B" w:rsidRDefault="009E2F04" w:rsidP="009E2F04">
      <w:pPr>
        <w:pStyle w:val="Default"/>
        <w:rPr>
          <w:rFonts w:asciiTheme="minorHAnsi" w:hAnsiTheme="minorHAnsi"/>
          <w:i/>
          <w:color w:val="auto"/>
          <w:sz w:val="22"/>
          <w:szCs w:val="22"/>
        </w:rPr>
      </w:pPr>
    </w:p>
    <w:p w:rsidR="009E2F04" w:rsidRPr="008815A7" w:rsidRDefault="009E2F04" w:rsidP="00D3277B">
      <w:pPr>
        <w:pStyle w:val="Kop1"/>
        <w:spacing w:before="0"/>
      </w:pPr>
      <w:bookmarkStart w:id="6" w:name="_Toc425503030"/>
      <w:r w:rsidRPr="008815A7">
        <w:t>Artikel 6 Functiegroepen en salarisschalen</w:t>
      </w:r>
      <w:bookmarkEnd w:id="6"/>
      <w:r w:rsidRPr="008815A7">
        <w:t xml:space="preserve"> </w:t>
      </w:r>
    </w:p>
    <w:p w:rsidR="009E2F04" w:rsidRPr="009E2F04" w:rsidRDefault="009E2F04" w:rsidP="009E2F04">
      <w:pPr>
        <w:pStyle w:val="Default"/>
        <w:rPr>
          <w:rFonts w:asciiTheme="minorHAnsi" w:hAnsiTheme="minorHAnsi"/>
          <w:color w:val="auto"/>
          <w:sz w:val="22"/>
          <w:szCs w:val="22"/>
        </w:rPr>
      </w:pPr>
    </w:p>
    <w:p w:rsidR="009E2F04" w:rsidRPr="009E2F04" w:rsidRDefault="009E2F04" w:rsidP="00D3277B">
      <w:pPr>
        <w:pStyle w:val="Default"/>
        <w:tabs>
          <w:tab w:val="left" w:pos="2552"/>
        </w:tabs>
        <w:ind w:left="2552" w:hanging="2552"/>
        <w:rPr>
          <w:rFonts w:asciiTheme="minorHAnsi" w:hAnsiTheme="minorHAnsi"/>
          <w:color w:val="auto"/>
          <w:sz w:val="22"/>
          <w:szCs w:val="22"/>
        </w:rPr>
      </w:pPr>
      <w:r w:rsidRPr="009E2F04">
        <w:rPr>
          <w:rFonts w:asciiTheme="minorHAnsi" w:hAnsiTheme="minorHAnsi"/>
          <w:i/>
          <w:color w:val="auto"/>
          <w:sz w:val="22"/>
          <w:szCs w:val="22"/>
        </w:rPr>
        <w:t xml:space="preserve">Algemeen </w:t>
      </w:r>
      <w:r>
        <w:rPr>
          <w:rFonts w:asciiTheme="minorHAnsi" w:hAnsiTheme="minorHAnsi"/>
          <w:i/>
          <w:color w:val="auto"/>
          <w:sz w:val="22"/>
          <w:szCs w:val="22"/>
        </w:rPr>
        <w:t xml:space="preserve">                        </w:t>
      </w:r>
      <w:r w:rsidRPr="009E2F04">
        <w:rPr>
          <w:rFonts w:asciiTheme="minorHAnsi" w:hAnsiTheme="minorHAnsi"/>
          <w:color w:val="auto"/>
          <w:sz w:val="22"/>
          <w:szCs w:val="22"/>
        </w:rPr>
        <w:t xml:space="preserve">1. </w:t>
      </w:r>
      <w:r>
        <w:rPr>
          <w:rFonts w:asciiTheme="minorHAnsi" w:hAnsiTheme="minorHAnsi"/>
          <w:color w:val="auto"/>
          <w:sz w:val="22"/>
          <w:szCs w:val="22"/>
        </w:rPr>
        <w:tab/>
      </w:r>
      <w:r w:rsidRPr="009E2F04">
        <w:rPr>
          <w:rFonts w:asciiTheme="minorHAnsi" w:hAnsiTheme="minorHAnsi"/>
          <w:color w:val="auto"/>
          <w:sz w:val="22"/>
          <w:szCs w:val="22"/>
        </w:rPr>
        <w:t xml:space="preserve">Iedere werknemer wordt schriftelijk geïnformeerd over de functie die hij vervult en van de functiegroep, waarin de functie is ingedeeld. Bij elke functiegroep behoort een salarisschaal gebaseerd op aanloopschalen en functiejaren. </w:t>
      </w:r>
    </w:p>
    <w:p w:rsidR="009E2F04" w:rsidRPr="009E2F04" w:rsidRDefault="009E2F04" w:rsidP="00D3277B">
      <w:pPr>
        <w:pStyle w:val="Default"/>
        <w:ind w:left="2552"/>
        <w:rPr>
          <w:rFonts w:asciiTheme="minorHAnsi" w:hAnsiTheme="minorHAnsi"/>
          <w:color w:val="auto"/>
          <w:sz w:val="22"/>
          <w:szCs w:val="22"/>
        </w:rPr>
      </w:pPr>
      <w:r w:rsidRPr="009E2F04">
        <w:rPr>
          <w:rFonts w:asciiTheme="minorHAnsi" w:hAnsiTheme="minorHAnsi"/>
          <w:color w:val="auto"/>
          <w:sz w:val="22"/>
          <w:szCs w:val="22"/>
        </w:rPr>
        <w:t xml:space="preserve">De functies van de werknemers zijn op basis van een door partijen aanvaarde methode van functieclassificatie gewaardeerd en ingedeeld in functiegroepen. De waardering en indeling zal zo nodig periodiek worden herzien. </w:t>
      </w:r>
    </w:p>
    <w:p w:rsidR="009E2F04" w:rsidRPr="009E2F04" w:rsidRDefault="009E2F04" w:rsidP="009E2F04">
      <w:pPr>
        <w:pStyle w:val="Default"/>
        <w:rPr>
          <w:rFonts w:asciiTheme="minorHAnsi" w:hAnsiTheme="minorHAnsi"/>
          <w:color w:val="auto"/>
          <w:sz w:val="22"/>
          <w:szCs w:val="22"/>
        </w:rPr>
      </w:pPr>
    </w:p>
    <w:p w:rsidR="009E2F04" w:rsidRPr="009E2F04" w:rsidRDefault="009E2F04" w:rsidP="00A200AF">
      <w:pPr>
        <w:pStyle w:val="Default"/>
        <w:tabs>
          <w:tab w:val="left" w:pos="2127"/>
          <w:tab w:val="left" w:pos="2410"/>
          <w:tab w:val="left" w:pos="2552"/>
        </w:tabs>
        <w:rPr>
          <w:rFonts w:asciiTheme="minorHAnsi" w:hAnsiTheme="minorHAnsi"/>
          <w:color w:val="auto"/>
          <w:sz w:val="22"/>
          <w:szCs w:val="22"/>
        </w:rPr>
      </w:pPr>
      <w:r w:rsidRPr="009E2F04">
        <w:rPr>
          <w:rFonts w:asciiTheme="minorHAnsi" w:hAnsiTheme="minorHAnsi"/>
          <w:i/>
          <w:color w:val="auto"/>
          <w:sz w:val="22"/>
          <w:szCs w:val="22"/>
        </w:rPr>
        <w:t>Bezwaar</w:t>
      </w:r>
      <w:r>
        <w:rPr>
          <w:rFonts w:asciiTheme="minorHAnsi" w:hAnsiTheme="minorHAnsi"/>
          <w:i/>
          <w:color w:val="auto"/>
          <w:sz w:val="22"/>
          <w:szCs w:val="22"/>
        </w:rPr>
        <w:tab/>
      </w:r>
      <w:r w:rsidRPr="009E2F04">
        <w:rPr>
          <w:rFonts w:asciiTheme="minorHAnsi" w:hAnsiTheme="minorHAnsi"/>
          <w:color w:val="auto"/>
          <w:sz w:val="22"/>
          <w:szCs w:val="22"/>
        </w:rPr>
        <w:t xml:space="preserve">2. </w:t>
      </w:r>
      <w:r>
        <w:rPr>
          <w:rFonts w:asciiTheme="minorHAnsi" w:hAnsiTheme="minorHAnsi"/>
          <w:color w:val="auto"/>
          <w:sz w:val="22"/>
          <w:szCs w:val="22"/>
        </w:rPr>
        <w:tab/>
      </w:r>
      <w:r w:rsidR="00D3277B">
        <w:rPr>
          <w:rFonts w:asciiTheme="minorHAnsi" w:hAnsiTheme="minorHAnsi"/>
          <w:color w:val="auto"/>
          <w:sz w:val="22"/>
          <w:szCs w:val="22"/>
        </w:rPr>
        <w:tab/>
      </w:r>
      <w:r w:rsidRPr="009E2F04">
        <w:rPr>
          <w:rFonts w:asciiTheme="minorHAnsi" w:hAnsiTheme="minorHAnsi"/>
          <w:color w:val="auto"/>
          <w:sz w:val="22"/>
          <w:szCs w:val="22"/>
        </w:rPr>
        <w:t xml:space="preserve">Bezwaar tegen functieomschrijving en -indeling                      </w:t>
      </w:r>
    </w:p>
    <w:p w:rsidR="009E2F04" w:rsidRDefault="009E2F04" w:rsidP="00D3277B">
      <w:pPr>
        <w:pStyle w:val="Default"/>
        <w:tabs>
          <w:tab w:val="left" w:pos="2552"/>
        </w:tabs>
        <w:ind w:left="2552"/>
        <w:rPr>
          <w:rFonts w:asciiTheme="minorHAnsi" w:hAnsiTheme="minorHAnsi"/>
          <w:color w:val="auto"/>
          <w:sz w:val="22"/>
          <w:szCs w:val="22"/>
        </w:rPr>
      </w:pPr>
      <w:r w:rsidRPr="009E2F04">
        <w:rPr>
          <w:rFonts w:asciiTheme="minorHAnsi" w:hAnsiTheme="minorHAnsi"/>
          <w:color w:val="auto"/>
          <w:sz w:val="22"/>
          <w:szCs w:val="22"/>
        </w:rPr>
        <w:t>Indien de werknemer bezwaar heeft tegen zijn functieomschrijving en/of indeling in een functiegroep geldt de beroepsprocedure functieonderzoek (Bijlage V). In geval van een externe beroepsprocedure is de uitspraak van de deskundige(n) van de vak</w:t>
      </w:r>
      <w:r w:rsidR="0099151E">
        <w:rPr>
          <w:rFonts w:asciiTheme="minorHAnsi" w:hAnsiTheme="minorHAnsi"/>
          <w:color w:val="auto"/>
          <w:sz w:val="22"/>
          <w:szCs w:val="22"/>
        </w:rPr>
        <w:t>bond</w:t>
      </w:r>
      <w:r w:rsidRPr="009E2F04">
        <w:rPr>
          <w:rFonts w:asciiTheme="minorHAnsi" w:hAnsiTheme="minorHAnsi"/>
          <w:color w:val="auto"/>
          <w:sz w:val="22"/>
          <w:szCs w:val="22"/>
        </w:rPr>
        <w:t xml:space="preserve"> en de adviseur van AWVN bindend. Indien bovenvermeld onderzoek leidt tot een herwaardering, respectievelijk tot een herindeling van de betrokken functie, dan zullen de hieruit voortvloeiende consequenties van kracht worden met ingang van de datum, waarop de werknemer zijn klacht heeft ingediend. </w:t>
      </w:r>
    </w:p>
    <w:p w:rsidR="000F383B" w:rsidRPr="009E2F04" w:rsidRDefault="000F383B" w:rsidP="00D3277B">
      <w:pPr>
        <w:pStyle w:val="Default"/>
        <w:tabs>
          <w:tab w:val="left" w:pos="2552"/>
        </w:tabs>
        <w:ind w:left="2552"/>
        <w:rPr>
          <w:rFonts w:asciiTheme="minorHAnsi" w:hAnsiTheme="minorHAnsi"/>
          <w:color w:val="auto"/>
          <w:sz w:val="22"/>
          <w:szCs w:val="22"/>
        </w:rPr>
      </w:pPr>
    </w:p>
    <w:p w:rsidR="009E2F04" w:rsidRPr="009E2F04" w:rsidRDefault="009E2F04" w:rsidP="009E2F04">
      <w:pPr>
        <w:pStyle w:val="Default"/>
        <w:rPr>
          <w:rFonts w:asciiTheme="minorHAnsi" w:hAnsiTheme="minorHAnsi"/>
          <w:i/>
          <w:color w:val="auto"/>
          <w:sz w:val="22"/>
          <w:szCs w:val="22"/>
        </w:rPr>
      </w:pPr>
    </w:p>
    <w:p w:rsidR="009E2F04" w:rsidRDefault="009E2F04" w:rsidP="009E2F04">
      <w:pPr>
        <w:pStyle w:val="Default"/>
        <w:rPr>
          <w:rFonts w:asciiTheme="minorHAnsi" w:hAnsiTheme="minorHAnsi"/>
          <w:color w:val="auto"/>
          <w:sz w:val="22"/>
          <w:szCs w:val="22"/>
        </w:rPr>
      </w:pPr>
      <w:r w:rsidRPr="009E2F04">
        <w:rPr>
          <w:rFonts w:asciiTheme="minorHAnsi" w:hAnsiTheme="minorHAnsi"/>
          <w:i/>
          <w:color w:val="auto"/>
          <w:sz w:val="22"/>
          <w:szCs w:val="22"/>
        </w:rPr>
        <w:lastRenderedPageBreak/>
        <w:t>Salarisschalen</w:t>
      </w:r>
      <w:r>
        <w:rPr>
          <w:rFonts w:asciiTheme="minorHAnsi" w:hAnsiTheme="minorHAnsi"/>
          <w:i/>
          <w:color w:val="auto"/>
          <w:sz w:val="22"/>
          <w:szCs w:val="22"/>
        </w:rPr>
        <w:tab/>
      </w:r>
      <w:r>
        <w:rPr>
          <w:rFonts w:asciiTheme="minorHAnsi" w:hAnsiTheme="minorHAnsi"/>
          <w:i/>
          <w:color w:val="auto"/>
          <w:sz w:val="22"/>
          <w:szCs w:val="22"/>
        </w:rPr>
        <w:tab/>
      </w:r>
      <w:r w:rsidRPr="009E2F04">
        <w:rPr>
          <w:rFonts w:asciiTheme="minorHAnsi" w:hAnsiTheme="minorHAnsi"/>
          <w:color w:val="auto"/>
          <w:sz w:val="22"/>
          <w:szCs w:val="22"/>
        </w:rPr>
        <w:t xml:space="preserve">3. </w:t>
      </w:r>
      <w:r>
        <w:rPr>
          <w:rFonts w:asciiTheme="minorHAnsi" w:hAnsiTheme="minorHAnsi"/>
          <w:color w:val="auto"/>
          <w:sz w:val="22"/>
          <w:szCs w:val="22"/>
        </w:rPr>
        <w:t xml:space="preserve"> </w:t>
      </w:r>
      <w:r w:rsidR="00D3277B">
        <w:rPr>
          <w:rFonts w:asciiTheme="minorHAnsi" w:hAnsiTheme="minorHAnsi"/>
          <w:color w:val="auto"/>
          <w:sz w:val="22"/>
          <w:szCs w:val="22"/>
        </w:rPr>
        <w:t xml:space="preserve">   </w:t>
      </w:r>
      <w:r w:rsidRPr="009E2F04">
        <w:rPr>
          <w:rFonts w:asciiTheme="minorHAnsi" w:hAnsiTheme="minorHAnsi"/>
          <w:color w:val="auto"/>
          <w:sz w:val="22"/>
          <w:szCs w:val="22"/>
        </w:rPr>
        <w:t xml:space="preserve">Toepassing van de salarisschalen (voor de salarisschalen zie Bijlage II). </w:t>
      </w:r>
    </w:p>
    <w:p w:rsidR="009E2F04" w:rsidRPr="009E2F04" w:rsidRDefault="009E2F04" w:rsidP="009E2F04">
      <w:pPr>
        <w:pStyle w:val="Default"/>
        <w:rPr>
          <w:rFonts w:asciiTheme="minorHAnsi" w:hAnsiTheme="minorHAnsi"/>
          <w:color w:val="auto"/>
          <w:sz w:val="22"/>
          <w:szCs w:val="22"/>
        </w:rPr>
      </w:pPr>
    </w:p>
    <w:p w:rsidR="009E2F04" w:rsidRPr="00D3277B" w:rsidRDefault="009E2F04" w:rsidP="00D3277B">
      <w:pPr>
        <w:pStyle w:val="Onderwerpvanopmerking"/>
        <w:numPr>
          <w:ilvl w:val="0"/>
          <w:numId w:val="4"/>
        </w:numPr>
        <w:tabs>
          <w:tab w:val="left" w:pos="2552"/>
        </w:tabs>
        <w:ind w:left="2552" w:hanging="425"/>
        <w:rPr>
          <w:b w:val="0"/>
          <w:color w:val="000000"/>
          <w:sz w:val="22"/>
          <w:szCs w:val="22"/>
        </w:rPr>
      </w:pPr>
      <w:r w:rsidRPr="009E2F04">
        <w:rPr>
          <w:rFonts w:cs="Times New Roman"/>
          <w:b w:val="0"/>
          <w:bCs w:val="0"/>
          <w:sz w:val="22"/>
          <w:szCs w:val="22"/>
        </w:rPr>
        <w:t>De werknemer die bij zijn indiensttreding nog</w:t>
      </w:r>
      <w:r w:rsidR="00D3277B">
        <w:rPr>
          <w:rFonts w:cs="Times New Roman"/>
          <w:b w:val="0"/>
          <w:bCs w:val="0"/>
          <w:sz w:val="22"/>
          <w:szCs w:val="22"/>
        </w:rPr>
        <w:t xml:space="preserve"> </w:t>
      </w:r>
      <w:r w:rsidRPr="00D3277B">
        <w:rPr>
          <w:rFonts w:cs="Times New Roman"/>
          <w:b w:val="0"/>
          <w:bCs w:val="0"/>
          <w:sz w:val="22"/>
          <w:szCs w:val="22"/>
        </w:rPr>
        <w:t>niet over voldoende niveau aan opleiding, kennis en ervaring beschikt om de functie te kunnen uitoefenen, wordt ingeschaald in de aanloopschaal van de betreffende functiegroep. De aanloopschalen worden doorlopen naarmate de voor de functie relevante kennis en ervaring van de werknemer toenemen. Aan de hand van de functie-eisen die benodigd zijn voor de functie zal periodiek getoetst worden of de werknemer in de volgende aanloopschaal (of naar functie</w:t>
      </w:r>
      <w:r w:rsidR="000E7383">
        <w:rPr>
          <w:rFonts w:cs="Times New Roman"/>
          <w:b w:val="0"/>
          <w:bCs w:val="0"/>
          <w:sz w:val="22"/>
          <w:szCs w:val="22"/>
        </w:rPr>
        <w:t>jaar</w:t>
      </w:r>
      <w:r w:rsidRPr="00D3277B">
        <w:rPr>
          <w:rFonts w:cs="Times New Roman"/>
          <w:b w:val="0"/>
          <w:bCs w:val="0"/>
          <w:sz w:val="22"/>
          <w:szCs w:val="22"/>
        </w:rPr>
        <w:t xml:space="preserve"> 0) kan worden geplaatst.</w:t>
      </w:r>
      <w:r w:rsidR="00D132F7">
        <w:rPr>
          <w:rFonts w:cs="Times New Roman"/>
          <w:b w:val="0"/>
          <w:bCs w:val="0"/>
          <w:sz w:val="22"/>
          <w:szCs w:val="22"/>
        </w:rPr>
        <w:br/>
      </w:r>
      <w:r w:rsidRPr="00D3277B">
        <w:rPr>
          <w:rFonts w:cs="Times New Roman"/>
          <w:b w:val="0"/>
          <w:bCs w:val="0"/>
          <w:sz w:val="22"/>
          <w:szCs w:val="22"/>
        </w:rPr>
        <w:t xml:space="preserve"> De periode in de aanloopschalen kan maximaal 2 jaar bedragen. In deze periode van maximaal 2 jaar wordt ten minste twee keer getoetst of overgang naar de volgende aanloopschaal (of naar functie</w:t>
      </w:r>
      <w:r w:rsidR="000E7383">
        <w:rPr>
          <w:rFonts w:cs="Times New Roman"/>
          <w:b w:val="0"/>
          <w:bCs w:val="0"/>
          <w:sz w:val="22"/>
          <w:szCs w:val="22"/>
        </w:rPr>
        <w:t>jaar</w:t>
      </w:r>
      <w:r w:rsidRPr="00D3277B">
        <w:rPr>
          <w:rFonts w:cs="Times New Roman"/>
          <w:b w:val="0"/>
          <w:bCs w:val="0"/>
          <w:sz w:val="22"/>
          <w:szCs w:val="22"/>
        </w:rPr>
        <w:t xml:space="preserve"> 0) aan de orde is. Per functie kan het aantal </w:t>
      </w:r>
      <w:proofErr w:type="spellStart"/>
      <w:r w:rsidRPr="00D3277B">
        <w:rPr>
          <w:rFonts w:cs="Times New Roman"/>
          <w:b w:val="0"/>
          <w:bCs w:val="0"/>
          <w:sz w:val="22"/>
          <w:szCs w:val="22"/>
        </w:rPr>
        <w:t>toetsmomenten</w:t>
      </w:r>
      <w:proofErr w:type="spellEnd"/>
      <w:r w:rsidRPr="00D3277B">
        <w:rPr>
          <w:rFonts w:cs="Times New Roman"/>
          <w:b w:val="0"/>
          <w:bCs w:val="0"/>
          <w:sz w:val="22"/>
          <w:szCs w:val="22"/>
        </w:rPr>
        <w:t xml:space="preserve"> verschillen. </w:t>
      </w:r>
      <w:r w:rsidR="00D132F7">
        <w:rPr>
          <w:rFonts w:cs="Times New Roman"/>
          <w:b w:val="0"/>
          <w:bCs w:val="0"/>
          <w:sz w:val="22"/>
          <w:szCs w:val="22"/>
        </w:rPr>
        <w:br/>
      </w:r>
      <w:r w:rsidRPr="00D3277B">
        <w:rPr>
          <w:rFonts w:cs="Times New Roman"/>
          <w:b w:val="0"/>
          <w:bCs w:val="0"/>
          <w:sz w:val="22"/>
          <w:szCs w:val="22"/>
        </w:rPr>
        <w:t>Met ingang van de eerstvolgende maand nadat de werknemer naar het oordeel van de werkgever de functie conform de functieomschrijving volledig uitvoert, in een redelijke mate van zelfstandigheid, wordt hij ingeschaald op het minimumsalaris in de functiejarenschaal (functiejaar 0). De werkgever zal periodiek aan zowel de ondernemingsraad als aan de vak</w:t>
      </w:r>
      <w:r w:rsidR="000E7383">
        <w:rPr>
          <w:rFonts w:cs="Times New Roman"/>
          <w:b w:val="0"/>
          <w:bCs w:val="0"/>
          <w:sz w:val="22"/>
          <w:szCs w:val="22"/>
        </w:rPr>
        <w:t>bond</w:t>
      </w:r>
      <w:r w:rsidRPr="00D3277B">
        <w:rPr>
          <w:rFonts w:cs="Times New Roman"/>
          <w:b w:val="0"/>
          <w:bCs w:val="0"/>
          <w:sz w:val="22"/>
          <w:szCs w:val="22"/>
        </w:rPr>
        <w:t xml:space="preserve"> terugkoppeling geven over de stand van zaken over de aanloopschalen.</w:t>
      </w:r>
      <w:r w:rsidRPr="00D3277B">
        <w:rPr>
          <w:b w:val="0"/>
          <w:color w:val="000000"/>
          <w:sz w:val="22"/>
          <w:szCs w:val="22"/>
        </w:rPr>
        <w:t xml:space="preserve"> </w:t>
      </w:r>
    </w:p>
    <w:p w:rsidR="009E2F04" w:rsidRPr="009E2F04" w:rsidRDefault="009E2F04" w:rsidP="00D3277B">
      <w:pPr>
        <w:pStyle w:val="Default"/>
        <w:ind w:left="2552"/>
        <w:rPr>
          <w:rFonts w:asciiTheme="minorHAnsi" w:hAnsiTheme="minorHAnsi"/>
          <w:color w:val="auto"/>
          <w:sz w:val="22"/>
          <w:szCs w:val="22"/>
        </w:rPr>
      </w:pPr>
      <w:r w:rsidRPr="009E2F04">
        <w:rPr>
          <w:rFonts w:asciiTheme="minorHAnsi" w:hAnsiTheme="minorHAnsi"/>
          <w:color w:val="auto"/>
          <w:sz w:val="22"/>
          <w:szCs w:val="22"/>
        </w:rPr>
        <w:t xml:space="preserve">Werknemers die over voldoende niveau aan opleiding, kennis en ervaring beschikken om de functie volledig te kunnen uitoefenen, worden beloond volgens de functiejarenschaal, waarbij indeling bij indiensttreding in het algemeen op het minimumsalaris plaatsvindt. </w:t>
      </w:r>
    </w:p>
    <w:p w:rsidR="009E2F04" w:rsidRPr="009E2F04" w:rsidRDefault="009E2F04" w:rsidP="009E2F04">
      <w:pPr>
        <w:pStyle w:val="Default"/>
        <w:ind w:left="1413"/>
        <w:rPr>
          <w:rFonts w:asciiTheme="minorHAnsi" w:hAnsiTheme="minorHAnsi"/>
          <w:color w:val="auto"/>
          <w:sz w:val="22"/>
          <w:szCs w:val="22"/>
        </w:rPr>
      </w:pPr>
    </w:p>
    <w:p w:rsidR="009E2F04" w:rsidRPr="009E2F04" w:rsidRDefault="009E2F04" w:rsidP="00D3277B">
      <w:pPr>
        <w:pStyle w:val="Default"/>
        <w:numPr>
          <w:ilvl w:val="0"/>
          <w:numId w:val="4"/>
        </w:numPr>
        <w:ind w:left="2552" w:hanging="425"/>
        <w:rPr>
          <w:rFonts w:asciiTheme="minorHAnsi" w:hAnsiTheme="minorHAnsi"/>
          <w:color w:val="auto"/>
          <w:sz w:val="22"/>
          <w:szCs w:val="22"/>
        </w:rPr>
      </w:pPr>
      <w:r w:rsidRPr="009E2F04">
        <w:rPr>
          <w:rFonts w:asciiTheme="minorHAnsi" w:hAnsiTheme="minorHAnsi"/>
          <w:color w:val="auto"/>
          <w:sz w:val="22"/>
          <w:szCs w:val="22"/>
        </w:rPr>
        <w:t xml:space="preserve">Functiejaren worden toegekend op 1 mei van enig jaar op basis van de uitslag van het </w:t>
      </w:r>
      <w:proofErr w:type="spellStart"/>
      <w:r w:rsidRPr="009E2F04">
        <w:rPr>
          <w:rFonts w:asciiTheme="minorHAnsi" w:hAnsiTheme="minorHAnsi"/>
          <w:color w:val="auto"/>
          <w:sz w:val="22"/>
          <w:szCs w:val="22"/>
        </w:rPr>
        <w:t>beoordelings</w:t>
      </w:r>
      <w:proofErr w:type="spellEnd"/>
      <w:r w:rsidR="00557F47">
        <w:rPr>
          <w:rFonts w:asciiTheme="minorHAnsi" w:hAnsiTheme="minorHAnsi"/>
          <w:color w:val="auto"/>
          <w:sz w:val="22"/>
          <w:szCs w:val="22"/>
        </w:rPr>
        <w:t>/functionerings</w:t>
      </w:r>
      <w:r w:rsidRPr="009E2F04">
        <w:rPr>
          <w:rFonts w:asciiTheme="minorHAnsi" w:hAnsiTheme="minorHAnsi"/>
          <w:color w:val="auto"/>
          <w:sz w:val="22"/>
          <w:szCs w:val="22"/>
        </w:rPr>
        <w:t xml:space="preserve">gesprek totdat het maximum aantal functiejaren van de functiegroep is bereikt, voor zover de werknemer voor 1 januari van dat jaar in dienst is getreden, dan wel in een hogere salarisgroep is geplaatst. Bij zwak en matig functioneren ontvangt de werknemer 0 functiejaren, bij goed en zeer goed functioneren 1 functiejaar en bij uitstekend functioneren 2 functiejaren. </w:t>
      </w:r>
    </w:p>
    <w:p w:rsidR="009E2F04" w:rsidRPr="009E2F04" w:rsidRDefault="009E2F04" w:rsidP="009E2F04">
      <w:pPr>
        <w:pStyle w:val="Default"/>
        <w:rPr>
          <w:rFonts w:asciiTheme="minorHAnsi" w:hAnsiTheme="minorHAnsi"/>
          <w:color w:val="auto"/>
          <w:sz w:val="22"/>
          <w:szCs w:val="22"/>
        </w:rPr>
      </w:pPr>
    </w:p>
    <w:p w:rsidR="009E2F04" w:rsidRPr="009E2F04" w:rsidRDefault="009E2F04" w:rsidP="00D3277B">
      <w:pPr>
        <w:pStyle w:val="Default"/>
        <w:ind w:left="2552" w:hanging="425"/>
        <w:rPr>
          <w:rFonts w:asciiTheme="minorHAnsi" w:hAnsiTheme="minorHAnsi"/>
          <w:color w:val="auto"/>
          <w:sz w:val="22"/>
          <w:szCs w:val="22"/>
        </w:rPr>
      </w:pPr>
      <w:r w:rsidRPr="009E2F04">
        <w:rPr>
          <w:rFonts w:asciiTheme="minorHAnsi" w:hAnsiTheme="minorHAnsi"/>
          <w:color w:val="auto"/>
          <w:sz w:val="22"/>
          <w:szCs w:val="22"/>
        </w:rPr>
        <w:t xml:space="preserve">c. </w:t>
      </w:r>
      <w:r>
        <w:rPr>
          <w:rFonts w:asciiTheme="minorHAnsi" w:hAnsiTheme="minorHAnsi"/>
          <w:color w:val="auto"/>
          <w:sz w:val="22"/>
          <w:szCs w:val="22"/>
        </w:rPr>
        <w:t xml:space="preserve">  </w:t>
      </w:r>
      <w:r w:rsidR="00D3277B">
        <w:rPr>
          <w:rFonts w:asciiTheme="minorHAnsi" w:hAnsiTheme="minorHAnsi"/>
          <w:color w:val="auto"/>
          <w:sz w:val="22"/>
          <w:szCs w:val="22"/>
        </w:rPr>
        <w:t xml:space="preserve">   </w:t>
      </w:r>
      <w:r w:rsidRPr="009E2F04">
        <w:rPr>
          <w:rFonts w:asciiTheme="minorHAnsi" w:hAnsiTheme="minorHAnsi"/>
          <w:color w:val="auto"/>
          <w:sz w:val="22"/>
          <w:szCs w:val="22"/>
        </w:rPr>
        <w:t xml:space="preserve">Indien een nieuw in dienst getreden werknemer in een functie elders zoveel in de functie bruikbare ervaring heeft verkregen dat het op grond hiervan niet redelijk is hem op basis van 0 functiejaren te betalen, kunnen hem in overeenstemming met die ervaring functiejaren worden toegekend. </w:t>
      </w:r>
    </w:p>
    <w:p w:rsidR="00D3277B" w:rsidRPr="00D3277B" w:rsidRDefault="009E2F04" w:rsidP="009E2F04">
      <w:pPr>
        <w:pStyle w:val="Default"/>
        <w:rPr>
          <w:rFonts w:asciiTheme="minorHAnsi" w:hAnsiTheme="minorHAnsi"/>
          <w:i/>
          <w:color w:val="auto"/>
          <w:sz w:val="22"/>
          <w:szCs w:val="22"/>
        </w:rPr>
      </w:pPr>
      <w:r w:rsidRPr="00D3277B">
        <w:rPr>
          <w:rFonts w:asciiTheme="minorHAnsi" w:hAnsiTheme="minorHAnsi"/>
          <w:i/>
          <w:color w:val="auto"/>
          <w:sz w:val="22"/>
          <w:szCs w:val="22"/>
        </w:rPr>
        <w:t>Indeling</w:t>
      </w:r>
    </w:p>
    <w:p w:rsidR="00D3277B" w:rsidRDefault="009E2F04" w:rsidP="00A200AF">
      <w:pPr>
        <w:pStyle w:val="Default"/>
        <w:tabs>
          <w:tab w:val="left" w:pos="2268"/>
        </w:tabs>
        <w:ind w:left="2552" w:hanging="2552"/>
        <w:rPr>
          <w:rFonts w:asciiTheme="minorHAnsi" w:hAnsiTheme="minorHAnsi"/>
          <w:color w:val="auto"/>
          <w:sz w:val="22"/>
          <w:szCs w:val="22"/>
        </w:rPr>
      </w:pPr>
      <w:r w:rsidRPr="00D3277B">
        <w:rPr>
          <w:rFonts w:asciiTheme="minorHAnsi" w:hAnsiTheme="minorHAnsi"/>
          <w:i/>
          <w:color w:val="auto"/>
          <w:sz w:val="22"/>
          <w:szCs w:val="22"/>
        </w:rPr>
        <w:t xml:space="preserve">in hogere functie </w:t>
      </w:r>
      <w:r w:rsidR="00D3277B">
        <w:rPr>
          <w:rFonts w:asciiTheme="minorHAnsi" w:hAnsiTheme="minorHAnsi"/>
          <w:i/>
          <w:color w:val="auto"/>
          <w:sz w:val="22"/>
          <w:szCs w:val="22"/>
        </w:rPr>
        <w:t xml:space="preserve">        </w:t>
      </w:r>
      <w:r w:rsidR="00BD7B8E" w:rsidRPr="00BD7B8E">
        <w:rPr>
          <w:rFonts w:asciiTheme="minorHAnsi" w:hAnsiTheme="minorHAnsi"/>
          <w:color w:val="auto"/>
          <w:sz w:val="22"/>
          <w:szCs w:val="22"/>
        </w:rPr>
        <w:t>4</w:t>
      </w:r>
      <w:r w:rsidR="00D3277B">
        <w:rPr>
          <w:rFonts w:asciiTheme="minorHAnsi" w:hAnsiTheme="minorHAnsi"/>
          <w:color w:val="auto"/>
          <w:sz w:val="22"/>
          <w:szCs w:val="22"/>
        </w:rPr>
        <w:t xml:space="preserve"> a.</w:t>
      </w:r>
      <w:r w:rsidR="00D3277B">
        <w:rPr>
          <w:rFonts w:asciiTheme="minorHAnsi" w:hAnsiTheme="minorHAnsi"/>
          <w:color w:val="auto"/>
          <w:sz w:val="22"/>
          <w:szCs w:val="22"/>
        </w:rPr>
        <w:tab/>
      </w:r>
      <w:r w:rsidRPr="009E2F04">
        <w:rPr>
          <w:rFonts w:asciiTheme="minorHAnsi" w:hAnsiTheme="minorHAnsi"/>
          <w:color w:val="auto"/>
          <w:sz w:val="22"/>
          <w:szCs w:val="22"/>
        </w:rPr>
        <w:t xml:space="preserve">De werknemer die met het oog op een overplaatsing naar </w:t>
      </w:r>
      <w:r w:rsidR="00D3277B">
        <w:rPr>
          <w:rFonts w:asciiTheme="minorHAnsi" w:hAnsiTheme="minorHAnsi"/>
          <w:color w:val="auto"/>
          <w:sz w:val="22"/>
          <w:szCs w:val="22"/>
        </w:rPr>
        <w:t>een hoger</w:t>
      </w:r>
    </w:p>
    <w:p w:rsidR="00D3277B" w:rsidRDefault="00D3277B" w:rsidP="00D3277B">
      <w:pPr>
        <w:pStyle w:val="Default"/>
        <w:tabs>
          <w:tab w:val="left" w:pos="2552"/>
        </w:tabs>
        <w:ind w:left="2832" w:hanging="2832"/>
        <w:rPr>
          <w:rFonts w:asciiTheme="minorHAnsi" w:hAnsiTheme="minorHAnsi"/>
          <w:color w:val="auto"/>
          <w:sz w:val="22"/>
          <w:szCs w:val="22"/>
        </w:rPr>
      </w:pPr>
      <w:r>
        <w:rPr>
          <w:rFonts w:asciiTheme="minorHAnsi" w:hAnsiTheme="minorHAnsi"/>
          <w:i/>
          <w:color w:val="auto"/>
          <w:sz w:val="22"/>
          <w:szCs w:val="22"/>
        </w:rPr>
        <w:tab/>
      </w:r>
      <w:r w:rsidR="009E2F04" w:rsidRPr="009E2F04">
        <w:rPr>
          <w:rFonts w:asciiTheme="minorHAnsi" w:hAnsiTheme="minorHAnsi"/>
          <w:color w:val="auto"/>
          <w:sz w:val="22"/>
          <w:szCs w:val="22"/>
        </w:rPr>
        <w:t xml:space="preserve">ingedeelde functie in de gelegenheid wordt gesteld een leertijd door te </w:t>
      </w:r>
    </w:p>
    <w:p w:rsidR="00D3277B" w:rsidRDefault="00D3277B" w:rsidP="00D3277B">
      <w:pPr>
        <w:pStyle w:val="Default"/>
        <w:tabs>
          <w:tab w:val="left" w:pos="2552"/>
        </w:tabs>
        <w:ind w:left="2832" w:hanging="2832"/>
        <w:rPr>
          <w:rFonts w:asciiTheme="minorHAnsi" w:hAnsiTheme="minorHAnsi"/>
          <w:color w:val="auto"/>
          <w:sz w:val="22"/>
          <w:szCs w:val="22"/>
        </w:rPr>
      </w:pPr>
      <w:r>
        <w:rPr>
          <w:rFonts w:asciiTheme="minorHAnsi" w:hAnsiTheme="minorHAnsi"/>
          <w:color w:val="auto"/>
          <w:sz w:val="22"/>
          <w:szCs w:val="22"/>
        </w:rPr>
        <w:tab/>
      </w:r>
      <w:r w:rsidR="009E2F04" w:rsidRPr="009E2F04">
        <w:rPr>
          <w:rFonts w:asciiTheme="minorHAnsi" w:hAnsiTheme="minorHAnsi"/>
          <w:color w:val="auto"/>
          <w:sz w:val="22"/>
          <w:szCs w:val="22"/>
        </w:rPr>
        <w:t>maken, kan gedurende deze leertijd geen aanspraak</w:t>
      </w:r>
      <w:r>
        <w:rPr>
          <w:rFonts w:asciiTheme="minorHAnsi" w:hAnsiTheme="minorHAnsi"/>
          <w:color w:val="auto"/>
          <w:sz w:val="22"/>
          <w:szCs w:val="22"/>
        </w:rPr>
        <w:t xml:space="preserve"> maken op de</w:t>
      </w:r>
    </w:p>
    <w:p w:rsidR="00D3277B" w:rsidRDefault="00D3277B" w:rsidP="00D3277B">
      <w:pPr>
        <w:pStyle w:val="Default"/>
        <w:tabs>
          <w:tab w:val="left" w:pos="2552"/>
        </w:tabs>
        <w:ind w:left="2832" w:hanging="2832"/>
        <w:rPr>
          <w:rFonts w:asciiTheme="minorHAnsi" w:hAnsiTheme="minorHAnsi"/>
          <w:color w:val="auto"/>
          <w:sz w:val="22"/>
          <w:szCs w:val="22"/>
        </w:rPr>
      </w:pPr>
      <w:r>
        <w:rPr>
          <w:rFonts w:asciiTheme="minorHAnsi" w:hAnsiTheme="minorHAnsi"/>
          <w:color w:val="auto"/>
          <w:sz w:val="22"/>
          <w:szCs w:val="22"/>
        </w:rPr>
        <w:tab/>
      </w:r>
      <w:r w:rsidR="009E2F04" w:rsidRPr="009E2F04">
        <w:rPr>
          <w:rFonts w:asciiTheme="minorHAnsi" w:hAnsiTheme="minorHAnsi"/>
          <w:color w:val="auto"/>
          <w:sz w:val="22"/>
          <w:szCs w:val="22"/>
        </w:rPr>
        <w:t>salarisschaal die hoort bij de hoger ing</w:t>
      </w:r>
      <w:r>
        <w:rPr>
          <w:rFonts w:asciiTheme="minorHAnsi" w:hAnsiTheme="minorHAnsi"/>
          <w:color w:val="auto"/>
          <w:sz w:val="22"/>
          <w:szCs w:val="22"/>
        </w:rPr>
        <w:t>edeelde functie. De duur van de</w:t>
      </w:r>
    </w:p>
    <w:p w:rsidR="00D3277B" w:rsidRDefault="00D3277B" w:rsidP="00D3277B">
      <w:pPr>
        <w:pStyle w:val="Default"/>
        <w:tabs>
          <w:tab w:val="left" w:pos="2552"/>
        </w:tabs>
        <w:ind w:left="2832" w:hanging="2832"/>
        <w:rPr>
          <w:rFonts w:asciiTheme="minorHAnsi" w:hAnsiTheme="minorHAnsi"/>
          <w:color w:val="auto"/>
          <w:sz w:val="22"/>
          <w:szCs w:val="22"/>
        </w:rPr>
      </w:pPr>
      <w:r>
        <w:rPr>
          <w:rFonts w:asciiTheme="minorHAnsi" w:hAnsiTheme="minorHAnsi"/>
          <w:color w:val="auto"/>
          <w:sz w:val="22"/>
          <w:szCs w:val="22"/>
        </w:rPr>
        <w:tab/>
      </w:r>
      <w:r w:rsidR="009E2F04" w:rsidRPr="009E2F04">
        <w:rPr>
          <w:rFonts w:asciiTheme="minorHAnsi" w:hAnsiTheme="minorHAnsi"/>
          <w:color w:val="auto"/>
          <w:sz w:val="22"/>
          <w:szCs w:val="22"/>
        </w:rPr>
        <w:t xml:space="preserve">leertijd wordt door de werkgever van geval tot geval vastgesteld en kan </w:t>
      </w:r>
    </w:p>
    <w:p w:rsidR="00D3277B" w:rsidRDefault="00D3277B" w:rsidP="00D3277B">
      <w:pPr>
        <w:pStyle w:val="Default"/>
        <w:tabs>
          <w:tab w:val="left" w:pos="2552"/>
        </w:tabs>
        <w:ind w:left="2832" w:hanging="2832"/>
        <w:rPr>
          <w:rFonts w:asciiTheme="minorHAnsi" w:hAnsiTheme="minorHAnsi"/>
          <w:color w:val="auto"/>
          <w:sz w:val="22"/>
          <w:szCs w:val="22"/>
        </w:rPr>
      </w:pPr>
      <w:r>
        <w:rPr>
          <w:rFonts w:asciiTheme="minorHAnsi" w:hAnsiTheme="minorHAnsi"/>
          <w:color w:val="auto"/>
          <w:sz w:val="22"/>
          <w:szCs w:val="22"/>
        </w:rPr>
        <w:tab/>
      </w:r>
      <w:r w:rsidR="009E2F04" w:rsidRPr="009E2F04">
        <w:rPr>
          <w:rFonts w:asciiTheme="minorHAnsi" w:hAnsiTheme="minorHAnsi"/>
          <w:color w:val="auto"/>
          <w:sz w:val="22"/>
          <w:szCs w:val="22"/>
        </w:rPr>
        <w:t xml:space="preserve">maximaal 2 jaar zijn. De afspraken en duur </w:t>
      </w:r>
      <w:r w:rsidR="000E7383">
        <w:rPr>
          <w:rFonts w:asciiTheme="minorHAnsi" w:hAnsiTheme="minorHAnsi"/>
          <w:color w:val="auto"/>
          <w:sz w:val="22"/>
          <w:szCs w:val="22"/>
        </w:rPr>
        <w:t>van</w:t>
      </w:r>
      <w:r w:rsidR="009E2F04" w:rsidRPr="009E2F04">
        <w:rPr>
          <w:rFonts w:asciiTheme="minorHAnsi" w:hAnsiTheme="minorHAnsi"/>
          <w:color w:val="auto"/>
          <w:sz w:val="22"/>
          <w:szCs w:val="22"/>
        </w:rPr>
        <w:t xml:space="preserve"> deze leertijd worden </w:t>
      </w:r>
    </w:p>
    <w:p w:rsidR="009E2F04" w:rsidRPr="009E2F04" w:rsidRDefault="00D3277B" w:rsidP="00D3277B">
      <w:pPr>
        <w:pStyle w:val="Default"/>
        <w:tabs>
          <w:tab w:val="left" w:pos="2552"/>
        </w:tabs>
        <w:ind w:left="2832" w:hanging="2832"/>
        <w:rPr>
          <w:rFonts w:asciiTheme="minorHAnsi" w:hAnsiTheme="minorHAnsi"/>
          <w:color w:val="auto"/>
          <w:sz w:val="22"/>
          <w:szCs w:val="22"/>
        </w:rPr>
      </w:pPr>
      <w:r>
        <w:rPr>
          <w:rFonts w:asciiTheme="minorHAnsi" w:hAnsiTheme="minorHAnsi"/>
          <w:color w:val="auto"/>
          <w:sz w:val="22"/>
          <w:szCs w:val="22"/>
        </w:rPr>
        <w:tab/>
      </w:r>
      <w:r w:rsidR="009E2F04" w:rsidRPr="009E2F04">
        <w:rPr>
          <w:rFonts w:asciiTheme="minorHAnsi" w:hAnsiTheme="minorHAnsi"/>
          <w:color w:val="auto"/>
          <w:sz w:val="22"/>
          <w:szCs w:val="22"/>
        </w:rPr>
        <w:t xml:space="preserve">vooraf schriftelijk vastgelegd. </w:t>
      </w:r>
    </w:p>
    <w:p w:rsidR="009E2F04" w:rsidRPr="009E2F04" w:rsidRDefault="009E2F04" w:rsidP="009E2F04">
      <w:pPr>
        <w:pStyle w:val="Default"/>
        <w:rPr>
          <w:rFonts w:asciiTheme="minorHAnsi" w:hAnsiTheme="minorHAnsi"/>
          <w:color w:val="auto"/>
          <w:sz w:val="22"/>
          <w:szCs w:val="22"/>
        </w:rPr>
      </w:pPr>
    </w:p>
    <w:p w:rsidR="009E2F04" w:rsidRPr="009E2F04" w:rsidRDefault="009E2F04" w:rsidP="00D3277B">
      <w:pPr>
        <w:pStyle w:val="Default"/>
        <w:tabs>
          <w:tab w:val="left" w:pos="2552"/>
        </w:tabs>
        <w:ind w:left="2544" w:hanging="420"/>
        <w:rPr>
          <w:rFonts w:asciiTheme="minorHAnsi" w:hAnsiTheme="minorHAnsi"/>
          <w:color w:val="auto"/>
          <w:sz w:val="22"/>
          <w:szCs w:val="22"/>
        </w:rPr>
      </w:pPr>
      <w:r w:rsidRPr="009E2F04">
        <w:rPr>
          <w:rFonts w:asciiTheme="minorHAnsi" w:hAnsiTheme="minorHAnsi"/>
          <w:color w:val="auto"/>
          <w:sz w:val="22"/>
          <w:szCs w:val="22"/>
        </w:rPr>
        <w:t xml:space="preserve">b. </w:t>
      </w:r>
      <w:r w:rsidR="00D3277B">
        <w:rPr>
          <w:rFonts w:asciiTheme="minorHAnsi" w:hAnsiTheme="minorHAnsi"/>
          <w:color w:val="auto"/>
          <w:sz w:val="22"/>
          <w:szCs w:val="22"/>
        </w:rPr>
        <w:tab/>
      </w:r>
      <w:r w:rsidRPr="009E2F04">
        <w:rPr>
          <w:rFonts w:asciiTheme="minorHAnsi" w:hAnsiTheme="minorHAnsi"/>
          <w:color w:val="auto"/>
          <w:sz w:val="22"/>
          <w:szCs w:val="22"/>
        </w:rPr>
        <w:t xml:space="preserve">De werknemer die definitief wordt overgeplaatst naar een hoger ingedeelde functie, wordt in de overeenkomende hogere salarisschaal ingedeeld met ingang van de eerste dag van de maand, die samenvalt </w:t>
      </w:r>
      <w:r w:rsidRPr="009E2F04">
        <w:rPr>
          <w:rFonts w:asciiTheme="minorHAnsi" w:hAnsiTheme="minorHAnsi"/>
          <w:color w:val="auto"/>
          <w:sz w:val="22"/>
          <w:szCs w:val="22"/>
        </w:rPr>
        <w:lastRenderedPageBreak/>
        <w:t>met of volgt op de overplaatsing. De verhoging bedraagt minimaal 50% van het verschil tussen het 0-functiejarenbedrag van de oude schaal en het 0-functiejarenbedag van de hogere schaal. Op basis van het oude salaris + die 50% verschil wordt het eerstvolgende functiejarensalaris bepaald.</w:t>
      </w:r>
      <w:r w:rsidRPr="009E2F04" w:rsidDel="00AD6327">
        <w:rPr>
          <w:rFonts w:asciiTheme="minorHAnsi" w:hAnsiTheme="minorHAnsi"/>
          <w:color w:val="auto"/>
          <w:sz w:val="22"/>
          <w:szCs w:val="22"/>
        </w:rPr>
        <w:t xml:space="preserve"> </w:t>
      </w:r>
    </w:p>
    <w:p w:rsidR="00BD7B8E" w:rsidRPr="00BD7B8E" w:rsidRDefault="009E2F04" w:rsidP="009E2F04">
      <w:pPr>
        <w:pStyle w:val="Default"/>
        <w:rPr>
          <w:rFonts w:asciiTheme="minorHAnsi" w:hAnsiTheme="minorHAnsi"/>
          <w:i/>
          <w:color w:val="auto"/>
          <w:sz w:val="22"/>
          <w:szCs w:val="22"/>
        </w:rPr>
      </w:pPr>
      <w:r w:rsidRPr="00BD7B8E">
        <w:rPr>
          <w:rFonts w:asciiTheme="minorHAnsi" w:hAnsiTheme="minorHAnsi"/>
          <w:i/>
          <w:color w:val="auto"/>
          <w:sz w:val="22"/>
          <w:szCs w:val="22"/>
        </w:rPr>
        <w:t>Indeling</w:t>
      </w:r>
    </w:p>
    <w:p w:rsidR="009E2F04" w:rsidRPr="009E2F04" w:rsidRDefault="009E2F04" w:rsidP="00D132F7">
      <w:pPr>
        <w:pStyle w:val="Default"/>
        <w:tabs>
          <w:tab w:val="left" w:pos="1985"/>
          <w:tab w:val="left" w:pos="2127"/>
          <w:tab w:val="left" w:pos="2410"/>
          <w:tab w:val="left" w:pos="2552"/>
        </w:tabs>
        <w:ind w:left="2552" w:hanging="2552"/>
        <w:rPr>
          <w:rFonts w:asciiTheme="minorHAnsi" w:hAnsiTheme="minorHAnsi"/>
          <w:color w:val="auto"/>
          <w:sz w:val="22"/>
          <w:szCs w:val="22"/>
        </w:rPr>
      </w:pPr>
      <w:r w:rsidRPr="00BD7B8E">
        <w:rPr>
          <w:rFonts w:asciiTheme="minorHAnsi" w:hAnsiTheme="minorHAnsi"/>
          <w:i/>
          <w:color w:val="auto"/>
          <w:sz w:val="22"/>
          <w:szCs w:val="22"/>
        </w:rPr>
        <w:t xml:space="preserve">in lagere functie </w:t>
      </w:r>
      <w:r w:rsidR="00BD7B8E">
        <w:rPr>
          <w:rFonts w:asciiTheme="minorHAnsi" w:hAnsiTheme="minorHAnsi"/>
          <w:i/>
          <w:color w:val="auto"/>
          <w:sz w:val="22"/>
          <w:szCs w:val="22"/>
        </w:rPr>
        <w:t xml:space="preserve">          </w:t>
      </w:r>
      <w:r w:rsidR="00BD7B8E" w:rsidRPr="00BD7B8E">
        <w:rPr>
          <w:rFonts w:asciiTheme="minorHAnsi" w:hAnsiTheme="minorHAnsi"/>
          <w:color w:val="auto"/>
          <w:sz w:val="22"/>
          <w:szCs w:val="22"/>
        </w:rPr>
        <w:t>5 a.</w:t>
      </w:r>
      <w:r w:rsidR="00BD7B8E">
        <w:rPr>
          <w:rFonts w:asciiTheme="minorHAnsi" w:hAnsiTheme="minorHAnsi"/>
          <w:color w:val="auto"/>
          <w:sz w:val="22"/>
          <w:szCs w:val="22"/>
        </w:rPr>
        <w:tab/>
      </w:r>
      <w:r w:rsidR="00BD7B8E">
        <w:rPr>
          <w:rFonts w:asciiTheme="minorHAnsi" w:hAnsiTheme="minorHAnsi"/>
          <w:color w:val="auto"/>
          <w:sz w:val="22"/>
          <w:szCs w:val="22"/>
        </w:rPr>
        <w:tab/>
      </w:r>
      <w:r w:rsidRPr="009E2F04">
        <w:rPr>
          <w:rFonts w:asciiTheme="minorHAnsi" w:hAnsiTheme="minorHAnsi"/>
          <w:color w:val="auto"/>
          <w:sz w:val="22"/>
          <w:szCs w:val="22"/>
        </w:rPr>
        <w:t>De werknemer, die als gevolg va</w:t>
      </w:r>
      <w:r w:rsidRPr="00BD7B8E">
        <w:rPr>
          <w:rFonts w:asciiTheme="minorHAnsi" w:hAnsiTheme="minorHAnsi"/>
          <w:color w:val="auto"/>
          <w:sz w:val="22"/>
          <w:szCs w:val="22"/>
        </w:rPr>
        <w:t>n herplaatsing ten gevolge van arbeidsongeschiktheid dan</w:t>
      </w:r>
      <w:r w:rsidR="000E7383">
        <w:rPr>
          <w:rFonts w:asciiTheme="minorHAnsi" w:hAnsiTheme="minorHAnsi"/>
          <w:color w:val="auto"/>
          <w:sz w:val="22"/>
          <w:szCs w:val="22"/>
        </w:rPr>
        <w:t xml:space="preserve"> </w:t>
      </w:r>
      <w:r w:rsidRPr="00BD7B8E">
        <w:rPr>
          <w:rFonts w:asciiTheme="minorHAnsi" w:hAnsiTheme="minorHAnsi"/>
          <w:color w:val="auto"/>
          <w:sz w:val="22"/>
          <w:szCs w:val="22"/>
        </w:rPr>
        <w:t>wel opheffing van zijn functie in een lagere functie wordt geplaatst, wordt met ingang van de eerstkomende maand in de met de lager ingedeelde functie overeenkomende salarisschaal ingedeeld. Via inschaling wordt hem een salaris toegekend dat gelijk is aan zijn oorspronkelijke salaris, dan wel zoveel meer als nodig om het nieuwe salaris in overeenstemming te brengen met het eerstkomende hogere bedrag in de lagere salarisschaal. Indien het toekennen van functiejaren niet toereikend is, wordt het tekort omgezet in een bevroren persoonlijke toeslag. Deze toeslag stijgt niet mee met de salarisverhogingen. Bij herindeling in een hogere salarisschaal wordt de persoonlijke toeslag evenveel verminderd als het salaris stijgt.</w:t>
      </w:r>
    </w:p>
    <w:p w:rsidR="009E2F04" w:rsidRPr="009E2F04" w:rsidRDefault="009E2F04" w:rsidP="009E2F04">
      <w:pPr>
        <w:pStyle w:val="Default"/>
        <w:rPr>
          <w:rFonts w:asciiTheme="minorHAnsi" w:hAnsiTheme="minorHAnsi"/>
          <w:color w:val="auto"/>
          <w:sz w:val="22"/>
          <w:szCs w:val="22"/>
        </w:rPr>
      </w:pPr>
    </w:p>
    <w:p w:rsidR="009E2F04" w:rsidRPr="009E2F04" w:rsidRDefault="009E2F04" w:rsidP="00BD7B8E">
      <w:pPr>
        <w:pStyle w:val="Default"/>
        <w:tabs>
          <w:tab w:val="left" w:pos="2552"/>
        </w:tabs>
        <w:ind w:left="2544" w:hanging="420"/>
        <w:rPr>
          <w:rFonts w:asciiTheme="minorHAnsi" w:hAnsiTheme="minorHAnsi"/>
          <w:color w:val="auto"/>
          <w:sz w:val="22"/>
          <w:szCs w:val="22"/>
        </w:rPr>
      </w:pPr>
      <w:r w:rsidRPr="009E2F04">
        <w:rPr>
          <w:rFonts w:asciiTheme="minorHAnsi" w:hAnsiTheme="minorHAnsi"/>
          <w:color w:val="auto"/>
          <w:sz w:val="22"/>
          <w:szCs w:val="22"/>
        </w:rPr>
        <w:t>b.</w:t>
      </w:r>
      <w:r w:rsidRPr="009E2F04">
        <w:rPr>
          <w:rFonts w:asciiTheme="minorHAnsi" w:hAnsiTheme="minorHAnsi"/>
          <w:color w:val="auto"/>
          <w:sz w:val="22"/>
          <w:szCs w:val="22"/>
        </w:rPr>
        <w:tab/>
        <w:t>De werknemer, waarbij terugplaatsing plaatsvindt op eigen verzoek, dan wel als gevolg van een disciplinaire maatregel wordt met ingang van de eerstkomende maand in de lagere functie ingedeeld en het salaris aangepast. De verlaging bedraagt minimaal 50% van het verschil tussen het 0-functiejarenbedrag van de oude schaal en het 0-functiejarenbedag van de lagere schaal. Op basis van het oude salaris - die 50% verschil wordt het dichtstbijzijnde functiejarensalaris bepaald.</w:t>
      </w:r>
      <w:r w:rsidRPr="009E2F04" w:rsidDel="00AD6327">
        <w:rPr>
          <w:rFonts w:asciiTheme="minorHAnsi" w:hAnsiTheme="minorHAnsi"/>
          <w:color w:val="auto"/>
          <w:sz w:val="22"/>
          <w:szCs w:val="22"/>
        </w:rPr>
        <w:t xml:space="preserve"> </w:t>
      </w:r>
      <w:r w:rsidR="00557F47">
        <w:rPr>
          <w:rFonts w:asciiTheme="minorHAnsi" w:hAnsiTheme="minorHAnsi"/>
          <w:color w:val="auto"/>
          <w:sz w:val="22"/>
          <w:szCs w:val="22"/>
        </w:rPr>
        <w:br/>
      </w:r>
      <w:r w:rsidR="00557F47">
        <w:rPr>
          <w:rFonts w:asciiTheme="minorHAnsi" w:hAnsiTheme="minorHAnsi"/>
          <w:color w:val="auto"/>
          <w:sz w:val="22"/>
          <w:szCs w:val="22"/>
        </w:rPr>
        <w:br/>
      </w:r>
    </w:p>
    <w:p w:rsidR="00D132F7" w:rsidRDefault="00557F47" w:rsidP="00D132F7">
      <w:pPr>
        <w:pStyle w:val="Default"/>
        <w:tabs>
          <w:tab w:val="left" w:pos="1985"/>
          <w:tab w:val="left" w:pos="2552"/>
        </w:tabs>
        <w:rPr>
          <w:rFonts w:asciiTheme="minorHAnsi" w:hAnsiTheme="minorHAnsi"/>
          <w:color w:val="auto"/>
          <w:sz w:val="22"/>
          <w:szCs w:val="22"/>
        </w:rPr>
      </w:pPr>
      <w:r>
        <w:rPr>
          <w:rFonts w:asciiTheme="minorHAnsi" w:hAnsiTheme="minorHAnsi"/>
          <w:i/>
          <w:color w:val="auto"/>
          <w:sz w:val="22"/>
          <w:szCs w:val="22"/>
        </w:rPr>
        <w:t>Waarnemingstoeslag</w:t>
      </w:r>
      <w:r w:rsidR="00D132F7">
        <w:rPr>
          <w:rFonts w:asciiTheme="minorHAnsi" w:hAnsiTheme="minorHAnsi"/>
          <w:i/>
          <w:color w:val="auto"/>
          <w:sz w:val="22"/>
          <w:szCs w:val="22"/>
        </w:rPr>
        <w:tab/>
      </w:r>
      <w:r w:rsidRPr="00D132F7">
        <w:rPr>
          <w:rFonts w:asciiTheme="minorHAnsi" w:hAnsiTheme="minorHAnsi"/>
          <w:color w:val="auto"/>
          <w:sz w:val="22"/>
          <w:szCs w:val="22"/>
        </w:rPr>
        <w:t>6</w:t>
      </w:r>
      <w:r w:rsidR="00D132F7" w:rsidRPr="00D132F7">
        <w:rPr>
          <w:rFonts w:asciiTheme="minorHAnsi" w:hAnsiTheme="minorHAnsi"/>
          <w:color w:val="auto"/>
          <w:sz w:val="22"/>
          <w:szCs w:val="22"/>
        </w:rPr>
        <w:t>.</w:t>
      </w:r>
      <w:r w:rsidRPr="00BD7B8E">
        <w:rPr>
          <w:rFonts w:asciiTheme="minorHAnsi" w:hAnsiTheme="minorHAnsi"/>
          <w:color w:val="auto"/>
          <w:sz w:val="22"/>
          <w:szCs w:val="22"/>
        </w:rPr>
        <w:t xml:space="preserve"> </w:t>
      </w:r>
      <w:r w:rsidR="00D132F7">
        <w:rPr>
          <w:rFonts w:asciiTheme="minorHAnsi" w:hAnsiTheme="minorHAnsi"/>
          <w:color w:val="auto"/>
          <w:sz w:val="22"/>
          <w:szCs w:val="22"/>
        </w:rPr>
        <w:tab/>
      </w:r>
      <w:r>
        <w:rPr>
          <w:rFonts w:asciiTheme="minorHAnsi" w:hAnsiTheme="minorHAnsi"/>
          <w:color w:val="auto"/>
          <w:sz w:val="22"/>
          <w:szCs w:val="22"/>
        </w:rPr>
        <w:t xml:space="preserve">Voor een werknemer die gedurende lange periode (minimaal </w:t>
      </w:r>
    </w:p>
    <w:p w:rsidR="00D132F7" w:rsidRDefault="00D132F7" w:rsidP="00D132F7">
      <w:pPr>
        <w:pStyle w:val="Default"/>
        <w:tabs>
          <w:tab w:val="left" w:pos="1985"/>
          <w:tab w:val="left" w:pos="2552"/>
        </w:tabs>
        <w:rPr>
          <w:rFonts w:asciiTheme="minorHAnsi" w:hAnsiTheme="minorHAnsi"/>
          <w:color w:val="auto"/>
          <w:sz w:val="22"/>
          <w:szCs w:val="22"/>
        </w:rPr>
      </w:pPr>
      <w:r>
        <w:rPr>
          <w:rFonts w:asciiTheme="minorHAnsi" w:hAnsiTheme="minorHAnsi"/>
          <w:color w:val="auto"/>
          <w:sz w:val="22"/>
          <w:szCs w:val="22"/>
        </w:rPr>
        <w:tab/>
      </w:r>
      <w:r>
        <w:rPr>
          <w:rFonts w:asciiTheme="minorHAnsi" w:hAnsiTheme="minorHAnsi"/>
          <w:color w:val="auto"/>
          <w:sz w:val="22"/>
          <w:szCs w:val="22"/>
        </w:rPr>
        <w:tab/>
      </w:r>
      <w:r w:rsidR="00557F47">
        <w:rPr>
          <w:rFonts w:asciiTheme="minorHAnsi" w:hAnsiTheme="minorHAnsi"/>
          <w:color w:val="auto"/>
          <w:sz w:val="22"/>
          <w:szCs w:val="22"/>
        </w:rPr>
        <w:t>3 maanden)</w:t>
      </w:r>
      <w:r>
        <w:rPr>
          <w:rFonts w:asciiTheme="minorHAnsi" w:hAnsiTheme="minorHAnsi"/>
          <w:color w:val="auto"/>
          <w:sz w:val="22"/>
          <w:szCs w:val="22"/>
        </w:rPr>
        <w:t xml:space="preserve"> </w:t>
      </w:r>
      <w:r w:rsidR="00557F47">
        <w:rPr>
          <w:rFonts w:asciiTheme="minorHAnsi" w:hAnsiTheme="minorHAnsi"/>
          <w:color w:val="auto"/>
          <w:sz w:val="22"/>
          <w:szCs w:val="22"/>
        </w:rPr>
        <w:t xml:space="preserve">een functie waarneemt die hoger is ingedeeld dan de eigen </w:t>
      </w:r>
    </w:p>
    <w:p w:rsidR="00BD7B8E" w:rsidRDefault="00D132F7" w:rsidP="00D132F7">
      <w:pPr>
        <w:pStyle w:val="Default"/>
        <w:tabs>
          <w:tab w:val="left" w:pos="1985"/>
          <w:tab w:val="left" w:pos="2552"/>
        </w:tabs>
        <w:ind w:left="2544"/>
        <w:rPr>
          <w:rFonts w:asciiTheme="minorHAnsi" w:hAnsiTheme="minorHAnsi"/>
          <w:color w:val="auto"/>
          <w:sz w:val="22"/>
          <w:szCs w:val="22"/>
        </w:rPr>
      </w:pPr>
      <w:r>
        <w:rPr>
          <w:rFonts w:asciiTheme="minorHAnsi" w:hAnsiTheme="minorHAnsi"/>
          <w:color w:val="auto"/>
          <w:sz w:val="22"/>
          <w:szCs w:val="22"/>
        </w:rPr>
        <w:tab/>
      </w:r>
      <w:r w:rsidR="00557F47">
        <w:rPr>
          <w:rFonts w:asciiTheme="minorHAnsi" w:hAnsiTheme="minorHAnsi"/>
          <w:color w:val="auto"/>
          <w:sz w:val="22"/>
          <w:szCs w:val="22"/>
        </w:rPr>
        <w:t xml:space="preserve">functie, is er een tijdelijke en persoonsgebonden </w:t>
      </w:r>
      <w:r w:rsidR="008C7084">
        <w:rPr>
          <w:rFonts w:asciiTheme="minorHAnsi" w:hAnsiTheme="minorHAnsi"/>
          <w:color w:val="auto"/>
          <w:sz w:val="22"/>
          <w:szCs w:val="22"/>
        </w:rPr>
        <w:t xml:space="preserve">waarnemingstoeslag. </w:t>
      </w:r>
      <w:r>
        <w:rPr>
          <w:rFonts w:asciiTheme="minorHAnsi" w:hAnsiTheme="minorHAnsi"/>
          <w:color w:val="auto"/>
          <w:sz w:val="22"/>
          <w:szCs w:val="22"/>
        </w:rPr>
        <w:br/>
      </w:r>
      <w:r w:rsidR="008C7084">
        <w:rPr>
          <w:rFonts w:asciiTheme="minorHAnsi" w:hAnsiTheme="minorHAnsi"/>
          <w:color w:val="auto"/>
          <w:sz w:val="22"/>
          <w:szCs w:val="22"/>
        </w:rPr>
        <w:t xml:space="preserve">Is de waarneming slechts gedeeltelijk dan kan deze toeslag ook een gedeeltelijke toeslag betreffen. De hoogte van de toeslag bedraagt het verschil tussen het huidige salaris en het salaris van de waargenomen functie in dezelfde trede als de huidige inschaling van de </w:t>
      </w:r>
      <w:r w:rsidR="000E7383">
        <w:rPr>
          <w:rFonts w:asciiTheme="minorHAnsi" w:hAnsiTheme="minorHAnsi"/>
          <w:color w:val="auto"/>
          <w:sz w:val="22"/>
          <w:szCs w:val="22"/>
        </w:rPr>
        <w:t>werknemer</w:t>
      </w:r>
      <w:r w:rsidR="008C7084">
        <w:rPr>
          <w:rFonts w:asciiTheme="minorHAnsi" w:hAnsiTheme="minorHAnsi"/>
          <w:color w:val="auto"/>
          <w:sz w:val="22"/>
          <w:szCs w:val="22"/>
        </w:rPr>
        <w:t xml:space="preserve"> die het werk waarneemt. De waarnemingstoeslag is te allen tijde van tijdelijke aard en duurt nooit langer dan de feitelijke waarneming.</w:t>
      </w:r>
    </w:p>
    <w:p w:rsidR="00557F47" w:rsidRDefault="00557F47" w:rsidP="00817E31">
      <w:pPr>
        <w:pStyle w:val="Default"/>
        <w:tabs>
          <w:tab w:val="left" w:pos="2127"/>
          <w:tab w:val="left" w:pos="2552"/>
        </w:tabs>
        <w:ind w:left="2544" w:hanging="2544"/>
        <w:rPr>
          <w:rFonts w:asciiTheme="minorHAnsi" w:hAnsiTheme="minorHAnsi"/>
          <w:i/>
          <w:color w:val="auto"/>
          <w:sz w:val="22"/>
          <w:szCs w:val="22"/>
        </w:rPr>
      </w:pPr>
    </w:p>
    <w:p w:rsidR="009E2F04" w:rsidRDefault="009E2F04" w:rsidP="00D132F7">
      <w:pPr>
        <w:pStyle w:val="Default"/>
        <w:tabs>
          <w:tab w:val="left" w:pos="1985"/>
          <w:tab w:val="left" w:pos="2552"/>
        </w:tabs>
        <w:ind w:left="2544" w:hanging="2544"/>
        <w:rPr>
          <w:rFonts w:asciiTheme="minorHAnsi" w:hAnsiTheme="minorHAnsi"/>
          <w:color w:val="auto"/>
          <w:sz w:val="22"/>
          <w:szCs w:val="22"/>
        </w:rPr>
      </w:pPr>
      <w:r w:rsidRPr="00BD7B8E">
        <w:rPr>
          <w:rFonts w:asciiTheme="minorHAnsi" w:hAnsiTheme="minorHAnsi"/>
          <w:i/>
          <w:color w:val="auto"/>
          <w:sz w:val="22"/>
          <w:szCs w:val="22"/>
        </w:rPr>
        <w:t xml:space="preserve">Anticumulatie </w:t>
      </w:r>
      <w:r w:rsidR="00BD7B8E">
        <w:rPr>
          <w:rFonts w:asciiTheme="minorHAnsi" w:hAnsiTheme="minorHAnsi"/>
          <w:i/>
          <w:color w:val="auto"/>
          <w:sz w:val="22"/>
          <w:szCs w:val="22"/>
        </w:rPr>
        <w:tab/>
      </w:r>
      <w:r w:rsidR="00557F47">
        <w:rPr>
          <w:rFonts w:asciiTheme="minorHAnsi" w:hAnsiTheme="minorHAnsi"/>
          <w:color w:val="auto"/>
          <w:sz w:val="22"/>
          <w:szCs w:val="22"/>
        </w:rPr>
        <w:t>7</w:t>
      </w:r>
      <w:r w:rsidR="00BD7B8E" w:rsidRPr="00BD7B8E">
        <w:rPr>
          <w:rFonts w:asciiTheme="minorHAnsi" w:hAnsiTheme="minorHAnsi"/>
          <w:color w:val="auto"/>
          <w:sz w:val="22"/>
          <w:szCs w:val="22"/>
        </w:rPr>
        <w:t>.</w:t>
      </w:r>
      <w:r w:rsidR="00BD7B8E">
        <w:rPr>
          <w:rFonts w:asciiTheme="minorHAnsi" w:hAnsiTheme="minorHAnsi"/>
          <w:i/>
          <w:color w:val="auto"/>
          <w:sz w:val="22"/>
          <w:szCs w:val="22"/>
        </w:rPr>
        <w:tab/>
      </w:r>
      <w:r w:rsidRPr="009E2F04">
        <w:rPr>
          <w:rFonts w:asciiTheme="minorHAnsi" w:hAnsiTheme="minorHAnsi"/>
          <w:color w:val="auto"/>
          <w:sz w:val="22"/>
          <w:szCs w:val="22"/>
        </w:rPr>
        <w:t xml:space="preserve">Bepalingen in deze cao hebben tot  doel om via persoonlijke toeslagen salaris of via afbouw ploegentoeslag, inkomen te garanderen, indien een werknemer als gevolg van persoonlijke en/of bedrijfsorganisatorische omstandigheden in een lager ingedeelde functie en/of ploegenschema komt te werken. Zij kunnen er nimmer toe leiden dat hierdoor een hoger salaris respectievelijk inkomen wordt verkregen dan in de oorspronkelijke functie en/of ploegenschema. </w:t>
      </w:r>
    </w:p>
    <w:p w:rsidR="00BD7B8E" w:rsidRPr="009E2F04" w:rsidRDefault="00BD7B8E" w:rsidP="00BD7B8E">
      <w:pPr>
        <w:pStyle w:val="Default"/>
        <w:tabs>
          <w:tab w:val="left" w:pos="2127"/>
          <w:tab w:val="left" w:pos="2552"/>
        </w:tabs>
        <w:ind w:left="2544" w:hanging="2544"/>
        <w:rPr>
          <w:rFonts w:asciiTheme="minorHAnsi" w:hAnsiTheme="minorHAnsi"/>
          <w:color w:val="auto"/>
          <w:sz w:val="22"/>
          <w:szCs w:val="22"/>
        </w:rPr>
      </w:pPr>
    </w:p>
    <w:p w:rsidR="00BD7B8E" w:rsidRPr="008815A7" w:rsidRDefault="00BD7B8E" w:rsidP="00BD7B8E">
      <w:pPr>
        <w:pStyle w:val="Kop1"/>
        <w:spacing w:before="0"/>
      </w:pPr>
      <w:bookmarkStart w:id="7" w:name="_Toc425503031"/>
      <w:r w:rsidRPr="008815A7">
        <w:t>Artikel 7 Bijzondere beloningen</w:t>
      </w:r>
      <w:bookmarkEnd w:id="7"/>
      <w:r w:rsidRPr="008815A7">
        <w:t xml:space="preserve"> </w:t>
      </w:r>
    </w:p>
    <w:p w:rsidR="00BD7B8E" w:rsidRPr="00BD7B8E" w:rsidRDefault="00BD7B8E" w:rsidP="00BD7B8E">
      <w:pPr>
        <w:pStyle w:val="Default"/>
        <w:rPr>
          <w:rFonts w:asciiTheme="minorHAnsi" w:hAnsiTheme="minorHAnsi"/>
          <w:color w:val="auto"/>
          <w:sz w:val="22"/>
          <w:szCs w:val="22"/>
        </w:rPr>
      </w:pPr>
    </w:p>
    <w:p w:rsidR="00D948B9" w:rsidRDefault="00D948B9" w:rsidP="00D132F7">
      <w:pPr>
        <w:pStyle w:val="Default"/>
        <w:tabs>
          <w:tab w:val="left" w:pos="1985"/>
          <w:tab w:val="left" w:pos="2552"/>
        </w:tabs>
        <w:ind w:left="2832" w:hanging="2832"/>
        <w:rPr>
          <w:rFonts w:asciiTheme="minorHAnsi" w:hAnsiTheme="minorHAnsi"/>
          <w:color w:val="auto"/>
          <w:sz w:val="22"/>
          <w:szCs w:val="22"/>
        </w:rPr>
      </w:pPr>
      <w:r>
        <w:rPr>
          <w:rFonts w:asciiTheme="minorHAnsi" w:hAnsiTheme="minorHAnsi"/>
          <w:i/>
          <w:color w:val="auto"/>
          <w:sz w:val="22"/>
          <w:szCs w:val="22"/>
        </w:rPr>
        <w:t>Ploegendienst</w:t>
      </w:r>
      <w:r w:rsidR="00BD7B8E">
        <w:rPr>
          <w:rFonts w:asciiTheme="minorHAnsi" w:hAnsiTheme="minorHAnsi"/>
          <w:i/>
          <w:color w:val="auto"/>
          <w:sz w:val="22"/>
          <w:szCs w:val="22"/>
        </w:rPr>
        <w:t xml:space="preserve"> </w:t>
      </w:r>
      <w:r>
        <w:rPr>
          <w:rFonts w:asciiTheme="minorHAnsi" w:hAnsiTheme="minorHAnsi"/>
          <w:i/>
          <w:color w:val="auto"/>
          <w:sz w:val="22"/>
          <w:szCs w:val="22"/>
        </w:rPr>
        <w:t xml:space="preserve">          </w:t>
      </w:r>
      <w:r w:rsidR="00D132F7">
        <w:rPr>
          <w:rFonts w:asciiTheme="minorHAnsi" w:hAnsiTheme="minorHAnsi"/>
          <w:i/>
          <w:color w:val="auto"/>
          <w:sz w:val="22"/>
          <w:szCs w:val="22"/>
        </w:rPr>
        <w:t xml:space="preserve">    </w:t>
      </w:r>
      <w:r w:rsidR="00BD7B8E">
        <w:rPr>
          <w:rFonts w:asciiTheme="minorHAnsi" w:hAnsiTheme="minorHAnsi"/>
          <w:color w:val="auto"/>
          <w:sz w:val="22"/>
          <w:szCs w:val="22"/>
        </w:rPr>
        <w:t xml:space="preserve">1.   </w:t>
      </w:r>
      <w:r w:rsidR="00817E31">
        <w:rPr>
          <w:rFonts w:asciiTheme="minorHAnsi" w:hAnsiTheme="minorHAnsi"/>
          <w:color w:val="auto"/>
          <w:sz w:val="22"/>
          <w:szCs w:val="22"/>
        </w:rPr>
        <w:t xml:space="preserve">  </w:t>
      </w:r>
      <w:r w:rsidR="00D132F7">
        <w:rPr>
          <w:rFonts w:asciiTheme="minorHAnsi" w:hAnsiTheme="minorHAnsi"/>
          <w:color w:val="auto"/>
          <w:sz w:val="22"/>
          <w:szCs w:val="22"/>
        </w:rPr>
        <w:tab/>
      </w:r>
      <w:r w:rsidR="00BD7B8E" w:rsidRPr="00BD7B8E">
        <w:rPr>
          <w:rFonts w:asciiTheme="minorHAnsi" w:hAnsiTheme="minorHAnsi"/>
          <w:color w:val="auto"/>
          <w:sz w:val="22"/>
          <w:szCs w:val="22"/>
        </w:rPr>
        <w:t xml:space="preserve">Voor het geval arbeid in 2-ploegendienst moet worden verricht, </w:t>
      </w:r>
      <w:r>
        <w:rPr>
          <w:rFonts w:asciiTheme="minorHAnsi" w:hAnsiTheme="minorHAnsi"/>
          <w:color w:val="auto"/>
          <w:sz w:val="22"/>
          <w:szCs w:val="22"/>
        </w:rPr>
        <w:t>wordt</w:t>
      </w:r>
    </w:p>
    <w:p w:rsidR="00D132F7" w:rsidRDefault="00D948B9" w:rsidP="00D948B9">
      <w:pPr>
        <w:pStyle w:val="Default"/>
        <w:tabs>
          <w:tab w:val="left" w:pos="2552"/>
        </w:tabs>
        <w:ind w:left="2832" w:hanging="2832"/>
        <w:rPr>
          <w:rFonts w:asciiTheme="minorHAnsi" w:hAnsiTheme="minorHAnsi"/>
          <w:color w:val="auto"/>
          <w:sz w:val="22"/>
          <w:szCs w:val="22"/>
        </w:rPr>
      </w:pPr>
      <w:r>
        <w:rPr>
          <w:rFonts w:asciiTheme="minorHAnsi" w:hAnsiTheme="minorHAnsi"/>
          <w:i/>
          <w:color w:val="auto"/>
          <w:sz w:val="22"/>
          <w:szCs w:val="22"/>
        </w:rPr>
        <w:tab/>
      </w:r>
      <w:r w:rsidR="00BD7B8E" w:rsidRPr="00BD7B8E">
        <w:rPr>
          <w:rFonts w:asciiTheme="minorHAnsi" w:hAnsiTheme="minorHAnsi"/>
          <w:color w:val="auto"/>
          <w:sz w:val="22"/>
          <w:szCs w:val="22"/>
        </w:rPr>
        <w:t>een toeslag op het salaris gegeven. Deze toeslag is</w:t>
      </w:r>
      <w:r>
        <w:rPr>
          <w:rFonts w:asciiTheme="minorHAnsi" w:hAnsiTheme="minorHAnsi"/>
          <w:color w:val="auto"/>
          <w:sz w:val="22"/>
          <w:szCs w:val="22"/>
        </w:rPr>
        <w:t xml:space="preserve"> 16% van het salaris</w:t>
      </w:r>
    </w:p>
    <w:p w:rsidR="00D132F7" w:rsidRDefault="00D132F7">
      <w:pPr>
        <w:rPr>
          <w:rFonts w:cs="Times New Roman"/>
        </w:rPr>
      </w:pPr>
      <w:r>
        <w:br w:type="page"/>
      </w:r>
    </w:p>
    <w:p w:rsidR="00D948B9" w:rsidRDefault="00D948B9" w:rsidP="00D948B9">
      <w:pPr>
        <w:pStyle w:val="Default"/>
        <w:tabs>
          <w:tab w:val="left" w:pos="2552"/>
        </w:tabs>
        <w:ind w:left="2832" w:hanging="2832"/>
        <w:rPr>
          <w:rFonts w:asciiTheme="minorHAnsi" w:hAnsiTheme="minorHAnsi"/>
          <w:color w:val="auto"/>
          <w:sz w:val="22"/>
          <w:szCs w:val="22"/>
        </w:rPr>
      </w:pPr>
    </w:p>
    <w:p w:rsidR="00D948B9" w:rsidRDefault="00D948B9" w:rsidP="00D948B9">
      <w:pPr>
        <w:pStyle w:val="Default"/>
        <w:tabs>
          <w:tab w:val="left" w:pos="2552"/>
        </w:tabs>
        <w:ind w:left="2832" w:hanging="2832"/>
        <w:rPr>
          <w:rFonts w:asciiTheme="minorHAnsi" w:hAnsiTheme="minorHAnsi"/>
          <w:color w:val="auto"/>
          <w:sz w:val="22"/>
          <w:szCs w:val="22"/>
        </w:rPr>
      </w:pPr>
      <w:r>
        <w:rPr>
          <w:rFonts w:asciiTheme="minorHAnsi" w:hAnsiTheme="minorHAnsi"/>
          <w:color w:val="auto"/>
          <w:sz w:val="22"/>
          <w:szCs w:val="22"/>
        </w:rPr>
        <w:tab/>
      </w:r>
      <w:r w:rsidR="00BD7B8E" w:rsidRPr="00BD7B8E">
        <w:rPr>
          <w:rFonts w:asciiTheme="minorHAnsi" w:hAnsiTheme="minorHAnsi"/>
          <w:color w:val="auto"/>
          <w:sz w:val="22"/>
          <w:szCs w:val="22"/>
        </w:rPr>
        <w:t>bij een gemiddeld 38-urige werkweek.</w:t>
      </w:r>
      <w:r>
        <w:rPr>
          <w:rFonts w:asciiTheme="minorHAnsi" w:hAnsiTheme="minorHAnsi"/>
          <w:color w:val="auto"/>
          <w:sz w:val="22"/>
          <w:szCs w:val="22"/>
        </w:rPr>
        <w:t xml:space="preserve"> Het ploegenrooster ziet er als</w:t>
      </w:r>
    </w:p>
    <w:p w:rsidR="00D948B9" w:rsidRDefault="00D948B9" w:rsidP="00D948B9">
      <w:pPr>
        <w:pStyle w:val="Default"/>
        <w:tabs>
          <w:tab w:val="left" w:pos="2552"/>
        </w:tabs>
        <w:ind w:left="2832" w:hanging="2832"/>
        <w:rPr>
          <w:rFonts w:asciiTheme="minorHAnsi" w:hAnsiTheme="minorHAnsi"/>
          <w:color w:val="auto"/>
          <w:sz w:val="22"/>
          <w:szCs w:val="22"/>
        </w:rPr>
      </w:pPr>
      <w:r>
        <w:rPr>
          <w:rFonts w:asciiTheme="minorHAnsi" w:hAnsiTheme="minorHAnsi"/>
          <w:color w:val="auto"/>
          <w:sz w:val="22"/>
          <w:szCs w:val="22"/>
        </w:rPr>
        <w:tab/>
      </w:r>
      <w:r w:rsidR="00BD7B8E" w:rsidRPr="00BD7B8E">
        <w:rPr>
          <w:rFonts w:asciiTheme="minorHAnsi" w:hAnsiTheme="minorHAnsi"/>
          <w:color w:val="auto"/>
          <w:sz w:val="22"/>
          <w:szCs w:val="22"/>
        </w:rPr>
        <w:t xml:space="preserve">volgt uit: </w:t>
      </w:r>
    </w:p>
    <w:p w:rsidR="00D948B9" w:rsidRDefault="00D948B9" w:rsidP="00D948B9">
      <w:pPr>
        <w:pStyle w:val="Default"/>
        <w:tabs>
          <w:tab w:val="left" w:pos="2552"/>
        </w:tabs>
        <w:ind w:left="2832" w:hanging="2832"/>
        <w:rPr>
          <w:rFonts w:asciiTheme="minorHAnsi" w:hAnsiTheme="minorHAnsi"/>
          <w:color w:val="auto"/>
          <w:sz w:val="22"/>
          <w:szCs w:val="22"/>
        </w:rPr>
      </w:pPr>
      <w:r>
        <w:rPr>
          <w:rFonts w:asciiTheme="minorHAnsi" w:hAnsiTheme="minorHAnsi"/>
          <w:color w:val="auto"/>
          <w:sz w:val="22"/>
          <w:szCs w:val="22"/>
        </w:rPr>
        <w:tab/>
      </w:r>
      <w:r w:rsidR="00BD7B8E" w:rsidRPr="00BD7B8E">
        <w:rPr>
          <w:rFonts w:asciiTheme="minorHAnsi" w:hAnsiTheme="minorHAnsi"/>
          <w:color w:val="auto"/>
          <w:sz w:val="22"/>
          <w:szCs w:val="22"/>
        </w:rPr>
        <w:t xml:space="preserve">- </w:t>
      </w:r>
      <w:r>
        <w:rPr>
          <w:rFonts w:asciiTheme="minorHAnsi" w:hAnsiTheme="minorHAnsi"/>
          <w:color w:val="auto"/>
          <w:sz w:val="22"/>
          <w:szCs w:val="22"/>
        </w:rPr>
        <w:tab/>
      </w:r>
      <w:r w:rsidR="00BD7B8E" w:rsidRPr="00BD7B8E">
        <w:rPr>
          <w:rFonts w:asciiTheme="minorHAnsi" w:hAnsiTheme="minorHAnsi"/>
          <w:color w:val="auto"/>
          <w:sz w:val="22"/>
          <w:szCs w:val="22"/>
        </w:rPr>
        <w:t>ochtenddienst: aanvang 06.00 uur</w:t>
      </w:r>
      <w:r>
        <w:rPr>
          <w:rFonts w:asciiTheme="minorHAnsi" w:hAnsiTheme="minorHAnsi"/>
          <w:color w:val="auto"/>
          <w:sz w:val="22"/>
          <w:szCs w:val="22"/>
        </w:rPr>
        <w:t xml:space="preserve"> en eindigt uiterlijk om</w:t>
      </w:r>
    </w:p>
    <w:p w:rsidR="00BD7B8E" w:rsidRPr="00BD7B8E" w:rsidRDefault="00D948B9" w:rsidP="00D948B9">
      <w:pPr>
        <w:pStyle w:val="Default"/>
        <w:tabs>
          <w:tab w:val="left" w:pos="2552"/>
        </w:tabs>
        <w:ind w:left="2832" w:hanging="2832"/>
        <w:rPr>
          <w:rFonts w:asciiTheme="minorHAnsi" w:hAnsiTheme="minorHAnsi"/>
          <w:color w:val="auto"/>
          <w:sz w:val="22"/>
          <w:szCs w:val="22"/>
        </w:rPr>
      </w:pPr>
      <w:r>
        <w:rPr>
          <w:rFonts w:asciiTheme="minorHAnsi" w:hAnsiTheme="minorHAnsi"/>
          <w:color w:val="auto"/>
          <w:sz w:val="22"/>
          <w:szCs w:val="22"/>
        </w:rPr>
        <w:tab/>
      </w:r>
      <w:r>
        <w:rPr>
          <w:rFonts w:asciiTheme="minorHAnsi" w:hAnsiTheme="minorHAnsi"/>
          <w:color w:val="auto"/>
          <w:sz w:val="22"/>
          <w:szCs w:val="22"/>
        </w:rPr>
        <w:tab/>
      </w:r>
      <w:r w:rsidR="00BD7B8E" w:rsidRPr="00BD7B8E">
        <w:rPr>
          <w:rFonts w:asciiTheme="minorHAnsi" w:hAnsiTheme="minorHAnsi"/>
          <w:color w:val="auto"/>
          <w:sz w:val="22"/>
          <w:szCs w:val="22"/>
        </w:rPr>
        <w:t xml:space="preserve">14:30. </w:t>
      </w:r>
    </w:p>
    <w:p w:rsidR="00BD7B8E" w:rsidRPr="00BD7B8E" w:rsidRDefault="00D948B9" w:rsidP="00D948B9">
      <w:pPr>
        <w:pStyle w:val="Default"/>
        <w:tabs>
          <w:tab w:val="left" w:pos="2552"/>
        </w:tabs>
        <w:rPr>
          <w:rFonts w:asciiTheme="minorHAnsi" w:hAnsiTheme="minorHAnsi"/>
          <w:color w:val="auto"/>
          <w:sz w:val="22"/>
          <w:szCs w:val="22"/>
        </w:rPr>
      </w:pPr>
      <w:r>
        <w:rPr>
          <w:rFonts w:asciiTheme="minorHAnsi" w:hAnsiTheme="minorHAnsi"/>
          <w:color w:val="auto"/>
          <w:sz w:val="22"/>
          <w:szCs w:val="22"/>
        </w:rPr>
        <w:tab/>
      </w:r>
      <w:r w:rsidR="00BD7B8E" w:rsidRPr="00BD7B8E">
        <w:rPr>
          <w:rFonts w:asciiTheme="minorHAnsi" w:hAnsiTheme="minorHAnsi"/>
          <w:color w:val="auto"/>
          <w:sz w:val="22"/>
          <w:szCs w:val="22"/>
        </w:rPr>
        <w:t xml:space="preserve">- </w:t>
      </w:r>
      <w:r>
        <w:rPr>
          <w:rFonts w:asciiTheme="minorHAnsi" w:hAnsiTheme="minorHAnsi"/>
          <w:color w:val="auto"/>
          <w:sz w:val="22"/>
          <w:szCs w:val="22"/>
        </w:rPr>
        <w:tab/>
      </w:r>
      <w:r w:rsidR="00BD7B8E" w:rsidRPr="00BD7B8E">
        <w:rPr>
          <w:rFonts w:asciiTheme="minorHAnsi" w:hAnsiTheme="minorHAnsi"/>
          <w:color w:val="auto"/>
          <w:sz w:val="22"/>
          <w:szCs w:val="22"/>
        </w:rPr>
        <w:t xml:space="preserve">middagdienst: aanvang 14:30 en eindigt uiterlijk om 23.00 uur. </w:t>
      </w:r>
    </w:p>
    <w:p w:rsidR="00D948B9" w:rsidRDefault="00BD7B8E" w:rsidP="00D948B9">
      <w:pPr>
        <w:pStyle w:val="Default"/>
        <w:tabs>
          <w:tab w:val="left" w:pos="2552"/>
        </w:tabs>
        <w:ind w:left="2552" w:hanging="708"/>
        <w:rPr>
          <w:rFonts w:asciiTheme="minorHAnsi" w:hAnsiTheme="minorHAnsi"/>
          <w:color w:val="auto"/>
          <w:sz w:val="22"/>
          <w:szCs w:val="22"/>
        </w:rPr>
      </w:pPr>
      <w:r w:rsidRPr="00BD7B8E">
        <w:rPr>
          <w:rFonts w:asciiTheme="minorHAnsi" w:hAnsiTheme="minorHAnsi"/>
          <w:color w:val="auto"/>
          <w:sz w:val="22"/>
          <w:szCs w:val="22"/>
        </w:rPr>
        <w:tab/>
      </w:r>
    </w:p>
    <w:p w:rsidR="00BD7B8E" w:rsidRPr="00BD7B8E" w:rsidRDefault="00D948B9" w:rsidP="00D948B9">
      <w:pPr>
        <w:pStyle w:val="Default"/>
        <w:tabs>
          <w:tab w:val="left" w:pos="2552"/>
        </w:tabs>
        <w:ind w:left="2550" w:hanging="2550"/>
        <w:rPr>
          <w:rFonts w:asciiTheme="minorHAnsi" w:hAnsiTheme="minorHAnsi"/>
          <w:color w:val="auto"/>
          <w:sz w:val="22"/>
          <w:szCs w:val="22"/>
        </w:rPr>
      </w:pPr>
      <w:r w:rsidRPr="00D948B9">
        <w:rPr>
          <w:rFonts w:asciiTheme="minorHAnsi" w:hAnsiTheme="minorHAnsi"/>
          <w:i/>
          <w:color w:val="auto"/>
          <w:sz w:val="22"/>
          <w:szCs w:val="22"/>
        </w:rPr>
        <w:t>afbouwregeling</w:t>
      </w:r>
      <w:r>
        <w:rPr>
          <w:rFonts w:asciiTheme="minorHAnsi" w:hAnsiTheme="minorHAnsi"/>
          <w:color w:val="auto"/>
          <w:sz w:val="22"/>
          <w:szCs w:val="22"/>
        </w:rPr>
        <w:tab/>
      </w:r>
      <w:r>
        <w:rPr>
          <w:rFonts w:asciiTheme="minorHAnsi" w:hAnsiTheme="minorHAnsi"/>
          <w:color w:val="auto"/>
          <w:sz w:val="22"/>
          <w:szCs w:val="22"/>
        </w:rPr>
        <w:tab/>
      </w:r>
      <w:r w:rsidR="00BD7B8E" w:rsidRPr="00BD7B8E">
        <w:rPr>
          <w:rFonts w:asciiTheme="minorHAnsi" w:hAnsiTheme="minorHAnsi"/>
          <w:color w:val="auto"/>
          <w:sz w:val="22"/>
          <w:szCs w:val="22"/>
        </w:rPr>
        <w:t xml:space="preserve">Indien de bedrijfsomstandigheden dit vereisen, behoudt de werkgever zich het recht voor om een werknemer vanuit de ploegendienst over te plaatsen naar de dagdienst. </w:t>
      </w:r>
    </w:p>
    <w:p w:rsidR="00BD7B8E" w:rsidRPr="00BD7B8E" w:rsidRDefault="00BD7B8E" w:rsidP="00BD7B8E">
      <w:pPr>
        <w:pStyle w:val="Default"/>
        <w:rPr>
          <w:rFonts w:asciiTheme="minorHAnsi" w:hAnsiTheme="minorHAnsi"/>
          <w:color w:val="auto"/>
          <w:sz w:val="22"/>
          <w:szCs w:val="22"/>
        </w:rPr>
      </w:pPr>
    </w:p>
    <w:p w:rsidR="00BD7B8E" w:rsidRDefault="00D948B9" w:rsidP="00D948B9">
      <w:pPr>
        <w:pStyle w:val="Default"/>
        <w:tabs>
          <w:tab w:val="left" w:pos="2552"/>
        </w:tabs>
        <w:ind w:left="2550"/>
        <w:rPr>
          <w:rFonts w:asciiTheme="minorHAnsi" w:hAnsiTheme="minorHAnsi"/>
          <w:color w:val="auto"/>
          <w:sz w:val="22"/>
          <w:szCs w:val="22"/>
        </w:rPr>
      </w:pPr>
      <w:r>
        <w:rPr>
          <w:rFonts w:asciiTheme="minorHAnsi" w:hAnsiTheme="minorHAnsi"/>
          <w:color w:val="auto"/>
          <w:sz w:val="22"/>
          <w:szCs w:val="22"/>
        </w:rPr>
        <w:tab/>
      </w:r>
      <w:r w:rsidR="00BD7B8E" w:rsidRPr="00BD7B8E">
        <w:rPr>
          <w:rFonts w:asciiTheme="minorHAnsi" w:hAnsiTheme="minorHAnsi"/>
          <w:color w:val="auto"/>
          <w:sz w:val="22"/>
          <w:szCs w:val="22"/>
        </w:rPr>
        <w:t xml:space="preserve">De volgende afbouwregeling ploegentoeslag is in deze situatie op de werknemer van toepassing: </w:t>
      </w:r>
    </w:p>
    <w:p w:rsidR="007B3826" w:rsidRPr="00BD7B8E" w:rsidRDefault="007B3826" w:rsidP="00D948B9">
      <w:pPr>
        <w:pStyle w:val="Default"/>
        <w:tabs>
          <w:tab w:val="left" w:pos="2552"/>
        </w:tabs>
        <w:ind w:left="2550"/>
        <w:rPr>
          <w:rFonts w:asciiTheme="minorHAnsi" w:hAnsiTheme="minorHAnsi"/>
          <w:color w:val="auto"/>
          <w:sz w:val="22"/>
          <w:szCs w:val="22"/>
        </w:rPr>
      </w:pPr>
    </w:p>
    <w:p w:rsidR="00BD7B8E" w:rsidRDefault="00D948B9" w:rsidP="00D948B9">
      <w:pPr>
        <w:pStyle w:val="Default"/>
        <w:tabs>
          <w:tab w:val="left" w:pos="2552"/>
        </w:tabs>
        <w:ind w:left="2832" w:hanging="282"/>
        <w:rPr>
          <w:rFonts w:asciiTheme="minorHAnsi" w:hAnsiTheme="minorHAnsi"/>
          <w:color w:val="auto"/>
          <w:sz w:val="22"/>
          <w:szCs w:val="22"/>
        </w:rPr>
      </w:pPr>
      <w:r>
        <w:rPr>
          <w:rFonts w:asciiTheme="minorHAnsi" w:hAnsiTheme="minorHAnsi"/>
          <w:color w:val="auto"/>
          <w:sz w:val="22"/>
          <w:szCs w:val="22"/>
        </w:rPr>
        <w:tab/>
      </w:r>
      <w:r w:rsidR="00BD7B8E" w:rsidRPr="00BD7B8E">
        <w:rPr>
          <w:rFonts w:asciiTheme="minorHAnsi" w:hAnsiTheme="minorHAnsi"/>
          <w:color w:val="auto"/>
          <w:sz w:val="22"/>
          <w:szCs w:val="22"/>
        </w:rPr>
        <w:t xml:space="preserve">- </w:t>
      </w:r>
      <w:r>
        <w:rPr>
          <w:rFonts w:asciiTheme="minorHAnsi" w:hAnsiTheme="minorHAnsi"/>
          <w:color w:val="auto"/>
          <w:sz w:val="22"/>
          <w:szCs w:val="22"/>
        </w:rPr>
        <w:tab/>
      </w:r>
      <w:r w:rsidR="00BD7B8E" w:rsidRPr="00BD7B8E">
        <w:rPr>
          <w:rFonts w:asciiTheme="minorHAnsi" w:hAnsiTheme="minorHAnsi"/>
          <w:color w:val="auto"/>
          <w:sz w:val="22"/>
          <w:szCs w:val="22"/>
        </w:rPr>
        <w:t xml:space="preserve">Indien hij korter dan 3 jaar in ploegendienst heeft gewerkt: 100% ploegentoeslag gedurende de lopende en de daaropvolgende maand. </w:t>
      </w:r>
    </w:p>
    <w:p w:rsidR="00D948B9" w:rsidRPr="00BD7B8E" w:rsidRDefault="00D948B9" w:rsidP="00D948B9">
      <w:pPr>
        <w:pStyle w:val="Default"/>
        <w:tabs>
          <w:tab w:val="left" w:pos="2552"/>
        </w:tabs>
        <w:ind w:left="2832" w:hanging="282"/>
        <w:rPr>
          <w:rFonts w:asciiTheme="minorHAnsi" w:hAnsiTheme="minorHAnsi"/>
          <w:color w:val="auto"/>
          <w:sz w:val="22"/>
          <w:szCs w:val="22"/>
        </w:rPr>
      </w:pPr>
    </w:p>
    <w:p w:rsidR="00BD7B8E" w:rsidRPr="00BD7B8E" w:rsidRDefault="00D948B9" w:rsidP="00D948B9">
      <w:pPr>
        <w:pStyle w:val="Default"/>
        <w:tabs>
          <w:tab w:val="left" w:pos="2552"/>
        </w:tabs>
        <w:ind w:left="2832" w:hanging="282"/>
        <w:rPr>
          <w:rFonts w:asciiTheme="minorHAnsi" w:hAnsiTheme="minorHAnsi"/>
          <w:color w:val="auto"/>
          <w:sz w:val="22"/>
          <w:szCs w:val="22"/>
        </w:rPr>
      </w:pPr>
      <w:r>
        <w:rPr>
          <w:rFonts w:asciiTheme="minorHAnsi" w:hAnsiTheme="minorHAnsi"/>
          <w:color w:val="auto"/>
          <w:sz w:val="22"/>
          <w:szCs w:val="22"/>
        </w:rPr>
        <w:tab/>
      </w:r>
      <w:r w:rsidR="00BD7B8E" w:rsidRPr="00BD7B8E">
        <w:rPr>
          <w:rFonts w:asciiTheme="minorHAnsi" w:hAnsiTheme="minorHAnsi"/>
          <w:color w:val="auto"/>
          <w:sz w:val="22"/>
          <w:szCs w:val="22"/>
        </w:rPr>
        <w:t xml:space="preserve">- </w:t>
      </w:r>
      <w:r>
        <w:rPr>
          <w:rFonts w:asciiTheme="minorHAnsi" w:hAnsiTheme="minorHAnsi"/>
          <w:color w:val="auto"/>
          <w:sz w:val="22"/>
          <w:szCs w:val="22"/>
        </w:rPr>
        <w:tab/>
      </w:r>
      <w:r w:rsidR="00BD7B8E" w:rsidRPr="00BD7B8E">
        <w:rPr>
          <w:rFonts w:asciiTheme="minorHAnsi" w:hAnsiTheme="minorHAnsi"/>
          <w:color w:val="auto"/>
          <w:sz w:val="22"/>
          <w:szCs w:val="22"/>
        </w:rPr>
        <w:t xml:space="preserve">Indien hij 3 jaar of langer, maar korter dan 5 jaar in ploegendienst heeft gewerkt: </w:t>
      </w:r>
    </w:p>
    <w:p w:rsidR="00BD7B8E" w:rsidRPr="00BD7B8E" w:rsidRDefault="00BD7B8E" w:rsidP="00D948B9">
      <w:pPr>
        <w:pStyle w:val="Default"/>
        <w:ind w:left="2124" w:firstLine="708"/>
        <w:rPr>
          <w:rFonts w:asciiTheme="minorHAnsi" w:hAnsiTheme="minorHAnsi"/>
          <w:color w:val="auto"/>
          <w:sz w:val="22"/>
          <w:szCs w:val="22"/>
        </w:rPr>
      </w:pPr>
      <w:r w:rsidRPr="00BD7B8E">
        <w:rPr>
          <w:rFonts w:asciiTheme="minorHAnsi" w:hAnsiTheme="minorHAnsi"/>
          <w:color w:val="auto"/>
          <w:sz w:val="22"/>
          <w:szCs w:val="22"/>
        </w:rPr>
        <w:t xml:space="preserve">100% gedurende de lopende en de volgende maand </w:t>
      </w:r>
    </w:p>
    <w:p w:rsidR="00BD7B8E" w:rsidRPr="00BD7B8E" w:rsidRDefault="00BD7B8E" w:rsidP="00D948B9">
      <w:pPr>
        <w:pStyle w:val="Default"/>
        <w:ind w:left="2124" w:firstLine="708"/>
        <w:rPr>
          <w:rFonts w:asciiTheme="minorHAnsi" w:hAnsiTheme="minorHAnsi"/>
          <w:color w:val="auto"/>
          <w:sz w:val="22"/>
          <w:szCs w:val="22"/>
        </w:rPr>
      </w:pPr>
      <w:r w:rsidRPr="00BD7B8E">
        <w:rPr>
          <w:rFonts w:asciiTheme="minorHAnsi" w:hAnsiTheme="minorHAnsi"/>
          <w:color w:val="auto"/>
          <w:sz w:val="22"/>
          <w:szCs w:val="22"/>
        </w:rPr>
        <w:t xml:space="preserve">80% gedurende 2 maanden </w:t>
      </w:r>
    </w:p>
    <w:p w:rsidR="00BD7B8E" w:rsidRPr="00BD7B8E" w:rsidRDefault="00BD7B8E" w:rsidP="00D948B9">
      <w:pPr>
        <w:pStyle w:val="Default"/>
        <w:ind w:left="2124" w:firstLine="708"/>
        <w:rPr>
          <w:rFonts w:asciiTheme="minorHAnsi" w:hAnsiTheme="minorHAnsi"/>
          <w:color w:val="auto"/>
          <w:sz w:val="22"/>
          <w:szCs w:val="22"/>
        </w:rPr>
      </w:pPr>
      <w:r w:rsidRPr="00BD7B8E">
        <w:rPr>
          <w:rFonts w:asciiTheme="minorHAnsi" w:hAnsiTheme="minorHAnsi"/>
          <w:color w:val="auto"/>
          <w:sz w:val="22"/>
          <w:szCs w:val="22"/>
        </w:rPr>
        <w:t xml:space="preserve">60% gedurende 2 maanden </w:t>
      </w:r>
    </w:p>
    <w:p w:rsidR="00BD7B8E" w:rsidRPr="00BD7B8E" w:rsidRDefault="00BD7B8E" w:rsidP="00D948B9">
      <w:pPr>
        <w:pStyle w:val="Default"/>
        <w:ind w:left="2124" w:firstLine="708"/>
        <w:rPr>
          <w:rFonts w:asciiTheme="minorHAnsi" w:hAnsiTheme="minorHAnsi"/>
          <w:color w:val="auto"/>
          <w:sz w:val="22"/>
          <w:szCs w:val="22"/>
        </w:rPr>
      </w:pPr>
      <w:r w:rsidRPr="00BD7B8E">
        <w:rPr>
          <w:rFonts w:asciiTheme="minorHAnsi" w:hAnsiTheme="minorHAnsi"/>
          <w:color w:val="auto"/>
          <w:sz w:val="22"/>
          <w:szCs w:val="22"/>
        </w:rPr>
        <w:t xml:space="preserve">40% gedurende 1 maand </w:t>
      </w:r>
    </w:p>
    <w:p w:rsidR="00BD7B8E" w:rsidRDefault="00BD7B8E" w:rsidP="00D948B9">
      <w:pPr>
        <w:pStyle w:val="Default"/>
        <w:ind w:left="2124" w:firstLine="708"/>
        <w:rPr>
          <w:rFonts w:asciiTheme="minorHAnsi" w:hAnsiTheme="minorHAnsi"/>
          <w:color w:val="auto"/>
          <w:sz w:val="22"/>
          <w:szCs w:val="22"/>
        </w:rPr>
      </w:pPr>
      <w:r w:rsidRPr="00BD7B8E">
        <w:rPr>
          <w:rFonts w:asciiTheme="minorHAnsi" w:hAnsiTheme="minorHAnsi"/>
          <w:color w:val="auto"/>
          <w:sz w:val="22"/>
          <w:szCs w:val="22"/>
        </w:rPr>
        <w:t xml:space="preserve">20% gedurende 1 maand. </w:t>
      </w:r>
    </w:p>
    <w:p w:rsidR="00D948B9" w:rsidRPr="00BD7B8E" w:rsidRDefault="00D948B9" w:rsidP="00D948B9">
      <w:pPr>
        <w:pStyle w:val="Default"/>
        <w:ind w:left="2124" w:firstLine="708"/>
        <w:rPr>
          <w:rFonts w:asciiTheme="minorHAnsi" w:hAnsiTheme="minorHAnsi"/>
          <w:color w:val="auto"/>
          <w:sz w:val="22"/>
          <w:szCs w:val="22"/>
        </w:rPr>
      </w:pPr>
    </w:p>
    <w:p w:rsidR="00BD7B8E" w:rsidRPr="00BD7B8E" w:rsidRDefault="00BD7B8E" w:rsidP="00D948B9">
      <w:pPr>
        <w:pStyle w:val="Default"/>
        <w:ind w:left="2124" w:firstLine="428"/>
        <w:rPr>
          <w:rFonts w:asciiTheme="minorHAnsi" w:hAnsiTheme="minorHAnsi"/>
          <w:color w:val="auto"/>
          <w:sz w:val="22"/>
          <w:szCs w:val="22"/>
        </w:rPr>
      </w:pPr>
      <w:r w:rsidRPr="00BD7B8E">
        <w:rPr>
          <w:rFonts w:asciiTheme="minorHAnsi" w:hAnsiTheme="minorHAnsi"/>
          <w:color w:val="auto"/>
          <w:sz w:val="22"/>
          <w:szCs w:val="22"/>
        </w:rPr>
        <w:t xml:space="preserve">- </w:t>
      </w:r>
      <w:r w:rsidR="00D948B9">
        <w:rPr>
          <w:rFonts w:asciiTheme="minorHAnsi" w:hAnsiTheme="minorHAnsi"/>
          <w:color w:val="auto"/>
          <w:sz w:val="22"/>
          <w:szCs w:val="22"/>
        </w:rPr>
        <w:tab/>
      </w:r>
      <w:r w:rsidRPr="00BD7B8E">
        <w:rPr>
          <w:rFonts w:asciiTheme="minorHAnsi" w:hAnsiTheme="minorHAnsi"/>
          <w:color w:val="auto"/>
          <w:sz w:val="22"/>
          <w:szCs w:val="22"/>
        </w:rPr>
        <w:t xml:space="preserve">Indien hij 5 jaar of langer in ploegendienst heeft gewerkt: </w:t>
      </w:r>
    </w:p>
    <w:p w:rsidR="00BD7B8E" w:rsidRPr="00BD7B8E" w:rsidRDefault="00BD7B8E" w:rsidP="00D948B9">
      <w:pPr>
        <w:pStyle w:val="Default"/>
        <w:ind w:left="2124" w:firstLine="708"/>
        <w:rPr>
          <w:rFonts w:asciiTheme="minorHAnsi" w:hAnsiTheme="minorHAnsi"/>
          <w:color w:val="auto"/>
          <w:sz w:val="22"/>
          <w:szCs w:val="22"/>
        </w:rPr>
      </w:pPr>
      <w:r w:rsidRPr="00BD7B8E">
        <w:rPr>
          <w:rFonts w:asciiTheme="minorHAnsi" w:hAnsiTheme="minorHAnsi"/>
          <w:color w:val="auto"/>
          <w:sz w:val="22"/>
          <w:szCs w:val="22"/>
        </w:rPr>
        <w:t xml:space="preserve">100% gedurende de lopende en de volgende maand </w:t>
      </w:r>
    </w:p>
    <w:p w:rsidR="00BD7B8E" w:rsidRPr="00BD7B8E" w:rsidRDefault="00BD7B8E" w:rsidP="00D948B9">
      <w:pPr>
        <w:pStyle w:val="Default"/>
        <w:ind w:left="2124" w:firstLine="708"/>
        <w:rPr>
          <w:rFonts w:asciiTheme="minorHAnsi" w:hAnsiTheme="minorHAnsi"/>
          <w:color w:val="auto"/>
          <w:sz w:val="22"/>
          <w:szCs w:val="22"/>
        </w:rPr>
      </w:pPr>
      <w:r w:rsidRPr="00BD7B8E">
        <w:rPr>
          <w:rFonts w:asciiTheme="minorHAnsi" w:hAnsiTheme="minorHAnsi"/>
          <w:color w:val="auto"/>
          <w:sz w:val="22"/>
          <w:szCs w:val="22"/>
        </w:rPr>
        <w:t xml:space="preserve">80% gedurende 6 maanden </w:t>
      </w:r>
    </w:p>
    <w:p w:rsidR="00BD7B8E" w:rsidRPr="00BD7B8E" w:rsidRDefault="00BD7B8E" w:rsidP="00D948B9">
      <w:pPr>
        <w:pStyle w:val="Default"/>
        <w:ind w:left="2832"/>
        <w:rPr>
          <w:rFonts w:asciiTheme="minorHAnsi" w:hAnsiTheme="minorHAnsi"/>
          <w:color w:val="auto"/>
          <w:sz w:val="22"/>
          <w:szCs w:val="22"/>
        </w:rPr>
      </w:pPr>
      <w:r w:rsidRPr="00BD7B8E">
        <w:rPr>
          <w:rFonts w:asciiTheme="minorHAnsi" w:hAnsiTheme="minorHAnsi"/>
          <w:color w:val="auto"/>
          <w:sz w:val="22"/>
          <w:szCs w:val="22"/>
        </w:rPr>
        <w:t xml:space="preserve">60% gedurende 6 maanden </w:t>
      </w:r>
    </w:p>
    <w:p w:rsidR="00BD7B8E" w:rsidRPr="00BD7B8E" w:rsidRDefault="00BD7B8E" w:rsidP="00D948B9">
      <w:pPr>
        <w:pStyle w:val="Default"/>
        <w:ind w:left="2124" w:firstLine="708"/>
        <w:rPr>
          <w:rFonts w:asciiTheme="minorHAnsi" w:hAnsiTheme="minorHAnsi"/>
          <w:color w:val="auto"/>
          <w:sz w:val="22"/>
          <w:szCs w:val="22"/>
        </w:rPr>
      </w:pPr>
      <w:r w:rsidRPr="00BD7B8E">
        <w:rPr>
          <w:rFonts w:asciiTheme="minorHAnsi" w:hAnsiTheme="minorHAnsi"/>
          <w:color w:val="auto"/>
          <w:sz w:val="22"/>
          <w:szCs w:val="22"/>
        </w:rPr>
        <w:t xml:space="preserve">40% gedurende 4 maanden </w:t>
      </w:r>
    </w:p>
    <w:p w:rsidR="00BD7B8E" w:rsidRDefault="00BD7B8E" w:rsidP="00D948B9">
      <w:pPr>
        <w:pStyle w:val="Default"/>
        <w:ind w:left="2124" w:firstLine="708"/>
        <w:rPr>
          <w:rFonts w:asciiTheme="minorHAnsi" w:hAnsiTheme="minorHAnsi"/>
          <w:color w:val="auto"/>
          <w:sz w:val="22"/>
          <w:szCs w:val="22"/>
        </w:rPr>
      </w:pPr>
      <w:r w:rsidRPr="00BD7B8E">
        <w:rPr>
          <w:rFonts w:asciiTheme="minorHAnsi" w:hAnsiTheme="minorHAnsi"/>
          <w:color w:val="auto"/>
          <w:sz w:val="22"/>
          <w:szCs w:val="22"/>
        </w:rPr>
        <w:t xml:space="preserve">20% gedurende 3 maanden. </w:t>
      </w:r>
    </w:p>
    <w:p w:rsidR="00D948B9" w:rsidRPr="00BD7B8E" w:rsidRDefault="00D948B9" w:rsidP="00D948B9">
      <w:pPr>
        <w:pStyle w:val="Default"/>
        <w:ind w:left="2124" w:firstLine="708"/>
        <w:rPr>
          <w:rFonts w:asciiTheme="minorHAnsi" w:hAnsiTheme="minorHAnsi"/>
          <w:color w:val="auto"/>
          <w:sz w:val="22"/>
          <w:szCs w:val="22"/>
        </w:rPr>
      </w:pPr>
    </w:p>
    <w:p w:rsidR="00BD7B8E" w:rsidRPr="00BD7B8E" w:rsidRDefault="00D948B9" w:rsidP="00D132F7">
      <w:pPr>
        <w:pStyle w:val="Default"/>
        <w:tabs>
          <w:tab w:val="left" w:pos="1985"/>
          <w:tab w:val="left" w:pos="2268"/>
          <w:tab w:val="left" w:pos="2552"/>
        </w:tabs>
        <w:ind w:left="2552" w:hanging="2552"/>
        <w:rPr>
          <w:rFonts w:asciiTheme="minorHAnsi" w:hAnsiTheme="minorHAnsi"/>
          <w:color w:val="auto"/>
          <w:sz w:val="22"/>
          <w:szCs w:val="22"/>
        </w:rPr>
      </w:pPr>
      <w:r w:rsidRPr="00D948B9">
        <w:rPr>
          <w:rFonts w:asciiTheme="minorHAnsi" w:hAnsiTheme="minorHAnsi"/>
          <w:i/>
          <w:color w:val="auto"/>
          <w:sz w:val="22"/>
          <w:szCs w:val="22"/>
        </w:rPr>
        <w:t>Over</w:t>
      </w:r>
      <w:r>
        <w:rPr>
          <w:rFonts w:asciiTheme="minorHAnsi" w:hAnsiTheme="minorHAnsi"/>
          <w:i/>
          <w:color w:val="auto"/>
          <w:sz w:val="22"/>
          <w:szCs w:val="22"/>
        </w:rPr>
        <w:t xml:space="preserve">werk </w:t>
      </w:r>
      <w:r w:rsidR="00D132F7">
        <w:rPr>
          <w:rFonts w:asciiTheme="minorHAnsi" w:hAnsiTheme="minorHAnsi"/>
          <w:i/>
          <w:color w:val="auto"/>
          <w:sz w:val="22"/>
          <w:szCs w:val="22"/>
        </w:rPr>
        <w:t xml:space="preserve">                      </w:t>
      </w:r>
      <w:r w:rsidR="00817E31" w:rsidRPr="00817E31">
        <w:rPr>
          <w:rFonts w:asciiTheme="minorHAnsi" w:hAnsiTheme="minorHAnsi"/>
          <w:color w:val="auto"/>
          <w:sz w:val="22"/>
          <w:szCs w:val="22"/>
        </w:rPr>
        <w:t>2</w:t>
      </w:r>
      <w:r w:rsidRPr="00817E31">
        <w:rPr>
          <w:rFonts w:asciiTheme="minorHAnsi" w:hAnsiTheme="minorHAnsi"/>
          <w:color w:val="auto"/>
          <w:sz w:val="22"/>
          <w:szCs w:val="22"/>
        </w:rPr>
        <w:t>.</w:t>
      </w:r>
      <w:r>
        <w:rPr>
          <w:rFonts w:asciiTheme="minorHAnsi" w:hAnsiTheme="minorHAnsi"/>
          <w:color w:val="auto"/>
          <w:sz w:val="22"/>
          <w:szCs w:val="22"/>
        </w:rPr>
        <w:t xml:space="preserve"> </w:t>
      </w:r>
      <w:r>
        <w:rPr>
          <w:rFonts w:asciiTheme="minorHAnsi" w:hAnsiTheme="minorHAnsi"/>
          <w:color w:val="auto"/>
          <w:sz w:val="22"/>
          <w:szCs w:val="22"/>
        </w:rPr>
        <w:tab/>
      </w:r>
      <w:r w:rsidR="00D132F7">
        <w:rPr>
          <w:rFonts w:asciiTheme="minorHAnsi" w:hAnsiTheme="minorHAnsi"/>
          <w:color w:val="auto"/>
          <w:sz w:val="22"/>
          <w:szCs w:val="22"/>
        </w:rPr>
        <w:tab/>
      </w:r>
      <w:r w:rsidR="00BD7B8E" w:rsidRPr="00BD7B8E">
        <w:rPr>
          <w:rFonts w:asciiTheme="minorHAnsi" w:hAnsiTheme="minorHAnsi"/>
          <w:color w:val="auto"/>
          <w:sz w:val="22"/>
          <w:szCs w:val="22"/>
        </w:rPr>
        <w:t xml:space="preserve">Per gewerkt overuur ontvangt de werknemer het </w:t>
      </w:r>
      <w:proofErr w:type="spellStart"/>
      <w:r w:rsidR="00BD7B8E" w:rsidRPr="00BD7B8E">
        <w:rPr>
          <w:rFonts w:asciiTheme="minorHAnsi" w:hAnsiTheme="minorHAnsi"/>
          <w:color w:val="auto"/>
          <w:sz w:val="22"/>
          <w:szCs w:val="22"/>
        </w:rPr>
        <w:t>uursalaris</w:t>
      </w:r>
      <w:proofErr w:type="spellEnd"/>
      <w:r w:rsidR="00BD7B8E" w:rsidRPr="00BD7B8E">
        <w:rPr>
          <w:rFonts w:asciiTheme="minorHAnsi" w:hAnsiTheme="minorHAnsi"/>
          <w:color w:val="auto"/>
          <w:sz w:val="22"/>
          <w:szCs w:val="22"/>
        </w:rPr>
        <w:t xml:space="preserve">. Daarnaast ontvangt hij per gewerkt overuur de volgende toeslagpercentages voor uren: </w:t>
      </w:r>
    </w:p>
    <w:p w:rsidR="00BD7B8E" w:rsidRPr="00BD7B8E" w:rsidRDefault="00BD7B8E" w:rsidP="00D948B9">
      <w:pPr>
        <w:pStyle w:val="Default"/>
        <w:ind w:left="1844" w:firstLine="708"/>
        <w:rPr>
          <w:rFonts w:asciiTheme="minorHAnsi" w:hAnsiTheme="minorHAnsi"/>
          <w:color w:val="auto"/>
          <w:sz w:val="22"/>
          <w:szCs w:val="22"/>
        </w:rPr>
      </w:pPr>
      <w:r w:rsidRPr="00BD7B8E">
        <w:rPr>
          <w:rFonts w:asciiTheme="minorHAnsi" w:hAnsiTheme="minorHAnsi"/>
          <w:color w:val="auto"/>
          <w:sz w:val="22"/>
          <w:szCs w:val="22"/>
        </w:rPr>
        <w:t xml:space="preserve">- </w:t>
      </w:r>
      <w:r w:rsidR="00D948B9">
        <w:rPr>
          <w:rFonts w:asciiTheme="minorHAnsi" w:hAnsiTheme="minorHAnsi"/>
          <w:color w:val="auto"/>
          <w:sz w:val="22"/>
          <w:szCs w:val="22"/>
        </w:rPr>
        <w:tab/>
      </w:r>
      <w:r w:rsidRPr="00BD7B8E">
        <w:rPr>
          <w:rFonts w:asciiTheme="minorHAnsi" w:hAnsiTheme="minorHAnsi"/>
          <w:color w:val="auto"/>
          <w:sz w:val="22"/>
          <w:szCs w:val="22"/>
        </w:rPr>
        <w:t xml:space="preserve">op maandag t/m vrijdag na werktijd 50%; </w:t>
      </w:r>
    </w:p>
    <w:p w:rsidR="00BD7B8E" w:rsidRPr="00BD7B8E" w:rsidRDefault="00BD7B8E" w:rsidP="00D948B9">
      <w:pPr>
        <w:pStyle w:val="Default"/>
        <w:ind w:left="1844" w:firstLine="708"/>
        <w:rPr>
          <w:rFonts w:asciiTheme="minorHAnsi" w:hAnsiTheme="minorHAnsi"/>
          <w:color w:val="auto"/>
          <w:sz w:val="22"/>
          <w:szCs w:val="22"/>
        </w:rPr>
      </w:pPr>
      <w:r w:rsidRPr="00BD7B8E">
        <w:rPr>
          <w:rFonts w:asciiTheme="minorHAnsi" w:hAnsiTheme="minorHAnsi"/>
          <w:color w:val="auto"/>
          <w:sz w:val="22"/>
          <w:szCs w:val="22"/>
        </w:rPr>
        <w:t xml:space="preserve">- </w:t>
      </w:r>
      <w:r w:rsidR="00D948B9">
        <w:rPr>
          <w:rFonts w:asciiTheme="minorHAnsi" w:hAnsiTheme="minorHAnsi"/>
          <w:color w:val="auto"/>
          <w:sz w:val="22"/>
          <w:szCs w:val="22"/>
        </w:rPr>
        <w:tab/>
      </w:r>
      <w:r w:rsidRPr="00BD7B8E">
        <w:rPr>
          <w:rFonts w:asciiTheme="minorHAnsi" w:hAnsiTheme="minorHAnsi"/>
          <w:color w:val="auto"/>
          <w:sz w:val="22"/>
          <w:szCs w:val="22"/>
        </w:rPr>
        <w:t xml:space="preserve">op zaterdag 50%; </w:t>
      </w:r>
    </w:p>
    <w:p w:rsidR="00BD7B8E" w:rsidRDefault="00BD7B8E" w:rsidP="00D948B9">
      <w:pPr>
        <w:pStyle w:val="Default"/>
        <w:ind w:left="1844" w:firstLine="708"/>
        <w:rPr>
          <w:rFonts w:asciiTheme="minorHAnsi" w:hAnsiTheme="minorHAnsi"/>
          <w:color w:val="auto"/>
          <w:sz w:val="22"/>
          <w:szCs w:val="22"/>
        </w:rPr>
      </w:pPr>
      <w:r w:rsidRPr="00BD7B8E">
        <w:rPr>
          <w:rFonts w:asciiTheme="minorHAnsi" w:hAnsiTheme="minorHAnsi"/>
          <w:color w:val="auto"/>
          <w:sz w:val="22"/>
          <w:szCs w:val="22"/>
        </w:rPr>
        <w:t xml:space="preserve">- </w:t>
      </w:r>
      <w:r w:rsidR="00D948B9">
        <w:rPr>
          <w:rFonts w:asciiTheme="minorHAnsi" w:hAnsiTheme="minorHAnsi"/>
          <w:color w:val="auto"/>
          <w:sz w:val="22"/>
          <w:szCs w:val="22"/>
        </w:rPr>
        <w:tab/>
      </w:r>
      <w:r w:rsidRPr="00BD7B8E">
        <w:rPr>
          <w:rFonts w:asciiTheme="minorHAnsi" w:hAnsiTheme="minorHAnsi"/>
          <w:color w:val="auto"/>
          <w:sz w:val="22"/>
          <w:szCs w:val="22"/>
        </w:rPr>
        <w:t xml:space="preserve">op erkende feestdagen 200%. </w:t>
      </w:r>
    </w:p>
    <w:p w:rsidR="00D948B9" w:rsidRPr="00BD7B8E" w:rsidRDefault="00D948B9" w:rsidP="00D948B9">
      <w:pPr>
        <w:pStyle w:val="Default"/>
        <w:ind w:left="1844" w:firstLine="708"/>
        <w:rPr>
          <w:rFonts w:asciiTheme="minorHAnsi" w:hAnsiTheme="minorHAnsi"/>
          <w:color w:val="auto"/>
          <w:sz w:val="22"/>
          <w:szCs w:val="22"/>
        </w:rPr>
      </w:pPr>
    </w:p>
    <w:p w:rsidR="00BD7B8E" w:rsidRDefault="00BD7B8E" w:rsidP="00D948B9">
      <w:pPr>
        <w:pStyle w:val="Default"/>
        <w:ind w:left="2552"/>
        <w:rPr>
          <w:rFonts w:asciiTheme="minorHAnsi" w:hAnsiTheme="minorHAnsi"/>
          <w:color w:val="auto"/>
          <w:sz w:val="22"/>
          <w:szCs w:val="22"/>
        </w:rPr>
      </w:pPr>
      <w:r w:rsidRPr="00BD7B8E">
        <w:rPr>
          <w:rFonts w:asciiTheme="minorHAnsi" w:hAnsiTheme="minorHAnsi"/>
          <w:color w:val="auto"/>
          <w:sz w:val="22"/>
          <w:szCs w:val="22"/>
        </w:rPr>
        <w:t>Van overwerk is pas sprake wanneer er meer dan 40 uur per week (8 uur per dag) gewerkt wordt. Voor parttimers worden meeruren tot 40 uur, aangemerkt als normale uren (zonder extra toeslag).</w:t>
      </w:r>
    </w:p>
    <w:p w:rsidR="00D948B9" w:rsidRPr="00D948B9" w:rsidRDefault="00BD7B8E" w:rsidP="00BD7B8E">
      <w:pPr>
        <w:pStyle w:val="Default"/>
        <w:ind w:left="705" w:hanging="705"/>
        <w:rPr>
          <w:rFonts w:asciiTheme="minorHAnsi" w:hAnsiTheme="minorHAnsi"/>
          <w:i/>
          <w:color w:val="auto"/>
          <w:sz w:val="22"/>
          <w:szCs w:val="22"/>
        </w:rPr>
      </w:pPr>
      <w:r w:rsidRPr="00D948B9">
        <w:rPr>
          <w:rFonts w:asciiTheme="minorHAnsi" w:hAnsiTheme="minorHAnsi"/>
          <w:i/>
          <w:color w:val="auto"/>
          <w:sz w:val="22"/>
          <w:szCs w:val="22"/>
        </w:rPr>
        <w:t>Verschoven uren/</w:t>
      </w:r>
    </w:p>
    <w:p w:rsidR="00BD7B8E" w:rsidRDefault="00BD7B8E" w:rsidP="00817E31">
      <w:pPr>
        <w:pStyle w:val="Default"/>
        <w:tabs>
          <w:tab w:val="left" w:pos="2268"/>
          <w:tab w:val="left" w:pos="2552"/>
        </w:tabs>
        <w:ind w:left="2552" w:hanging="2552"/>
        <w:rPr>
          <w:rFonts w:asciiTheme="minorHAnsi" w:hAnsiTheme="minorHAnsi"/>
          <w:color w:val="auto"/>
          <w:sz w:val="22"/>
          <w:szCs w:val="22"/>
        </w:rPr>
      </w:pPr>
      <w:proofErr w:type="spellStart"/>
      <w:r w:rsidRPr="00D948B9">
        <w:rPr>
          <w:rFonts w:asciiTheme="minorHAnsi" w:hAnsiTheme="minorHAnsi"/>
          <w:i/>
          <w:color w:val="auto"/>
          <w:sz w:val="22"/>
          <w:szCs w:val="22"/>
        </w:rPr>
        <w:t>dagvensterverschuiving</w:t>
      </w:r>
      <w:proofErr w:type="spellEnd"/>
      <w:r w:rsidRPr="00BD7B8E">
        <w:rPr>
          <w:rFonts w:asciiTheme="minorHAnsi" w:hAnsiTheme="minorHAnsi"/>
          <w:color w:val="auto"/>
          <w:sz w:val="22"/>
          <w:szCs w:val="22"/>
        </w:rPr>
        <w:t xml:space="preserve"> </w:t>
      </w:r>
      <w:r w:rsidR="00817E31">
        <w:rPr>
          <w:rFonts w:asciiTheme="minorHAnsi" w:hAnsiTheme="minorHAnsi"/>
          <w:color w:val="auto"/>
          <w:sz w:val="22"/>
          <w:szCs w:val="22"/>
        </w:rPr>
        <w:t>3</w:t>
      </w:r>
      <w:r w:rsidR="00D948B9">
        <w:rPr>
          <w:rFonts w:asciiTheme="minorHAnsi" w:hAnsiTheme="minorHAnsi"/>
          <w:color w:val="auto"/>
          <w:sz w:val="22"/>
          <w:szCs w:val="22"/>
        </w:rPr>
        <w:t xml:space="preserve">. </w:t>
      </w:r>
      <w:r w:rsidR="00817E31">
        <w:rPr>
          <w:rFonts w:asciiTheme="minorHAnsi" w:hAnsiTheme="minorHAnsi"/>
          <w:color w:val="auto"/>
          <w:sz w:val="22"/>
          <w:szCs w:val="22"/>
        </w:rPr>
        <w:t xml:space="preserve">  </w:t>
      </w:r>
      <w:r w:rsidR="00D948B9">
        <w:rPr>
          <w:rFonts w:asciiTheme="minorHAnsi" w:hAnsiTheme="minorHAnsi"/>
          <w:color w:val="auto"/>
          <w:sz w:val="22"/>
          <w:szCs w:val="22"/>
        </w:rPr>
        <w:t xml:space="preserve"> </w:t>
      </w:r>
      <w:r w:rsidRPr="00BD7B8E">
        <w:rPr>
          <w:rFonts w:asciiTheme="minorHAnsi" w:hAnsiTheme="minorHAnsi"/>
          <w:color w:val="auto"/>
          <w:sz w:val="22"/>
          <w:szCs w:val="22"/>
        </w:rPr>
        <w:t xml:space="preserve">Indien de werknemer in opdracht van de werkgever arbeid verricht op tijden die gelegen zijn buiten de tijdstippen van het rooster (6.00 uur -18.00 uur), zonder overschrijding van de normale dagelijkse arbeidsduur, wordt daarvoor een toeslag op het salaris gegeven. Deze toeslag bedraagt per verschoven uur op maandag tot en met zaterdag 0,29% van het salaris. </w:t>
      </w:r>
    </w:p>
    <w:p w:rsidR="008C7084" w:rsidRDefault="008C7084">
      <w:pPr>
        <w:rPr>
          <w:rFonts w:cs="Times New Roman"/>
        </w:rPr>
      </w:pPr>
      <w:r>
        <w:br w:type="page"/>
      </w:r>
    </w:p>
    <w:p w:rsidR="00A200AF" w:rsidRPr="00BD7B8E" w:rsidRDefault="00A200AF" w:rsidP="00D948B9">
      <w:pPr>
        <w:pStyle w:val="Default"/>
        <w:tabs>
          <w:tab w:val="left" w:pos="2268"/>
          <w:tab w:val="left" w:pos="2552"/>
        </w:tabs>
        <w:ind w:left="2552" w:hanging="2552"/>
        <w:rPr>
          <w:rFonts w:asciiTheme="minorHAnsi" w:hAnsiTheme="minorHAnsi"/>
          <w:color w:val="auto"/>
          <w:sz w:val="22"/>
          <w:szCs w:val="22"/>
        </w:rPr>
      </w:pPr>
    </w:p>
    <w:p w:rsidR="00A200AF" w:rsidRDefault="00A200AF" w:rsidP="00A200AF">
      <w:pPr>
        <w:pStyle w:val="Kop1"/>
        <w:spacing w:before="0"/>
      </w:pPr>
      <w:bookmarkStart w:id="8" w:name="_Toc425503032"/>
      <w:r w:rsidRPr="008815A7">
        <w:t>Artikel 8 Arbeidsduur</w:t>
      </w:r>
      <w:bookmarkEnd w:id="8"/>
      <w:r w:rsidRPr="008815A7">
        <w:t xml:space="preserve"> </w:t>
      </w:r>
    </w:p>
    <w:p w:rsidR="00A200AF" w:rsidRPr="00A200AF" w:rsidRDefault="00A200AF" w:rsidP="00A200AF">
      <w:pPr>
        <w:pStyle w:val="Default"/>
        <w:rPr>
          <w:rFonts w:asciiTheme="minorHAnsi" w:hAnsiTheme="minorHAnsi"/>
          <w:color w:val="auto"/>
          <w:sz w:val="22"/>
          <w:szCs w:val="22"/>
        </w:rPr>
      </w:pPr>
    </w:p>
    <w:p w:rsidR="00A200AF" w:rsidRPr="00A200AF" w:rsidRDefault="00A200AF" w:rsidP="003C291C">
      <w:pPr>
        <w:pStyle w:val="Default"/>
        <w:tabs>
          <w:tab w:val="left" w:pos="1985"/>
          <w:tab w:val="left" w:pos="2127"/>
          <w:tab w:val="left" w:pos="2552"/>
        </w:tabs>
        <w:ind w:left="2552" w:hanging="2552"/>
        <w:rPr>
          <w:rFonts w:asciiTheme="minorHAnsi" w:hAnsiTheme="minorHAnsi"/>
          <w:color w:val="auto"/>
          <w:sz w:val="22"/>
          <w:szCs w:val="22"/>
        </w:rPr>
      </w:pPr>
      <w:r w:rsidRPr="00A200AF">
        <w:rPr>
          <w:rFonts w:asciiTheme="minorHAnsi" w:hAnsiTheme="minorHAnsi"/>
          <w:i/>
          <w:color w:val="auto"/>
          <w:sz w:val="22"/>
          <w:szCs w:val="22"/>
        </w:rPr>
        <w:t>Arbeidsduur</w:t>
      </w:r>
      <w:r>
        <w:rPr>
          <w:rFonts w:asciiTheme="minorHAnsi" w:hAnsiTheme="minorHAnsi"/>
          <w:i/>
          <w:color w:val="auto"/>
          <w:sz w:val="22"/>
          <w:szCs w:val="22"/>
        </w:rPr>
        <w:t xml:space="preserve"> </w:t>
      </w:r>
      <w:r w:rsidR="00817E31">
        <w:rPr>
          <w:rFonts w:asciiTheme="minorHAnsi" w:hAnsiTheme="minorHAnsi"/>
          <w:i/>
          <w:color w:val="auto"/>
          <w:sz w:val="22"/>
          <w:szCs w:val="22"/>
        </w:rPr>
        <w:t xml:space="preserve">                   </w:t>
      </w:r>
      <w:r w:rsidRPr="00A200AF">
        <w:rPr>
          <w:rFonts w:asciiTheme="minorHAnsi" w:hAnsiTheme="minorHAnsi"/>
          <w:color w:val="auto"/>
          <w:sz w:val="22"/>
          <w:szCs w:val="22"/>
        </w:rPr>
        <w:t>1.</w:t>
      </w:r>
      <w:r>
        <w:rPr>
          <w:rFonts w:asciiTheme="minorHAnsi" w:hAnsiTheme="minorHAnsi"/>
          <w:i/>
          <w:color w:val="auto"/>
          <w:sz w:val="22"/>
          <w:szCs w:val="22"/>
        </w:rPr>
        <w:tab/>
      </w:r>
      <w:r w:rsidRPr="00A200AF">
        <w:rPr>
          <w:rFonts w:asciiTheme="minorHAnsi" w:hAnsiTheme="minorHAnsi"/>
          <w:color w:val="auto"/>
          <w:sz w:val="22"/>
          <w:szCs w:val="22"/>
        </w:rPr>
        <w:t xml:space="preserve">De werknemer werkt volgens een dienstrooster dat een tijdvak van een week omvat en een normale arbeidsduur aangeeft van gemiddeld </w:t>
      </w:r>
      <w:r w:rsidR="003C291C">
        <w:rPr>
          <w:rFonts w:asciiTheme="minorHAnsi" w:hAnsiTheme="minorHAnsi"/>
          <w:color w:val="auto"/>
          <w:sz w:val="22"/>
          <w:szCs w:val="22"/>
        </w:rPr>
        <w:br/>
      </w:r>
      <w:r w:rsidRPr="00A200AF">
        <w:rPr>
          <w:rFonts w:asciiTheme="minorHAnsi" w:hAnsiTheme="minorHAnsi"/>
          <w:color w:val="auto"/>
          <w:sz w:val="22"/>
          <w:szCs w:val="22"/>
        </w:rPr>
        <w:t xml:space="preserve">40 uur per week, verdeeld over vijf werkdagen. Dit zijn gemiddeld 173,33 uur per maand. </w:t>
      </w:r>
    </w:p>
    <w:p w:rsidR="00A200AF" w:rsidRPr="00A200AF" w:rsidRDefault="00A200AF" w:rsidP="00A200AF">
      <w:pPr>
        <w:pStyle w:val="Default"/>
        <w:rPr>
          <w:rFonts w:asciiTheme="minorHAnsi" w:hAnsiTheme="minorHAnsi"/>
          <w:color w:val="auto"/>
          <w:sz w:val="22"/>
          <w:szCs w:val="22"/>
        </w:rPr>
      </w:pPr>
    </w:p>
    <w:p w:rsidR="00A200AF" w:rsidRPr="00A200AF" w:rsidRDefault="00A200AF" w:rsidP="00817E31">
      <w:pPr>
        <w:pStyle w:val="Default"/>
        <w:tabs>
          <w:tab w:val="left" w:pos="2127"/>
          <w:tab w:val="left" w:pos="2552"/>
        </w:tabs>
        <w:ind w:left="2550" w:hanging="2550"/>
        <w:rPr>
          <w:rFonts w:asciiTheme="minorHAnsi" w:hAnsiTheme="minorHAnsi"/>
          <w:color w:val="auto"/>
          <w:sz w:val="22"/>
          <w:szCs w:val="22"/>
        </w:rPr>
      </w:pPr>
      <w:r w:rsidRPr="00A200AF">
        <w:rPr>
          <w:rFonts w:asciiTheme="minorHAnsi" w:hAnsiTheme="minorHAnsi"/>
          <w:i/>
          <w:color w:val="auto"/>
          <w:sz w:val="22"/>
          <w:szCs w:val="22"/>
        </w:rPr>
        <w:t xml:space="preserve">ATV </w:t>
      </w:r>
      <w:r>
        <w:rPr>
          <w:rFonts w:asciiTheme="minorHAnsi" w:hAnsiTheme="minorHAnsi"/>
          <w:i/>
          <w:color w:val="auto"/>
          <w:sz w:val="22"/>
          <w:szCs w:val="22"/>
        </w:rPr>
        <w:t xml:space="preserve">                                  </w:t>
      </w:r>
      <w:r>
        <w:rPr>
          <w:rFonts w:asciiTheme="minorHAnsi" w:hAnsiTheme="minorHAnsi"/>
          <w:color w:val="auto"/>
          <w:sz w:val="22"/>
          <w:szCs w:val="22"/>
        </w:rPr>
        <w:t>2.</w:t>
      </w:r>
      <w:r>
        <w:rPr>
          <w:rFonts w:asciiTheme="minorHAnsi" w:hAnsiTheme="minorHAnsi"/>
          <w:i/>
          <w:color w:val="auto"/>
          <w:sz w:val="22"/>
          <w:szCs w:val="22"/>
        </w:rPr>
        <w:tab/>
      </w:r>
      <w:r>
        <w:rPr>
          <w:rFonts w:asciiTheme="minorHAnsi" w:hAnsiTheme="minorHAnsi"/>
          <w:i/>
          <w:color w:val="auto"/>
          <w:sz w:val="22"/>
          <w:szCs w:val="22"/>
        </w:rPr>
        <w:tab/>
      </w:r>
      <w:r w:rsidRPr="00A200AF">
        <w:rPr>
          <w:rFonts w:asciiTheme="minorHAnsi" w:hAnsiTheme="minorHAnsi"/>
          <w:color w:val="auto"/>
          <w:sz w:val="22"/>
          <w:szCs w:val="22"/>
        </w:rPr>
        <w:t xml:space="preserve">De werknemer ontvangt 13 </w:t>
      </w:r>
      <w:proofErr w:type="spellStart"/>
      <w:r w:rsidRPr="00A200AF">
        <w:rPr>
          <w:rFonts w:asciiTheme="minorHAnsi" w:hAnsiTheme="minorHAnsi"/>
          <w:color w:val="auto"/>
          <w:sz w:val="22"/>
          <w:szCs w:val="22"/>
        </w:rPr>
        <w:t>ATV-dagen</w:t>
      </w:r>
      <w:proofErr w:type="spellEnd"/>
      <w:r w:rsidRPr="00A200AF">
        <w:rPr>
          <w:rFonts w:asciiTheme="minorHAnsi" w:hAnsiTheme="minorHAnsi"/>
          <w:color w:val="auto"/>
          <w:sz w:val="22"/>
          <w:szCs w:val="22"/>
        </w:rPr>
        <w:t xml:space="preserve"> </w:t>
      </w:r>
      <w:r w:rsidR="008C7084">
        <w:rPr>
          <w:rFonts w:asciiTheme="minorHAnsi" w:hAnsiTheme="minorHAnsi"/>
          <w:color w:val="auto"/>
          <w:sz w:val="22"/>
          <w:szCs w:val="22"/>
        </w:rPr>
        <w:t xml:space="preserve">(104 uren) </w:t>
      </w:r>
      <w:r w:rsidRPr="00A200AF">
        <w:rPr>
          <w:rFonts w:asciiTheme="minorHAnsi" w:hAnsiTheme="minorHAnsi"/>
          <w:color w:val="auto"/>
          <w:sz w:val="22"/>
          <w:szCs w:val="22"/>
        </w:rPr>
        <w:t xml:space="preserve">op jaarbasis waarmee de wekelijkse arbeidsduur geacht wordt te zijn verkort tot gemiddeld </w:t>
      </w:r>
      <w:r w:rsidR="003C291C">
        <w:rPr>
          <w:rFonts w:asciiTheme="minorHAnsi" w:hAnsiTheme="minorHAnsi"/>
          <w:color w:val="auto"/>
          <w:sz w:val="22"/>
          <w:szCs w:val="22"/>
        </w:rPr>
        <w:br/>
      </w:r>
      <w:r w:rsidRPr="00A200AF">
        <w:rPr>
          <w:rFonts w:asciiTheme="minorHAnsi" w:hAnsiTheme="minorHAnsi"/>
          <w:color w:val="auto"/>
          <w:sz w:val="22"/>
          <w:szCs w:val="22"/>
        </w:rPr>
        <w:t xml:space="preserve">38 uur. </w:t>
      </w:r>
    </w:p>
    <w:p w:rsidR="00A200AF" w:rsidRPr="00A200AF" w:rsidRDefault="00A200AF" w:rsidP="00A200AF">
      <w:pPr>
        <w:pStyle w:val="Default"/>
        <w:ind w:left="705" w:hanging="705"/>
        <w:rPr>
          <w:rFonts w:asciiTheme="minorHAnsi" w:hAnsiTheme="minorHAnsi"/>
          <w:color w:val="auto"/>
          <w:sz w:val="22"/>
          <w:szCs w:val="22"/>
        </w:rPr>
      </w:pPr>
    </w:p>
    <w:p w:rsidR="00A200AF" w:rsidRPr="00A200AF" w:rsidRDefault="00A200AF" w:rsidP="00817E31">
      <w:pPr>
        <w:pStyle w:val="Default"/>
        <w:tabs>
          <w:tab w:val="left" w:pos="2127"/>
          <w:tab w:val="left" w:pos="2552"/>
        </w:tabs>
        <w:ind w:left="2550" w:hanging="423"/>
        <w:rPr>
          <w:rFonts w:asciiTheme="minorHAnsi" w:hAnsiTheme="minorHAnsi"/>
          <w:color w:val="auto"/>
          <w:sz w:val="22"/>
          <w:szCs w:val="22"/>
        </w:rPr>
      </w:pPr>
      <w:r w:rsidRPr="00A200AF">
        <w:rPr>
          <w:rFonts w:asciiTheme="minorHAnsi" w:hAnsiTheme="minorHAnsi"/>
          <w:color w:val="auto"/>
          <w:sz w:val="22"/>
          <w:szCs w:val="22"/>
        </w:rPr>
        <w:t xml:space="preserve">3. </w:t>
      </w:r>
      <w:r>
        <w:rPr>
          <w:rFonts w:asciiTheme="minorHAnsi" w:hAnsiTheme="minorHAnsi"/>
          <w:color w:val="auto"/>
          <w:sz w:val="22"/>
          <w:szCs w:val="22"/>
        </w:rPr>
        <w:t xml:space="preserve"> </w:t>
      </w:r>
      <w:r w:rsidR="00817E31">
        <w:rPr>
          <w:rFonts w:asciiTheme="minorHAnsi" w:hAnsiTheme="minorHAnsi"/>
          <w:color w:val="auto"/>
          <w:sz w:val="22"/>
          <w:szCs w:val="22"/>
        </w:rPr>
        <w:t xml:space="preserve">   </w:t>
      </w:r>
      <w:r w:rsidRPr="00A200AF">
        <w:rPr>
          <w:rFonts w:asciiTheme="minorHAnsi" w:hAnsiTheme="minorHAnsi"/>
          <w:color w:val="auto"/>
          <w:sz w:val="22"/>
          <w:szCs w:val="22"/>
        </w:rPr>
        <w:t xml:space="preserve">Van de 13 </w:t>
      </w:r>
      <w:proofErr w:type="spellStart"/>
      <w:r w:rsidRPr="00A200AF">
        <w:rPr>
          <w:rFonts w:asciiTheme="minorHAnsi" w:hAnsiTheme="minorHAnsi"/>
          <w:color w:val="auto"/>
          <w:sz w:val="22"/>
          <w:szCs w:val="22"/>
        </w:rPr>
        <w:t>ATV-dagen</w:t>
      </w:r>
      <w:proofErr w:type="spellEnd"/>
      <w:r w:rsidRPr="00A200AF">
        <w:rPr>
          <w:rFonts w:asciiTheme="minorHAnsi" w:hAnsiTheme="minorHAnsi"/>
          <w:color w:val="auto"/>
          <w:sz w:val="22"/>
          <w:szCs w:val="22"/>
        </w:rPr>
        <w:t xml:space="preserve"> kunnen er 9 door de werkgever </w:t>
      </w:r>
      <w:r w:rsidR="000E7383">
        <w:rPr>
          <w:rFonts w:asciiTheme="minorHAnsi" w:hAnsiTheme="minorHAnsi"/>
          <w:color w:val="auto"/>
          <w:sz w:val="22"/>
          <w:szCs w:val="22"/>
        </w:rPr>
        <w:t xml:space="preserve">worden </w:t>
      </w:r>
      <w:r w:rsidRPr="00A200AF">
        <w:rPr>
          <w:rFonts w:asciiTheme="minorHAnsi" w:hAnsiTheme="minorHAnsi"/>
          <w:color w:val="auto"/>
          <w:sz w:val="22"/>
          <w:szCs w:val="22"/>
        </w:rPr>
        <w:t xml:space="preserve">vastgesteld en 4 door de werknemer, bij voorkeur in blokken van 4 uur. </w:t>
      </w:r>
    </w:p>
    <w:p w:rsidR="00A200AF" w:rsidRPr="00A200AF" w:rsidRDefault="00A200AF" w:rsidP="00A200AF">
      <w:pPr>
        <w:pStyle w:val="Default"/>
        <w:rPr>
          <w:rFonts w:asciiTheme="minorHAnsi" w:hAnsiTheme="minorHAnsi"/>
          <w:color w:val="auto"/>
          <w:sz w:val="22"/>
          <w:szCs w:val="22"/>
        </w:rPr>
      </w:pPr>
    </w:p>
    <w:p w:rsidR="00A200AF" w:rsidRPr="00A200AF" w:rsidRDefault="00817E31" w:rsidP="00817E31">
      <w:pPr>
        <w:pStyle w:val="Default"/>
        <w:tabs>
          <w:tab w:val="left" w:pos="2127"/>
          <w:tab w:val="left" w:pos="2552"/>
        </w:tabs>
        <w:ind w:left="2550" w:hanging="2550"/>
        <w:rPr>
          <w:rFonts w:asciiTheme="minorHAnsi" w:hAnsiTheme="minorHAnsi"/>
          <w:color w:val="auto"/>
          <w:sz w:val="22"/>
          <w:szCs w:val="22"/>
        </w:rPr>
      </w:pPr>
      <w:r>
        <w:rPr>
          <w:rFonts w:asciiTheme="minorHAnsi" w:hAnsiTheme="minorHAnsi"/>
          <w:color w:val="auto"/>
          <w:sz w:val="22"/>
          <w:szCs w:val="22"/>
        </w:rPr>
        <w:tab/>
      </w:r>
      <w:r w:rsidR="00A200AF" w:rsidRPr="00A200AF">
        <w:rPr>
          <w:rFonts w:asciiTheme="minorHAnsi" w:hAnsiTheme="minorHAnsi"/>
          <w:color w:val="auto"/>
          <w:sz w:val="22"/>
          <w:szCs w:val="22"/>
        </w:rPr>
        <w:t xml:space="preserve">4. </w:t>
      </w:r>
      <w:r w:rsidR="00A200AF" w:rsidRPr="00A200AF">
        <w:rPr>
          <w:rFonts w:asciiTheme="minorHAnsi" w:hAnsiTheme="minorHAnsi"/>
          <w:color w:val="auto"/>
          <w:sz w:val="22"/>
          <w:szCs w:val="22"/>
        </w:rPr>
        <w:tab/>
        <w:t>Als peildatum voor ATV-</w:t>
      </w:r>
      <w:r w:rsidR="008C7084">
        <w:rPr>
          <w:rFonts w:asciiTheme="minorHAnsi" w:hAnsiTheme="minorHAnsi"/>
          <w:color w:val="auto"/>
          <w:sz w:val="22"/>
          <w:szCs w:val="22"/>
        </w:rPr>
        <w:t>rechten</w:t>
      </w:r>
      <w:r w:rsidR="00A200AF" w:rsidRPr="00A200AF">
        <w:rPr>
          <w:rFonts w:asciiTheme="minorHAnsi" w:hAnsiTheme="minorHAnsi"/>
          <w:color w:val="auto"/>
          <w:sz w:val="22"/>
          <w:szCs w:val="22"/>
        </w:rPr>
        <w:t xml:space="preserve"> geldt 1 januari van het kalenderjaar. </w:t>
      </w:r>
      <w:r w:rsidR="003C291C">
        <w:rPr>
          <w:rFonts w:asciiTheme="minorHAnsi" w:hAnsiTheme="minorHAnsi"/>
          <w:color w:val="auto"/>
          <w:sz w:val="22"/>
          <w:szCs w:val="22"/>
        </w:rPr>
        <w:br/>
      </w:r>
      <w:r w:rsidR="00A200AF" w:rsidRPr="00A200AF">
        <w:rPr>
          <w:rFonts w:asciiTheme="minorHAnsi" w:hAnsiTheme="minorHAnsi"/>
          <w:color w:val="auto"/>
          <w:sz w:val="22"/>
          <w:szCs w:val="22"/>
        </w:rPr>
        <w:t>De werknemer die slechts een deel van het jaar of parttime in dienst is, ontvangt ATV-</w:t>
      </w:r>
      <w:r w:rsidR="008C7084">
        <w:rPr>
          <w:rFonts w:asciiTheme="minorHAnsi" w:hAnsiTheme="minorHAnsi"/>
          <w:color w:val="auto"/>
          <w:sz w:val="22"/>
          <w:szCs w:val="22"/>
        </w:rPr>
        <w:t>uren</w:t>
      </w:r>
      <w:r w:rsidR="008C7084" w:rsidRPr="00A200AF">
        <w:rPr>
          <w:rFonts w:asciiTheme="minorHAnsi" w:hAnsiTheme="minorHAnsi"/>
          <w:color w:val="auto"/>
          <w:sz w:val="22"/>
          <w:szCs w:val="22"/>
        </w:rPr>
        <w:t xml:space="preserve"> </w:t>
      </w:r>
      <w:r w:rsidR="00A200AF" w:rsidRPr="00A200AF">
        <w:rPr>
          <w:rFonts w:asciiTheme="minorHAnsi" w:hAnsiTheme="minorHAnsi"/>
          <w:color w:val="auto"/>
          <w:sz w:val="22"/>
          <w:szCs w:val="22"/>
        </w:rPr>
        <w:t>naar rato</w:t>
      </w:r>
      <w:r w:rsidR="00CA2285">
        <w:rPr>
          <w:rFonts w:asciiTheme="minorHAnsi" w:hAnsiTheme="minorHAnsi"/>
          <w:color w:val="auto"/>
          <w:sz w:val="22"/>
          <w:szCs w:val="22"/>
        </w:rPr>
        <w:t xml:space="preserve"> (met ingang van 1 januari 2017)</w:t>
      </w:r>
      <w:r w:rsidR="00A200AF" w:rsidRPr="00A200AF">
        <w:rPr>
          <w:rFonts w:asciiTheme="minorHAnsi" w:hAnsiTheme="minorHAnsi"/>
          <w:color w:val="auto"/>
          <w:sz w:val="22"/>
          <w:szCs w:val="22"/>
        </w:rPr>
        <w:t xml:space="preserve">. </w:t>
      </w:r>
    </w:p>
    <w:p w:rsidR="00A200AF" w:rsidRPr="00A200AF" w:rsidRDefault="00A200AF" w:rsidP="00A200AF">
      <w:pPr>
        <w:pStyle w:val="Default"/>
        <w:ind w:left="705"/>
        <w:rPr>
          <w:rFonts w:asciiTheme="minorHAnsi" w:hAnsiTheme="minorHAnsi"/>
          <w:color w:val="auto"/>
          <w:sz w:val="22"/>
          <w:szCs w:val="22"/>
        </w:rPr>
      </w:pPr>
    </w:p>
    <w:p w:rsidR="00A200AF" w:rsidRPr="00A200AF" w:rsidRDefault="00A200AF" w:rsidP="00817E31">
      <w:pPr>
        <w:pStyle w:val="Default"/>
        <w:tabs>
          <w:tab w:val="left" w:pos="2552"/>
        </w:tabs>
        <w:ind w:left="2544" w:hanging="420"/>
        <w:rPr>
          <w:rFonts w:asciiTheme="minorHAnsi" w:hAnsiTheme="minorHAnsi"/>
          <w:color w:val="auto"/>
          <w:sz w:val="22"/>
          <w:szCs w:val="22"/>
        </w:rPr>
      </w:pPr>
      <w:r w:rsidRPr="00A200AF">
        <w:rPr>
          <w:rFonts w:asciiTheme="minorHAnsi" w:hAnsiTheme="minorHAnsi"/>
          <w:color w:val="auto"/>
          <w:sz w:val="22"/>
          <w:szCs w:val="22"/>
        </w:rPr>
        <w:t xml:space="preserve">5. </w:t>
      </w:r>
      <w:r w:rsidRPr="00A200AF">
        <w:rPr>
          <w:rFonts w:asciiTheme="minorHAnsi" w:hAnsiTheme="minorHAnsi"/>
          <w:color w:val="auto"/>
          <w:sz w:val="22"/>
          <w:szCs w:val="22"/>
        </w:rPr>
        <w:tab/>
        <w:t>ATV-</w:t>
      </w:r>
      <w:r w:rsidR="008C7084">
        <w:rPr>
          <w:rFonts w:asciiTheme="minorHAnsi" w:hAnsiTheme="minorHAnsi"/>
          <w:color w:val="auto"/>
          <w:sz w:val="22"/>
          <w:szCs w:val="22"/>
        </w:rPr>
        <w:t>uren</w:t>
      </w:r>
      <w:r w:rsidR="008C7084" w:rsidRPr="00A200AF">
        <w:rPr>
          <w:rFonts w:asciiTheme="minorHAnsi" w:hAnsiTheme="minorHAnsi"/>
          <w:color w:val="auto"/>
          <w:sz w:val="22"/>
          <w:szCs w:val="22"/>
        </w:rPr>
        <w:t xml:space="preserve"> </w:t>
      </w:r>
      <w:r w:rsidRPr="00A200AF">
        <w:rPr>
          <w:rFonts w:asciiTheme="minorHAnsi" w:hAnsiTheme="minorHAnsi"/>
          <w:color w:val="auto"/>
          <w:sz w:val="22"/>
          <w:szCs w:val="22"/>
        </w:rPr>
        <w:t>die in enig kalenderjaar niet zijn opgenomen voor 1 januari van het daaropvolgende jaar, vervallen. ATV verval</w:t>
      </w:r>
      <w:r w:rsidR="00CA2285">
        <w:rPr>
          <w:rFonts w:asciiTheme="minorHAnsi" w:hAnsiTheme="minorHAnsi"/>
          <w:color w:val="auto"/>
          <w:sz w:val="22"/>
          <w:szCs w:val="22"/>
        </w:rPr>
        <w:t>t</w:t>
      </w:r>
      <w:r w:rsidRPr="00A200AF">
        <w:rPr>
          <w:rFonts w:asciiTheme="minorHAnsi" w:hAnsiTheme="minorHAnsi"/>
          <w:color w:val="auto"/>
          <w:sz w:val="22"/>
          <w:szCs w:val="22"/>
        </w:rPr>
        <w:t xml:space="preserve"> bij ziekte naar rato.</w:t>
      </w:r>
    </w:p>
    <w:p w:rsidR="00A200AF" w:rsidRDefault="00817E31" w:rsidP="00817E31">
      <w:pPr>
        <w:pStyle w:val="Default"/>
        <w:tabs>
          <w:tab w:val="left" w:pos="2552"/>
        </w:tabs>
        <w:ind w:left="2544"/>
        <w:rPr>
          <w:rFonts w:asciiTheme="minorHAnsi" w:hAnsiTheme="minorHAnsi"/>
          <w:color w:val="auto"/>
          <w:sz w:val="22"/>
          <w:szCs w:val="22"/>
        </w:rPr>
      </w:pPr>
      <w:r>
        <w:rPr>
          <w:rFonts w:asciiTheme="minorHAnsi" w:hAnsiTheme="minorHAnsi"/>
          <w:color w:val="auto"/>
          <w:sz w:val="22"/>
          <w:szCs w:val="22"/>
        </w:rPr>
        <w:tab/>
      </w:r>
      <w:r w:rsidR="00A200AF" w:rsidRPr="00A200AF">
        <w:rPr>
          <w:rFonts w:asciiTheme="minorHAnsi" w:hAnsiTheme="minorHAnsi"/>
          <w:color w:val="auto"/>
          <w:sz w:val="22"/>
          <w:szCs w:val="22"/>
        </w:rPr>
        <w:t xml:space="preserve">Werknemers, die ziek zijn op collectief vastgestelde </w:t>
      </w:r>
      <w:proofErr w:type="spellStart"/>
      <w:r w:rsidR="00A200AF" w:rsidRPr="00A200AF">
        <w:rPr>
          <w:rFonts w:asciiTheme="minorHAnsi" w:hAnsiTheme="minorHAnsi"/>
          <w:color w:val="auto"/>
          <w:sz w:val="22"/>
          <w:szCs w:val="22"/>
        </w:rPr>
        <w:t>ATV-dagen</w:t>
      </w:r>
      <w:proofErr w:type="spellEnd"/>
      <w:r w:rsidR="00A200AF" w:rsidRPr="00A200AF">
        <w:rPr>
          <w:rFonts w:asciiTheme="minorHAnsi" w:hAnsiTheme="minorHAnsi"/>
          <w:color w:val="auto"/>
          <w:sz w:val="22"/>
          <w:szCs w:val="22"/>
        </w:rPr>
        <w:t xml:space="preserve">, kunnen op deze dagen geen rechten meer doen gelden. </w:t>
      </w:r>
    </w:p>
    <w:p w:rsidR="00D81733" w:rsidRPr="00A200AF" w:rsidRDefault="00D81733" w:rsidP="00817E31">
      <w:pPr>
        <w:pStyle w:val="Default"/>
        <w:tabs>
          <w:tab w:val="left" w:pos="2552"/>
        </w:tabs>
        <w:ind w:left="2544"/>
        <w:rPr>
          <w:rFonts w:asciiTheme="minorHAnsi" w:hAnsiTheme="minorHAnsi"/>
          <w:color w:val="auto"/>
          <w:sz w:val="22"/>
          <w:szCs w:val="22"/>
        </w:rPr>
      </w:pPr>
    </w:p>
    <w:p w:rsidR="00D81733" w:rsidRPr="008815A7" w:rsidRDefault="00D81733" w:rsidP="00D81733">
      <w:pPr>
        <w:pStyle w:val="Kop1"/>
        <w:spacing w:before="0"/>
      </w:pPr>
      <w:bookmarkStart w:id="9" w:name="_Toc425503033"/>
      <w:r w:rsidRPr="008815A7">
        <w:t>Artikel 9 Vakantie</w:t>
      </w:r>
      <w:bookmarkEnd w:id="9"/>
      <w:r w:rsidRPr="008815A7">
        <w:t xml:space="preserve"> </w:t>
      </w:r>
    </w:p>
    <w:p w:rsidR="00D81733" w:rsidRPr="00D81733" w:rsidRDefault="00D81733" w:rsidP="00D81733">
      <w:pPr>
        <w:pStyle w:val="Default"/>
        <w:rPr>
          <w:rFonts w:asciiTheme="minorHAnsi" w:hAnsiTheme="minorHAnsi"/>
          <w:color w:val="auto"/>
          <w:sz w:val="22"/>
          <w:szCs w:val="22"/>
        </w:rPr>
      </w:pPr>
    </w:p>
    <w:p w:rsidR="00D81733" w:rsidRPr="00D81733" w:rsidRDefault="00D81733" w:rsidP="00D81733">
      <w:pPr>
        <w:pStyle w:val="Default"/>
        <w:tabs>
          <w:tab w:val="left" w:pos="2127"/>
          <w:tab w:val="left" w:pos="2552"/>
        </w:tabs>
        <w:ind w:left="2552" w:hanging="2552"/>
        <w:rPr>
          <w:rFonts w:asciiTheme="minorHAnsi" w:hAnsiTheme="minorHAnsi"/>
          <w:color w:val="auto"/>
          <w:sz w:val="22"/>
          <w:szCs w:val="22"/>
        </w:rPr>
      </w:pPr>
      <w:r w:rsidRPr="00D81733">
        <w:rPr>
          <w:rFonts w:asciiTheme="minorHAnsi" w:hAnsiTheme="minorHAnsi"/>
          <w:i/>
          <w:color w:val="auto"/>
          <w:sz w:val="22"/>
          <w:szCs w:val="22"/>
        </w:rPr>
        <w:t>Vakantiejaar</w:t>
      </w:r>
      <w:r>
        <w:rPr>
          <w:rFonts w:asciiTheme="minorHAnsi" w:hAnsiTheme="minorHAnsi"/>
          <w:color w:val="auto"/>
          <w:sz w:val="22"/>
          <w:szCs w:val="22"/>
        </w:rPr>
        <w:t xml:space="preserve"> </w:t>
      </w:r>
      <w:r>
        <w:rPr>
          <w:rFonts w:asciiTheme="minorHAnsi" w:hAnsiTheme="minorHAnsi"/>
          <w:color w:val="auto"/>
          <w:sz w:val="22"/>
          <w:szCs w:val="22"/>
        </w:rPr>
        <w:tab/>
      </w:r>
      <w:r w:rsidRPr="00D81733">
        <w:rPr>
          <w:rFonts w:asciiTheme="minorHAnsi" w:hAnsiTheme="minorHAnsi"/>
          <w:color w:val="auto"/>
          <w:sz w:val="22"/>
          <w:szCs w:val="22"/>
        </w:rPr>
        <w:t xml:space="preserve">1. </w:t>
      </w:r>
      <w:r>
        <w:rPr>
          <w:rFonts w:asciiTheme="minorHAnsi" w:hAnsiTheme="minorHAnsi"/>
          <w:color w:val="auto"/>
          <w:sz w:val="22"/>
          <w:szCs w:val="22"/>
        </w:rPr>
        <w:tab/>
      </w:r>
      <w:r w:rsidRPr="00D81733">
        <w:rPr>
          <w:rFonts w:asciiTheme="minorHAnsi" w:hAnsiTheme="minorHAnsi"/>
          <w:color w:val="auto"/>
          <w:sz w:val="22"/>
          <w:szCs w:val="22"/>
        </w:rPr>
        <w:t xml:space="preserve">Het vakantiejaar loopt van 1 januari tot en met 31 december. </w:t>
      </w:r>
      <w:r w:rsidR="003C291C">
        <w:rPr>
          <w:rFonts w:asciiTheme="minorHAnsi" w:hAnsiTheme="minorHAnsi"/>
          <w:color w:val="auto"/>
          <w:sz w:val="22"/>
          <w:szCs w:val="22"/>
        </w:rPr>
        <w:br/>
      </w:r>
      <w:r w:rsidRPr="00D81733">
        <w:rPr>
          <w:rFonts w:asciiTheme="minorHAnsi" w:hAnsiTheme="minorHAnsi"/>
          <w:color w:val="auto"/>
          <w:sz w:val="22"/>
          <w:szCs w:val="22"/>
        </w:rPr>
        <w:t xml:space="preserve">De werkgever zorgt er voor dat bij opname van vakantie-uren altijd de uren van het saldo worden afgeschreven die als eerste komen te vervallen of te verjaren. </w:t>
      </w:r>
    </w:p>
    <w:p w:rsidR="00D81733" w:rsidRPr="00D81733" w:rsidRDefault="00D81733" w:rsidP="00D81733">
      <w:pPr>
        <w:pStyle w:val="Default"/>
        <w:rPr>
          <w:rFonts w:asciiTheme="minorHAnsi" w:hAnsiTheme="minorHAnsi"/>
          <w:color w:val="auto"/>
          <w:sz w:val="22"/>
          <w:szCs w:val="22"/>
        </w:rPr>
      </w:pPr>
    </w:p>
    <w:p w:rsidR="00D81733" w:rsidRPr="00D81733" w:rsidRDefault="00D81733" w:rsidP="00D81733">
      <w:pPr>
        <w:pStyle w:val="Default"/>
        <w:tabs>
          <w:tab w:val="left" w:pos="2127"/>
        </w:tabs>
        <w:ind w:left="2552" w:hanging="2552"/>
        <w:rPr>
          <w:rFonts w:asciiTheme="minorHAnsi" w:hAnsiTheme="minorHAnsi"/>
          <w:color w:val="auto"/>
          <w:sz w:val="22"/>
          <w:szCs w:val="22"/>
        </w:rPr>
      </w:pPr>
      <w:r w:rsidRPr="00D81733">
        <w:rPr>
          <w:rFonts w:asciiTheme="minorHAnsi" w:hAnsiTheme="minorHAnsi"/>
          <w:i/>
          <w:color w:val="auto"/>
          <w:sz w:val="22"/>
          <w:szCs w:val="22"/>
        </w:rPr>
        <w:t>Vakantiedagen</w:t>
      </w:r>
      <w:r>
        <w:rPr>
          <w:rFonts w:asciiTheme="minorHAnsi" w:hAnsiTheme="minorHAnsi"/>
          <w:color w:val="auto"/>
          <w:sz w:val="22"/>
          <w:szCs w:val="22"/>
        </w:rPr>
        <w:t xml:space="preserve"> </w:t>
      </w:r>
      <w:r>
        <w:rPr>
          <w:rFonts w:asciiTheme="minorHAnsi" w:hAnsiTheme="minorHAnsi"/>
          <w:color w:val="auto"/>
          <w:sz w:val="22"/>
          <w:szCs w:val="22"/>
        </w:rPr>
        <w:tab/>
      </w:r>
      <w:r w:rsidRPr="00D81733">
        <w:rPr>
          <w:rFonts w:asciiTheme="minorHAnsi" w:hAnsiTheme="minorHAnsi"/>
          <w:color w:val="auto"/>
          <w:sz w:val="22"/>
          <w:szCs w:val="22"/>
        </w:rPr>
        <w:t xml:space="preserve">2. </w:t>
      </w:r>
      <w:r>
        <w:rPr>
          <w:rFonts w:asciiTheme="minorHAnsi" w:hAnsiTheme="minorHAnsi"/>
          <w:color w:val="auto"/>
          <w:sz w:val="22"/>
          <w:szCs w:val="22"/>
        </w:rPr>
        <w:t xml:space="preserve">    </w:t>
      </w:r>
      <w:r w:rsidRPr="00D81733">
        <w:rPr>
          <w:rFonts w:asciiTheme="minorHAnsi" w:hAnsiTheme="minorHAnsi"/>
          <w:color w:val="auto"/>
          <w:sz w:val="22"/>
          <w:szCs w:val="22"/>
        </w:rPr>
        <w:t>De werknemer heeft per vakantiejaar recht op vakantie met behoud van inkomen van 23 werkdagen van 8 uur</w:t>
      </w:r>
      <w:r w:rsidR="008C7084">
        <w:rPr>
          <w:rFonts w:asciiTheme="minorHAnsi" w:hAnsiTheme="minorHAnsi"/>
          <w:color w:val="auto"/>
          <w:sz w:val="22"/>
          <w:szCs w:val="22"/>
        </w:rPr>
        <w:t xml:space="preserve"> (totaal 184 uren)</w:t>
      </w:r>
      <w:r w:rsidRPr="00D81733">
        <w:rPr>
          <w:rFonts w:asciiTheme="minorHAnsi" w:hAnsiTheme="minorHAnsi"/>
          <w:color w:val="auto"/>
          <w:sz w:val="22"/>
          <w:szCs w:val="22"/>
        </w:rPr>
        <w:t>, waarvan 20 wettelijke</w:t>
      </w:r>
      <w:r w:rsidR="008C7084">
        <w:rPr>
          <w:rFonts w:asciiTheme="minorHAnsi" w:hAnsiTheme="minorHAnsi"/>
          <w:color w:val="auto"/>
          <w:sz w:val="22"/>
          <w:szCs w:val="22"/>
        </w:rPr>
        <w:t xml:space="preserve"> dagen</w:t>
      </w:r>
      <w:r w:rsidRPr="00D81733">
        <w:rPr>
          <w:rFonts w:asciiTheme="minorHAnsi" w:hAnsiTheme="minorHAnsi"/>
          <w:color w:val="auto"/>
          <w:sz w:val="22"/>
          <w:szCs w:val="22"/>
        </w:rPr>
        <w:t xml:space="preserve"> en 3 bovenwettelijke dagen. De parttimer ontvangt vakantietegoed naar rato.</w:t>
      </w:r>
    </w:p>
    <w:p w:rsidR="00D81733" w:rsidRPr="00D81733" w:rsidRDefault="00D81733" w:rsidP="00D81733">
      <w:pPr>
        <w:pStyle w:val="Default"/>
        <w:rPr>
          <w:rFonts w:asciiTheme="minorHAnsi" w:hAnsiTheme="minorHAnsi"/>
          <w:color w:val="auto"/>
          <w:sz w:val="22"/>
          <w:szCs w:val="22"/>
        </w:rPr>
      </w:pPr>
    </w:p>
    <w:p w:rsidR="00D81733" w:rsidRPr="00D81733" w:rsidRDefault="00D81733" w:rsidP="00D81733">
      <w:pPr>
        <w:pStyle w:val="Default"/>
        <w:tabs>
          <w:tab w:val="left" w:pos="2552"/>
        </w:tabs>
        <w:ind w:left="2544" w:hanging="420"/>
        <w:rPr>
          <w:rFonts w:asciiTheme="minorHAnsi" w:hAnsiTheme="minorHAnsi"/>
          <w:color w:val="auto"/>
          <w:sz w:val="22"/>
          <w:szCs w:val="22"/>
        </w:rPr>
      </w:pPr>
      <w:r w:rsidRPr="00D81733">
        <w:rPr>
          <w:rFonts w:asciiTheme="minorHAnsi" w:hAnsiTheme="minorHAnsi"/>
          <w:color w:val="auto"/>
          <w:sz w:val="22"/>
          <w:szCs w:val="22"/>
        </w:rPr>
        <w:t xml:space="preserve">3. </w:t>
      </w:r>
      <w:r w:rsidRPr="00D81733">
        <w:rPr>
          <w:rFonts w:asciiTheme="minorHAnsi" w:hAnsiTheme="minorHAnsi"/>
          <w:color w:val="auto"/>
          <w:sz w:val="22"/>
          <w:szCs w:val="22"/>
        </w:rPr>
        <w:tab/>
        <w:t xml:space="preserve">De werknemer die slechts een deel van het vakantiejaar in dienst is van de werkgever, heeft naar rato recht op vakantie. </w:t>
      </w:r>
    </w:p>
    <w:p w:rsidR="00D81733" w:rsidRPr="00D81733" w:rsidRDefault="00D81733" w:rsidP="00D81733">
      <w:pPr>
        <w:pStyle w:val="Default"/>
        <w:rPr>
          <w:rFonts w:asciiTheme="minorHAnsi" w:hAnsiTheme="minorHAnsi"/>
          <w:color w:val="auto"/>
          <w:sz w:val="22"/>
          <w:szCs w:val="22"/>
        </w:rPr>
      </w:pPr>
    </w:p>
    <w:p w:rsidR="00D81733" w:rsidRPr="00D81733" w:rsidRDefault="00D81733" w:rsidP="00D81733">
      <w:pPr>
        <w:pStyle w:val="Default"/>
        <w:ind w:left="709" w:firstLine="707"/>
        <w:rPr>
          <w:rFonts w:asciiTheme="minorHAnsi" w:hAnsiTheme="minorHAnsi"/>
          <w:color w:val="auto"/>
          <w:sz w:val="22"/>
          <w:szCs w:val="22"/>
        </w:rPr>
      </w:pPr>
      <w:r>
        <w:rPr>
          <w:rFonts w:asciiTheme="minorHAnsi" w:hAnsiTheme="minorHAnsi"/>
          <w:color w:val="auto"/>
          <w:sz w:val="22"/>
          <w:szCs w:val="22"/>
        </w:rPr>
        <w:t xml:space="preserve">          </w:t>
      </w:r>
      <w:r w:rsidRPr="00D81733">
        <w:rPr>
          <w:rFonts w:asciiTheme="minorHAnsi" w:hAnsiTheme="minorHAnsi"/>
          <w:color w:val="auto"/>
          <w:sz w:val="22"/>
          <w:szCs w:val="22"/>
        </w:rPr>
        <w:t xml:space="preserve">4 </w:t>
      </w:r>
      <w:r w:rsidRPr="00D81733">
        <w:rPr>
          <w:rFonts w:asciiTheme="minorHAnsi" w:hAnsiTheme="minorHAnsi"/>
          <w:color w:val="auto"/>
          <w:sz w:val="22"/>
          <w:szCs w:val="22"/>
        </w:rPr>
        <w:tab/>
        <w:t xml:space="preserve">a. </w:t>
      </w:r>
      <w:r>
        <w:rPr>
          <w:rFonts w:asciiTheme="minorHAnsi" w:hAnsiTheme="minorHAnsi"/>
          <w:color w:val="auto"/>
          <w:sz w:val="22"/>
          <w:szCs w:val="22"/>
        </w:rPr>
        <w:t xml:space="preserve">    </w:t>
      </w:r>
      <w:r w:rsidRPr="00D81733">
        <w:rPr>
          <w:rFonts w:asciiTheme="minorHAnsi" w:hAnsiTheme="minorHAnsi"/>
          <w:color w:val="auto"/>
          <w:sz w:val="22"/>
          <w:szCs w:val="22"/>
        </w:rPr>
        <w:t xml:space="preserve">Bij indiensttreding van de werknemer vóór of op de 15e van een </w:t>
      </w:r>
    </w:p>
    <w:p w:rsidR="00D81733" w:rsidRPr="00D81733" w:rsidRDefault="00D81733" w:rsidP="00D81733">
      <w:pPr>
        <w:pStyle w:val="Default"/>
        <w:tabs>
          <w:tab w:val="left" w:pos="2552"/>
        </w:tabs>
        <w:ind w:left="2552"/>
        <w:rPr>
          <w:rFonts w:asciiTheme="minorHAnsi" w:hAnsiTheme="minorHAnsi"/>
          <w:color w:val="auto"/>
          <w:sz w:val="22"/>
          <w:szCs w:val="22"/>
        </w:rPr>
      </w:pPr>
      <w:r w:rsidRPr="00D81733">
        <w:rPr>
          <w:rFonts w:asciiTheme="minorHAnsi" w:hAnsiTheme="minorHAnsi"/>
          <w:color w:val="auto"/>
          <w:sz w:val="22"/>
          <w:szCs w:val="22"/>
        </w:rPr>
        <w:t xml:space="preserve">maand, evenals bij beëindiging van het dienstverband na de 15e van een maand wordt gerekend alsof hij de volle maand in dienst is geweest. </w:t>
      </w:r>
    </w:p>
    <w:p w:rsidR="00D81733" w:rsidRPr="00D81733" w:rsidRDefault="00D81733" w:rsidP="00D81733">
      <w:pPr>
        <w:pStyle w:val="Default"/>
        <w:rPr>
          <w:rFonts w:asciiTheme="minorHAnsi" w:hAnsiTheme="minorHAnsi"/>
          <w:color w:val="auto"/>
          <w:sz w:val="22"/>
          <w:szCs w:val="22"/>
        </w:rPr>
      </w:pPr>
    </w:p>
    <w:p w:rsidR="00D81733" w:rsidRPr="00D81733" w:rsidRDefault="00D81733" w:rsidP="00D81733">
      <w:pPr>
        <w:pStyle w:val="Default"/>
        <w:tabs>
          <w:tab w:val="left" w:pos="2552"/>
        </w:tabs>
        <w:ind w:left="2544" w:hanging="420"/>
        <w:rPr>
          <w:rFonts w:asciiTheme="minorHAnsi" w:hAnsiTheme="minorHAnsi"/>
          <w:color w:val="auto"/>
          <w:sz w:val="22"/>
          <w:szCs w:val="22"/>
        </w:rPr>
      </w:pPr>
      <w:r w:rsidRPr="00D81733">
        <w:rPr>
          <w:rFonts w:asciiTheme="minorHAnsi" w:hAnsiTheme="minorHAnsi"/>
          <w:color w:val="auto"/>
          <w:sz w:val="22"/>
          <w:szCs w:val="22"/>
        </w:rPr>
        <w:t xml:space="preserve">b. </w:t>
      </w:r>
      <w:r>
        <w:rPr>
          <w:rFonts w:asciiTheme="minorHAnsi" w:hAnsiTheme="minorHAnsi"/>
          <w:color w:val="auto"/>
          <w:sz w:val="22"/>
          <w:szCs w:val="22"/>
        </w:rPr>
        <w:tab/>
      </w:r>
      <w:r w:rsidRPr="00D81733">
        <w:rPr>
          <w:rFonts w:asciiTheme="minorHAnsi" w:hAnsiTheme="minorHAnsi"/>
          <w:color w:val="auto"/>
          <w:sz w:val="22"/>
          <w:szCs w:val="22"/>
        </w:rPr>
        <w:t xml:space="preserve">In afwijking van het onder a bepaalde, zal de werknemer een zuiver proportioneel recht op vakantie krijgen, indien het dienstverband korter dan één maand heeft geduurd. </w:t>
      </w:r>
    </w:p>
    <w:p w:rsidR="00D81733" w:rsidRPr="00D81733" w:rsidRDefault="00D81733" w:rsidP="00D81733">
      <w:pPr>
        <w:pStyle w:val="Default"/>
        <w:ind w:left="705" w:hanging="705"/>
        <w:rPr>
          <w:rFonts w:asciiTheme="minorHAnsi" w:hAnsiTheme="minorHAnsi"/>
          <w:i/>
          <w:color w:val="auto"/>
          <w:sz w:val="22"/>
          <w:szCs w:val="22"/>
        </w:rPr>
      </w:pPr>
      <w:r w:rsidRPr="00D81733">
        <w:rPr>
          <w:rFonts w:asciiTheme="minorHAnsi" w:hAnsiTheme="minorHAnsi"/>
          <w:i/>
          <w:color w:val="auto"/>
          <w:sz w:val="22"/>
          <w:szCs w:val="22"/>
        </w:rPr>
        <w:t>Opnemen</w:t>
      </w:r>
    </w:p>
    <w:p w:rsidR="00D81733" w:rsidRDefault="00D81733" w:rsidP="00D81733">
      <w:pPr>
        <w:pStyle w:val="Default"/>
        <w:tabs>
          <w:tab w:val="left" w:pos="2127"/>
        </w:tabs>
        <w:ind w:left="2832" w:hanging="2832"/>
        <w:rPr>
          <w:rFonts w:asciiTheme="minorHAnsi" w:hAnsiTheme="minorHAnsi"/>
          <w:color w:val="auto"/>
          <w:sz w:val="22"/>
          <w:szCs w:val="22"/>
        </w:rPr>
      </w:pPr>
      <w:r w:rsidRPr="00D81733">
        <w:rPr>
          <w:rFonts w:asciiTheme="minorHAnsi" w:hAnsiTheme="minorHAnsi"/>
          <w:i/>
          <w:color w:val="auto"/>
          <w:sz w:val="22"/>
          <w:szCs w:val="22"/>
        </w:rPr>
        <w:t>vakantie</w:t>
      </w:r>
      <w:r>
        <w:rPr>
          <w:rFonts w:asciiTheme="minorHAnsi" w:hAnsiTheme="minorHAnsi"/>
          <w:color w:val="auto"/>
          <w:sz w:val="22"/>
          <w:szCs w:val="22"/>
        </w:rPr>
        <w:t xml:space="preserve"> </w:t>
      </w:r>
      <w:r>
        <w:rPr>
          <w:rFonts w:asciiTheme="minorHAnsi" w:hAnsiTheme="minorHAnsi"/>
          <w:color w:val="auto"/>
          <w:sz w:val="22"/>
          <w:szCs w:val="22"/>
        </w:rPr>
        <w:tab/>
      </w:r>
      <w:r w:rsidRPr="00D81733">
        <w:rPr>
          <w:rFonts w:asciiTheme="minorHAnsi" w:hAnsiTheme="minorHAnsi"/>
          <w:color w:val="auto"/>
          <w:sz w:val="22"/>
          <w:szCs w:val="22"/>
        </w:rPr>
        <w:t xml:space="preserve">5. </w:t>
      </w:r>
      <w:r>
        <w:rPr>
          <w:rFonts w:asciiTheme="minorHAnsi" w:hAnsiTheme="minorHAnsi"/>
          <w:color w:val="auto"/>
          <w:sz w:val="22"/>
          <w:szCs w:val="22"/>
        </w:rPr>
        <w:t xml:space="preserve">    </w:t>
      </w:r>
      <w:r w:rsidRPr="00D81733">
        <w:rPr>
          <w:rFonts w:asciiTheme="minorHAnsi" w:hAnsiTheme="minorHAnsi"/>
          <w:color w:val="auto"/>
          <w:sz w:val="22"/>
          <w:szCs w:val="22"/>
        </w:rPr>
        <w:t xml:space="preserve">De werknemer moet de hem toegekende vakantie als regel vóór </w:t>
      </w:r>
      <w:r>
        <w:rPr>
          <w:rFonts w:asciiTheme="minorHAnsi" w:hAnsiTheme="minorHAnsi"/>
          <w:color w:val="auto"/>
          <w:sz w:val="22"/>
          <w:szCs w:val="22"/>
        </w:rPr>
        <w:t>het</w:t>
      </w:r>
    </w:p>
    <w:p w:rsidR="00D81733" w:rsidRPr="00D81733" w:rsidRDefault="00D81733" w:rsidP="00D81733">
      <w:pPr>
        <w:pStyle w:val="Default"/>
        <w:tabs>
          <w:tab w:val="left" w:pos="2127"/>
          <w:tab w:val="left" w:pos="2552"/>
        </w:tabs>
        <w:ind w:left="2832" w:hanging="2832"/>
        <w:rPr>
          <w:rFonts w:asciiTheme="minorHAnsi" w:hAnsiTheme="minorHAnsi"/>
          <w:color w:val="auto"/>
          <w:sz w:val="22"/>
          <w:szCs w:val="22"/>
        </w:rPr>
      </w:pPr>
      <w:r>
        <w:rPr>
          <w:rFonts w:asciiTheme="minorHAnsi" w:hAnsiTheme="minorHAnsi"/>
          <w:color w:val="auto"/>
          <w:sz w:val="22"/>
          <w:szCs w:val="22"/>
        </w:rPr>
        <w:tab/>
      </w:r>
      <w:r>
        <w:rPr>
          <w:rFonts w:asciiTheme="minorHAnsi" w:hAnsiTheme="minorHAnsi"/>
          <w:color w:val="auto"/>
          <w:sz w:val="22"/>
          <w:szCs w:val="22"/>
        </w:rPr>
        <w:tab/>
      </w:r>
      <w:r w:rsidRPr="00D81733">
        <w:rPr>
          <w:rFonts w:asciiTheme="minorHAnsi" w:hAnsiTheme="minorHAnsi"/>
          <w:color w:val="auto"/>
          <w:sz w:val="22"/>
          <w:szCs w:val="22"/>
        </w:rPr>
        <w:t xml:space="preserve">einde van het vakantiejaar opgenomen hebben. </w:t>
      </w:r>
    </w:p>
    <w:p w:rsidR="00D81733" w:rsidRPr="00D81733" w:rsidRDefault="00D81733" w:rsidP="00D81733">
      <w:pPr>
        <w:pStyle w:val="Default"/>
        <w:tabs>
          <w:tab w:val="left" w:pos="2552"/>
        </w:tabs>
        <w:ind w:left="2552"/>
        <w:rPr>
          <w:rFonts w:asciiTheme="minorHAnsi" w:hAnsiTheme="minorHAnsi"/>
          <w:color w:val="auto"/>
          <w:sz w:val="22"/>
          <w:szCs w:val="22"/>
        </w:rPr>
      </w:pPr>
      <w:r w:rsidRPr="00D81733">
        <w:rPr>
          <w:rFonts w:asciiTheme="minorHAnsi" w:hAnsiTheme="minorHAnsi"/>
          <w:color w:val="auto"/>
          <w:sz w:val="22"/>
          <w:szCs w:val="22"/>
        </w:rPr>
        <w:t xml:space="preserve">Indien de werknemer zijn vakantie niet heeft opgenomen binnen zes maanden na het einde van het vakantiejaar waarin deze zijn verworven, </w:t>
      </w:r>
      <w:r w:rsidRPr="00D81733">
        <w:rPr>
          <w:rFonts w:asciiTheme="minorHAnsi" w:hAnsiTheme="minorHAnsi"/>
          <w:color w:val="auto"/>
          <w:sz w:val="22"/>
          <w:szCs w:val="22"/>
        </w:rPr>
        <w:lastRenderedPageBreak/>
        <w:t xml:space="preserve">mag de werkgever de data vaststellen waarop de werknemer uiterlijk vakantie zal opnemen. </w:t>
      </w:r>
    </w:p>
    <w:p w:rsidR="00D81733" w:rsidRPr="00D81733" w:rsidRDefault="00D81733" w:rsidP="00D81733">
      <w:pPr>
        <w:pStyle w:val="Default"/>
        <w:tabs>
          <w:tab w:val="left" w:pos="2552"/>
        </w:tabs>
        <w:ind w:left="2552"/>
        <w:rPr>
          <w:rFonts w:asciiTheme="minorHAnsi" w:hAnsiTheme="minorHAnsi"/>
          <w:color w:val="auto"/>
          <w:sz w:val="22"/>
          <w:szCs w:val="22"/>
        </w:rPr>
      </w:pPr>
      <w:r w:rsidRPr="00D81733">
        <w:rPr>
          <w:rFonts w:asciiTheme="minorHAnsi" w:hAnsiTheme="minorHAnsi"/>
          <w:color w:val="auto"/>
          <w:sz w:val="22"/>
          <w:szCs w:val="22"/>
        </w:rPr>
        <w:t xml:space="preserve">De werkgever zorgt  ervoor dat de werknemer de hem toegekende vakantie als regel voor het einde van het jaar kan opnemen. De wettelijke vakantie-uren vervallen zes maanden na het vakantiejaar waarin deze zijn opgebouwd. De bovenwettelijke vakantie-uren verjaren vijf jaar na het vakantiejaar waarin deze zijn opgebouwd. Het restvakantiesaldo op 31 december 2011 heeft een verjaringstermijn van vijf jaar en verjaart daarmee op 31 december 2016. </w:t>
      </w:r>
    </w:p>
    <w:p w:rsidR="00D81733" w:rsidRPr="00D81733" w:rsidRDefault="00D81733" w:rsidP="00D81733">
      <w:pPr>
        <w:pStyle w:val="Default"/>
        <w:tabs>
          <w:tab w:val="left" w:pos="2552"/>
        </w:tabs>
        <w:ind w:left="2552"/>
        <w:rPr>
          <w:rFonts w:asciiTheme="minorHAnsi" w:hAnsiTheme="minorHAnsi"/>
          <w:color w:val="auto"/>
          <w:sz w:val="22"/>
          <w:szCs w:val="22"/>
        </w:rPr>
      </w:pPr>
      <w:r w:rsidRPr="00D81733">
        <w:rPr>
          <w:rFonts w:asciiTheme="minorHAnsi" w:hAnsiTheme="minorHAnsi"/>
          <w:color w:val="auto"/>
          <w:sz w:val="22"/>
          <w:szCs w:val="22"/>
        </w:rPr>
        <w:t xml:space="preserve">Niet opgenomen bovenwettelijke vakantie-uren kunnen als bron worden ingezet, mits voldaan wordt aan de voorwaarden uit de Cao a la Carte regeling, met als doel Levensfaseverlof. </w:t>
      </w:r>
    </w:p>
    <w:p w:rsidR="00D81733" w:rsidRPr="00D81733" w:rsidRDefault="00D81733" w:rsidP="00D81733">
      <w:pPr>
        <w:pStyle w:val="Default"/>
        <w:ind w:left="705"/>
        <w:rPr>
          <w:rFonts w:asciiTheme="minorHAnsi" w:hAnsiTheme="minorHAnsi"/>
          <w:color w:val="auto"/>
          <w:sz w:val="22"/>
          <w:szCs w:val="22"/>
        </w:rPr>
      </w:pPr>
    </w:p>
    <w:p w:rsidR="00D81733" w:rsidRPr="00D81733" w:rsidRDefault="00D92208" w:rsidP="00D92208">
      <w:pPr>
        <w:pStyle w:val="Default"/>
        <w:tabs>
          <w:tab w:val="left" w:pos="2127"/>
          <w:tab w:val="left" w:pos="2552"/>
        </w:tabs>
        <w:ind w:left="2552" w:hanging="2552"/>
        <w:rPr>
          <w:rFonts w:asciiTheme="minorHAnsi" w:hAnsiTheme="minorHAnsi"/>
          <w:color w:val="auto"/>
          <w:sz w:val="22"/>
          <w:szCs w:val="22"/>
        </w:rPr>
      </w:pPr>
      <w:r w:rsidRPr="00D92208">
        <w:rPr>
          <w:rFonts w:asciiTheme="minorHAnsi" w:hAnsiTheme="minorHAnsi"/>
          <w:i/>
          <w:color w:val="auto"/>
          <w:sz w:val="22"/>
          <w:szCs w:val="22"/>
        </w:rPr>
        <w:t>Verlof aanvragen</w:t>
      </w:r>
      <w:r>
        <w:rPr>
          <w:rFonts w:asciiTheme="minorHAnsi" w:hAnsiTheme="minorHAnsi"/>
          <w:color w:val="auto"/>
          <w:sz w:val="22"/>
          <w:szCs w:val="22"/>
        </w:rPr>
        <w:tab/>
      </w:r>
      <w:r w:rsidR="00D81733" w:rsidRPr="00D81733">
        <w:rPr>
          <w:rFonts w:asciiTheme="minorHAnsi" w:hAnsiTheme="minorHAnsi"/>
          <w:color w:val="auto"/>
          <w:sz w:val="22"/>
          <w:szCs w:val="22"/>
        </w:rPr>
        <w:t xml:space="preserve">6. </w:t>
      </w:r>
      <w:r>
        <w:rPr>
          <w:rFonts w:asciiTheme="minorHAnsi" w:hAnsiTheme="minorHAnsi"/>
          <w:color w:val="auto"/>
          <w:sz w:val="22"/>
          <w:szCs w:val="22"/>
        </w:rPr>
        <w:t xml:space="preserve"> </w:t>
      </w:r>
      <w:r>
        <w:rPr>
          <w:rFonts w:asciiTheme="minorHAnsi" w:hAnsiTheme="minorHAnsi"/>
          <w:color w:val="auto"/>
          <w:sz w:val="22"/>
          <w:szCs w:val="22"/>
        </w:rPr>
        <w:tab/>
      </w:r>
      <w:r w:rsidR="00D81733" w:rsidRPr="00D81733">
        <w:rPr>
          <w:rFonts w:asciiTheme="minorHAnsi" w:hAnsiTheme="minorHAnsi"/>
          <w:color w:val="auto"/>
          <w:sz w:val="22"/>
          <w:szCs w:val="22"/>
        </w:rPr>
        <w:t xml:space="preserve">Jaarlijks wijst de werkgever 6 - 8 weken aan als vakantieperiode voor de verschillende afdelingen binnen productie. Deze weken vallen binnen de schoolvakanties in de regio. Indien de bedrijfsomstandigheden dit noodzakelijk maken, kan door de werkgever in overleg met de </w:t>
      </w:r>
      <w:r w:rsidR="009E5BD6">
        <w:rPr>
          <w:rFonts w:asciiTheme="minorHAnsi" w:hAnsiTheme="minorHAnsi"/>
          <w:color w:val="auto"/>
          <w:sz w:val="22"/>
          <w:szCs w:val="22"/>
        </w:rPr>
        <w:t xml:space="preserve">ondernemingsraad </w:t>
      </w:r>
      <w:r w:rsidR="00D81733" w:rsidRPr="00D81733">
        <w:rPr>
          <w:rFonts w:asciiTheme="minorHAnsi" w:hAnsiTheme="minorHAnsi"/>
          <w:color w:val="auto"/>
          <w:sz w:val="22"/>
          <w:szCs w:val="22"/>
        </w:rPr>
        <w:t xml:space="preserve">een verplichte vakantiesluiting van 1 of 2 weken worden vastgesteld. </w:t>
      </w:r>
    </w:p>
    <w:p w:rsidR="00D81733" w:rsidRPr="00D81733" w:rsidRDefault="00D81733" w:rsidP="00D92208">
      <w:pPr>
        <w:pStyle w:val="Default"/>
        <w:tabs>
          <w:tab w:val="left" w:pos="2410"/>
        </w:tabs>
        <w:ind w:left="2552"/>
        <w:rPr>
          <w:rFonts w:asciiTheme="minorHAnsi" w:hAnsiTheme="minorHAnsi"/>
          <w:color w:val="auto"/>
          <w:sz w:val="22"/>
          <w:szCs w:val="22"/>
        </w:rPr>
      </w:pPr>
      <w:r w:rsidRPr="00D81733">
        <w:rPr>
          <w:rFonts w:asciiTheme="minorHAnsi" w:hAnsiTheme="minorHAnsi"/>
          <w:color w:val="auto"/>
          <w:sz w:val="22"/>
          <w:szCs w:val="22"/>
        </w:rPr>
        <w:t>De werknemer wordt verzocht zijn vakantieperiode van 3 weken aan te geven voor 31 januari van enig jaar, waarmee door de werkgever zoveel mogelijk rekening zal worden gehouden. De werkgever bepaalt uiteindelijk of het verzoek van werknemer voor de gewenste vakantieperiode kan worden voldaan. In januari ingediende aanvragen worden uiterlijk eind maart goed- of afgekeurd. Daarna ontvangen verzoeken worden telkens opnieuw, rekening houdend met de planning, beoordeeld.</w:t>
      </w:r>
    </w:p>
    <w:p w:rsidR="00D81733" w:rsidRPr="00D81733" w:rsidRDefault="00D81733" w:rsidP="00D81733">
      <w:pPr>
        <w:pStyle w:val="Default"/>
        <w:ind w:left="708"/>
        <w:rPr>
          <w:rFonts w:asciiTheme="minorHAnsi" w:hAnsiTheme="minorHAnsi"/>
          <w:color w:val="auto"/>
          <w:sz w:val="22"/>
          <w:szCs w:val="22"/>
        </w:rPr>
      </w:pPr>
    </w:p>
    <w:p w:rsidR="00D81733" w:rsidRPr="00D81733" w:rsidRDefault="00D81733" w:rsidP="00D92208">
      <w:pPr>
        <w:pStyle w:val="Default"/>
        <w:tabs>
          <w:tab w:val="left" w:pos="2552"/>
        </w:tabs>
        <w:ind w:left="2544" w:hanging="420"/>
        <w:rPr>
          <w:rFonts w:asciiTheme="minorHAnsi" w:hAnsiTheme="minorHAnsi"/>
          <w:color w:val="auto"/>
          <w:sz w:val="22"/>
          <w:szCs w:val="22"/>
        </w:rPr>
      </w:pPr>
      <w:r w:rsidRPr="00D81733">
        <w:rPr>
          <w:rFonts w:asciiTheme="minorHAnsi" w:hAnsiTheme="minorHAnsi"/>
          <w:color w:val="auto"/>
          <w:sz w:val="22"/>
          <w:szCs w:val="22"/>
        </w:rPr>
        <w:t xml:space="preserve">7. </w:t>
      </w:r>
      <w:r w:rsidR="00D92208">
        <w:rPr>
          <w:rFonts w:asciiTheme="minorHAnsi" w:hAnsiTheme="minorHAnsi"/>
          <w:color w:val="auto"/>
          <w:sz w:val="22"/>
          <w:szCs w:val="22"/>
        </w:rPr>
        <w:tab/>
      </w:r>
      <w:r w:rsidRPr="00D81733">
        <w:rPr>
          <w:rFonts w:asciiTheme="minorHAnsi" w:hAnsiTheme="minorHAnsi"/>
          <w:color w:val="auto"/>
          <w:sz w:val="22"/>
          <w:szCs w:val="22"/>
        </w:rPr>
        <w:t xml:space="preserve">Indien een werknemer een periode van langer dan 3 weken aaneengesloten vakantie wil opnemen, dient dit in een zo vroeg mogelijk stadium aan de werkgever te worden aangegeven. De werkgever beslist of dit al of niet kan worden ingewilligd. </w:t>
      </w:r>
    </w:p>
    <w:p w:rsidR="00BF1560" w:rsidRPr="00BF1560" w:rsidRDefault="00BF1560" w:rsidP="00D81733">
      <w:pPr>
        <w:pStyle w:val="Default"/>
        <w:rPr>
          <w:rFonts w:asciiTheme="minorHAnsi" w:hAnsiTheme="minorHAnsi"/>
          <w:i/>
          <w:color w:val="auto"/>
          <w:sz w:val="22"/>
          <w:szCs w:val="22"/>
        </w:rPr>
      </w:pPr>
      <w:r w:rsidRPr="00BF1560">
        <w:rPr>
          <w:rFonts w:asciiTheme="minorHAnsi" w:hAnsiTheme="minorHAnsi"/>
          <w:i/>
          <w:color w:val="auto"/>
          <w:sz w:val="22"/>
          <w:szCs w:val="22"/>
        </w:rPr>
        <w:t>Opbouw</w:t>
      </w:r>
    </w:p>
    <w:p w:rsidR="00BF1560" w:rsidRDefault="00BF1560" w:rsidP="00BF1560">
      <w:pPr>
        <w:pStyle w:val="Default"/>
        <w:tabs>
          <w:tab w:val="left" w:pos="2127"/>
        </w:tabs>
        <w:ind w:left="2832" w:hanging="2832"/>
        <w:rPr>
          <w:rFonts w:asciiTheme="minorHAnsi" w:hAnsiTheme="minorHAnsi"/>
          <w:color w:val="auto"/>
          <w:sz w:val="22"/>
          <w:szCs w:val="22"/>
        </w:rPr>
      </w:pPr>
      <w:r w:rsidRPr="00BF1560">
        <w:rPr>
          <w:rFonts w:asciiTheme="minorHAnsi" w:hAnsiTheme="minorHAnsi"/>
          <w:i/>
          <w:color w:val="auto"/>
          <w:sz w:val="22"/>
          <w:szCs w:val="22"/>
        </w:rPr>
        <w:t>bij ziekte</w:t>
      </w:r>
      <w:r>
        <w:rPr>
          <w:rFonts w:asciiTheme="minorHAnsi" w:hAnsiTheme="minorHAnsi"/>
          <w:color w:val="auto"/>
          <w:sz w:val="22"/>
          <w:szCs w:val="22"/>
        </w:rPr>
        <w:t xml:space="preserve"> </w:t>
      </w:r>
      <w:r>
        <w:rPr>
          <w:rFonts w:asciiTheme="minorHAnsi" w:hAnsiTheme="minorHAnsi"/>
          <w:color w:val="auto"/>
          <w:sz w:val="22"/>
          <w:szCs w:val="22"/>
        </w:rPr>
        <w:tab/>
      </w:r>
      <w:r w:rsidR="00D81733" w:rsidRPr="00D81733">
        <w:rPr>
          <w:rFonts w:asciiTheme="minorHAnsi" w:hAnsiTheme="minorHAnsi"/>
          <w:color w:val="auto"/>
          <w:sz w:val="22"/>
          <w:szCs w:val="22"/>
        </w:rPr>
        <w:t xml:space="preserve">8. </w:t>
      </w:r>
      <w:r>
        <w:rPr>
          <w:rFonts w:asciiTheme="minorHAnsi" w:hAnsiTheme="minorHAnsi"/>
          <w:color w:val="auto"/>
          <w:sz w:val="22"/>
          <w:szCs w:val="22"/>
        </w:rPr>
        <w:t xml:space="preserve">    </w:t>
      </w:r>
      <w:r w:rsidR="00D81733" w:rsidRPr="00D81733">
        <w:rPr>
          <w:rFonts w:asciiTheme="minorHAnsi" w:hAnsiTheme="minorHAnsi"/>
          <w:color w:val="auto"/>
          <w:sz w:val="22"/>
          <w:szCs w:val="22"/>
        </w:rPr>
        <w:t xml:space="preserve">Zowel tijdens volledige, als tijdens gedeeltelijke </w:t>
      </w:r>
      <w:r>
        <w:rPr>
          <w:rFonts w:asciiTheme="minorHAnsi" w:hAnsiTheme="minorHAnsi"/>
          <w:color w:val="auto"/>
          <w:sz w:val="22"/>
          <w:szCs w:val="22"/>
        </w:rPr>
        <w:t>arbeidsongeschiktheid</w:t>
      </w:r>
    </w:p>
    <w:p w:rsidR="00BF1560" w:rsidRDefault="00BF1560" w:rsidP="00BF1560">
      <w:pPr>
        <w:pStyle w:val="Default"/>
        <w:tabs>
          <w:tab w:val="left" w:pos="2127"/>
          <w:tab w:val="left" w:pos="2552"/>
        </w:tabs>
        <w:ind w:left="2832" w:hanging="2832"/>
        <w:rPr>
          <w:rFonts w:asciiTheme="minorHAnsi" w:hAnsiTheme="minorHAnsi"/>
          <w:color w:val="auto"/>
          <w:sz w:val="22"/>
          <w:szCs w:val="22"/>
        </w:rPr>
      </w:pPr>
      <w:r>
        <w:rPr>
          <w:rFonts w:asciiTheme="minorHAnsi" w:hAnsiTheme="minorHAnsi"/>
          <w:color w:val="auto"/>
          <w:sz w:val="22"/>
          <w:szCs w:val="22"/>
        </w:rPr>
        <w:tab/>
      </w:r>
      <w:r>
        <w:rPr>
          <w:rFonts w:asciiTheme="minorHAnsi" w:hAnsiTheme="minorHAnsi"/>
          <w:color w:val="auto"/>
          <w:sz w:val="22"/>
          <w:szCs w:val="22"/>
        </w:rPr>
        <w:tab/>
      </w:r>
      <w:r w:rsidR="00D81733" w:rsidRPr="00D81733">
        <w:rPr>
          <w:rFonts w:asciiTheme="minorHAnsi" w:hAnsiTheme="minorHAnsi"/>
          <w:color w:val="auto"/>
          <w:sz w:val="22"/>
          <w:szCs w:val="22"/>
        </w:rPr>
        <w:t xml:space="preserve">vindt volledige opbouw van de wettelijke en bovenwettelijke </w:t>
      </w:r>
    </w:p>
    <w:p w:rsidR="00D81733" w:rsidRPr="00D81733" w:rsidRDefault="00BF1560" w:rsidP="00BF1560">
      <w:pPr>
        <w:pStyle w:val="Default"/>
        <w:tabs>
          <w:tab w:val="left" w:pos="2127"/>
          <w:tab w:val="left" w:pos="2552"/>
        </w:tabs>
        <w:ind w:left="2832" w:hanging="2832"/>
        <w:rPr>
          <w:rFonts w:asciiTheme="minorHAnsi" w:hAnsiTheme="minorHAnsi"/>
          <w:color w:val="auto"/>
          <w:sz w:val="22"/>
          <w:szCs w:val="22"/>
        </w:rPr>
      </w:pPr>
      <w:r>
        <w:rPr>
          <w:rFonts w:asciiTheme="minorHAnsi" w:hAnsiTheme="minorHAnsi"/>
          <w:color w:val="auto"/>
          <w:sz w:val="22"/>
          <w:szCs w:val="22"/>
        </w:rPr>
        <w:tab/>
      </w:r>
      <w:r>
        <w:rPr>
          <w:rFonts w:asciiTheme="minorHAnsi" w:hAnsiTheme="minorHAnsi"/>
          <w:color w:val="auto"/>
          <w:sz w:val="22"/>
          <w:szCs w:val="22"/>
        </w:rPr>
        <w:tab/>
      </w:r>
      <w:r w:rsidR="00D81733" w:rsidRPr="00D81733">
        <w:rPr>
          <w:rFonts w:asciiTheme="minorHAnsi" w:hAnsiTheme="minorHAnsi"/>
          <w:color w:val="auto"/>
          <w:sz w:val="22"/>
          <w:szCs w:val="22"/>
        </w:rPr>
        <w:t xml:space="preserve">vakantierechten plaats. </w:t>
      </w:r>
    </w:p>
    <w:p w:rsidR="00D81733" w:rsidRDefault="00D81733" w:rsidP="0094023E">
      <w:pPr>
        <w:tabs>
          <w:tab w:val="left" w:pos="2552"/>
        </w:tabs>
        <w:spacing w:after="0"/>
        <w:ind w:left="2552"/>
      </w:pPr>
      <w:r w:rsidRPr="00D81733">
        <w:t xml:space="preserve">Wanneer de arbeidsongeschikte werknemer op vakantie gaat, worden de opgenomen vakantiedagen ook afgeschreven. </w:t>
      </w:r>
    </w:p>
    <w:p w:rsidR="0094023E" w:rsidRDefault="0094023E" w:rsidP="0094023E">
      <w:pPr>
        <w:tabs>
          <w:tab w:val="left" w:pos="2552"/>
        </w:tabs>
        <w:spacing w:after="0"/>
        <w:ind w:left="2552"/>
      </w:pPr>
    </w:p>
    <w:p w:rsidR="0094023E" w:rsidRPr="0094023E" w:rsidRDefault="0094023E" w:rsidP="0094023E">
      <w:pPr>
        <w:pStyle w:val="Kop1"/>
        <w:spacing w:before="0"/>
      </w:pPr>
      <w:bookmarkStart w:id="10" w:name="_Toc425503034"/>
      <w:r w:rsidRPr="0094023E">
        <w:t xml:space="preserve">Artikel 10 Bijzonder </w:t>
      </w:r>
      <w:bookmarkEnd w:id="10"/>
      <w:r w:rsidR="008C7084">
        <w:t>verlof</w:t>
      </w:r>
      <w:r w:rsidR="008C7084" w:rsidRPr="0094023E">
        <w:t xml:space="preserve"> </w:t>
      </w:r>
    </w:p>
    <w:p w:rsidR="0094023E" w:rsidRPr="0094023E" w:rsidRDefault="0094023E" w:rsidP="0094023E">
      <w:pPr>
        <w:pStyle w:val="Default"/>
        <w:ind w:left="705" w:hanging="705"/>
        <w:rPr>
          <w:rFonts w:asciiTheme="minorHAnsi" w:hAnsiTheme="minorHAnsi"/>
          <w:i/>
          <w:color w:val="auto"/>
          <w:sz w:val="22"/>
          <w:szCs w:val="22"/>
        </w:rPr>
      </w:pPr>
      <w:r w:rsidRPr="0094023E">
        <w:rPr>
          <w:rFonts w:asciiTheme="minorHAnsi" w:hAnsiTheme="minorHAnsi"/>
          <w:i/>
          <w:color w:val="auto"/>
          <w:sz w:val="22"/>
          <w:szCs w:val="22"/>
        </w:rPr>
        <w:t>Doorbetaald</w:t>
      </w:r>
    </w:p>
    <w:p w:rsidR="0094023E" w:rsidRPr="0094023E" w:rsidRDefault="008C7084" w:rsidP="003C291C">
      <w:pPr>
        <w:pStyle w:val="Default"/>
        <w:tabs>
          <w:tab w:val="left" w:pos="2127"/>
          <w:tab w:val="left" w:pos="2552"/>
        </w:tabs>
        <w:ind w:left="2552" w:hanging="2552"/>
        <w:rPr>
          <w:rFonts w:asciiTheme="minorHAnsi" w:hAnsiTheme="minorHAnsi"/>
          <w:color w:val="auto"/>
          <w:sz w:val="22"/>
          <w:szCs w:val="22"/>
        </w:rPr>
      </w:pPr>
      <w:r>
        <w:rPr>
          <w:rFonts w:asciiTheme="minorHAnsi" w:hAnsiTheme="minorHAnsi"/>
          <w:i/>
          <w:color w:val="auto"/>
          <w:sz w:val="22"/>
          <w:szCs w:val="22"/>
        </w:rPr>
        <w:t>zorgv</w:t>
      </w:r>
      <w:r w:rsidR="0094023E" w:rsidRPr="0094023E">
        <w:rPr>
          <w:rFonts w:asciiTheme="minorHAnsi" w:hAnsiTheme="minorHAnsi"/>
          <w:i/>
          <w:color w:val="auto"/>
          <w:sz w:val="22"/>
          <w:szCs w:val="22"/>
        </w:rPr>
        <w:t>erlof</w:t>
      </w:r>
      <w:r w:rsidR="003C291C">
        <w:rPr>
          <w:rFonts w:asciiTheme="minorHAnsi" w:hAnsiTheme="minorHAnsi"/>
          <w:color w:val="auto"/>
          <w:sz w:val="22"/>
          <w:szCs w:val="22"/>
        </w:rPr>
        <w:t xml:space="preserve">                        </w:t>
      </w:r>
      <w:r w:rsidR="0094023E" w:rsidRPr="0094023E">
        <w:rPr>
          <w:rFonts w:asciiTheme="minorHAnsi" w:hAnsiTheme="minorHAnsi"/>
          <w:color w:val="auto"/>
          <w:sz w:val="22"/>
          <w:szCs w:val="22"/>
        </w:rPr>
        <w:t>1.</w:t>
      </w:r>
      <w:r w:rsidR="0094023E">
        <w:rPr>
          <w:rFonts w:asciiTheme="minorHAnsi" w:hAnsiTheme="minorHAnsi"/>
          <w:color w:val="auto"/>
          <w:sz w:val="22"/>
          <w:szCs w:val="22"/>
        </w:rPr>
        <w:t xml:space="preserve"> </w:t>
      </w:r>
      <w:r w:rsidR="003C291C">
        <w:rPr>
          <w:rFonts w:asciiTheme="minorHAnsi" w:hAnsiTheme="minorHAnsi"/>
          <w:color w:val="auto"/>
          <w:sz w:val="22"/>
          <w:szCs w:val="22"/>
        </w:rPr>
        <w:tab/>
      </w:r>
      <w:r w:rsidR="0094023E" w:rsidRPr="0094023E">
        <w:rPr>
          <w:rFonts w:asciiTheme="minorHAnsi" w:hAnsiTheme="minorHAnsi"/>
          <w:color w:val="auto"/>
          <w:sz w:val="22"/>
          <w:szCs w:val="22"/>
        </w:rPr>
        <w:t>De werknemer kan doorbetaald zorgverlof opnemen als bedoeld in artikel 4:1 van de Wet arbeid en zorg, mits de werknemer zo mogelijk tenminste een dag van tevoren de werkgever over het noodzakelijke verzuim informeert. Voor de WAZ-verlof geldt: noodzakelijke tijdgebonden medische verzorging aan patiënt (zijnde een der huisgenoten/partner dan</w:t>
      </w:r>
      <w:r w:rsidR="009E5BD6">
        <w:rPr>
          <w:rFonts w:asciiTheme="minorHAnsi" w:hAnsiTheme="minorHAnsi"/>
          <w:color w:val="auto"/>
          <w:sz w:val="22"/>
          <w:szCs w:val="22"/>
        </w:rPr>
        <w:t xml:space="preserve"> </w:t>
      </w:r>
      <w:r w:rsidR="0094023E" w:rsidRPr="0094023E">
        <w:rPr>
          <w:rFonts w:asciiTheme="minorHAnsi" w:hAnsiTheme="minorHAnsi"/>
          <w:color w:val="auto"/>
          <w:sz w:val="22"/>
          <w:szCs w:val="22"/>
        </w:rPr>
        <w:t xml:space="preserve">wel minderjarige kinderen) die door niemand anders gegeven kan worden dan door werknemer en uitsluitend de daarvoor benodigde werktijd. De werkgever kan van de werknemer (ook achteraf) verlangen dat hij bewijsstukken overlegt, bijvoorbeeld een mantelzorgverklaring. WAZ-verlof wordt voor 70% doorbetaald. </w:t>
      </w:r>
      <w:r w:rsidR="003C291C">
        <w:rPr>
          <w:rFonts w:asciiTheme="minorHAnsi" w:hAnsiTheme="minorHAnsi"/>
          <w:color w:val="auto"/>
          <w:sz w:val="22"/>
          <w:szCs w:val="22"/>
        </w:rPr>
        <w:br/>
      </w:r>
      <w:r w:rsidR="0094023E" w:rsidRPr="0094023E">
        <w:rPr>
          <w:rFonts w:asciiTheme="minorHAnsi" w:hAnsiTheme="minorHAnsi"/>
          <w:color w:val="auto"/>
          <w:sz w:val="22"/>
          <w:szCs w:val="22"/>
        </w:rPr>
        <w:lastRenderedPageBreak/>
        <w:t>Voor het overige kan de werknemer putten uit verlof-uren of 30% onbetaald verlof nemen.</w:t>
      </w:r>
    </w:p>
    <w:p w:rsidR="0094023E" w:rsidRPr="0094023E" w:rsidRDefault="0094023E" w:rsidP="007B3826">
      <w:pPr>
        <w:pStyle w:val="Default"/>
        <w:ind w:left="2552"/>
        <w:rPr>
          <w:rFonts w:asciiTheme="minorHAnsi" w:hAnsiTheme="minorHAnsi"/>
          <w:color w:val="auto"/>
          <w:sz w:val="22"/>
          <w:szCs w:val="22"/>
        </w:rPr>
      </w:pPr>
      <w:r w:rsidRPr="0094023E">
        <w:rPr>
          <w:rFonts w:asciiTheme="minorHAnsi" w:hAnsiTheme="minorHAnsi"/>
          <w:color w:val="auto"/>
          <w:sz w:val="22"/>
          <w:szCs w:val="22"/>
        </w:rPr>
        <w:br/>
      </w:r>
      <w:r w:rsidR="008C7084">
        <w:rPr>
          <w:rFonts w:asciiTheme="minorHAnsi" w:hAnsiTheme="minorHAnsi"/>
          <w:color w:val="auto"/>
          <w:sz w:val="22"/>
          <w:szCs w:val="22"/>
        </w:rPr>
        <w:t>Voor de mogelijkheden rondom mantelzorg en aanvullen</w:t>
      </w:r>
      <w:r w:rsidR="009E5BD6">
        <w:rPr>
          <w:rFonts w:asciiTheme="minorHAnsi" w:hAnsiTheme="minorHAnsi"/>
          <w:color w:val="auto"/>
          <w:sz w:val="22"/>
          <w:szCs w:val="22"/>
        </w:rPr>
        <w:t>d</w:t>
      </w:r>
      <w:r w:rsidR="008C7084">
        <w:rPr>
          <w:rFonts w:asciiTheme="minorHAnsi" w:hAnsiTheme="minorHAnsi"/>
          <w:color w:val="auto"/>
          <w:sz w:val="22"/>
          <w:szCs w:val="22"/>
        </w:rPr>
        <w:t xml:space="preserve"> (onbetaald) zorgverlof, wordt aangesloten bij de wettelijke vastgelegde rechten en plichten. </w:t>
      </w:r>
      <w:r w:rsidR="006F44B0">
        <w:rPr>
          <w:rFonts w:asciiTheme="minorHAnsi" w:hAnsiTheme="minorHAnsi"/>
          <w:color w:val="auto"/>
          <w:sz w:val="22"/>
          <w:szCs w:val="22"/>
        </w:rPr>
        <w:t xml:space="preserve">Werknemers kunnen daartoe de overheidsinformatie rondom deze regelingen raadplegen. </w:t>
      </w:r>
      <w:r w:rsidRPr="0094023E">
        <w:rPr>
          <w:rFonts w:asciiTheme="minorHAnsi" w:hAnsiTheme="minorHAnsi"/>
          <w:color w:val="auto"/>
          <w:sz w:val="22"/>
          <w:szCs w:val="22"/>
        </w:rPr>
        <w:t xml:space="preserve">Verder bestaat er recht op doorbetaald verlof volgens het onderstaande schema: </w:t>
      </w:r>
    </w:p>
    <w:tbl>
      <w:tblPr>
        <w:tblW w:w="8346" w:type="dxa"/>
        <w:tblLook w:val="04A0" w:firstRow="1" w:lastRow="0" w:firstColumn="1" w:lastColumn="0" w:noHBand="0" w:noVBand="1"/>
      </w:tblPr>
      <w:tblGrid>
        <w:gridCol w:w="9039"/>
      </w:tblGrid>
      <w:tr w:rsidR="0094023E" w:rsidRPr="0094023E" w:rsidTr="0094023E">
        <w:tc>
          <w:tcPr>
            <w:tcW w:w="8346" w:type="dxa"/>
            <w:shd w:val="clear" w:color="auto" w:fill="auto"/>
          </w:tcPr>
          <w:tbl>
            <w:tblPr>
              <w:tblW w:w="6804" w:type="dxa"/>
              <w:tblInd w:w="2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119"/>
            </w:tblGrid>
            <w:tr w:rsidR="0094023E" w:rsidRPr="0094023E" w:rsidTr="0094023E">
              <w:trPr>
                <w:tblHeader/>
              </w:trPr>
              <w:tc>
                <w:tcPr>
                  <w:tcW w:w="6804" w:type="dxa"/>
                  <w:gridSpan w:val="2"/>
                  <w:tcBorders>
                    <w:top w:val="nil"/>
                    <w:left w:val="nil"/>
                    <w:bottom w:val="single" w:sz="4" w:space="0" w:color="auto"/>
                    <w:right w:val="nil"/>
                  </w:tcBorders>
                  <w:shd w:val="clear" w:color="auto" w:fill="auto"/>
                </w:tcPr>
                <w:p w:rsidR="0094023E" w:rsidRPr="0094023E" w:rsidRDefault="0094023E" w:rsidP="0094023E">
                  <w:pPr>
                    <w:spacing w:after="0" w:line="240" w:lineRule="auto"/>
                    <w:ind w:left="232"/>
                    <w:rPr>
                      <w:rFonts w:cs="Arial"/>
                      <w:b/>
                    </w:rPr>
                  </w:pPr>
                </w:p>
              </w:tc>
            </w:tr>
            <w:tr w:rsidR="0094023E" w:rsidRPr="0094023E" w:rsidTr="0094023E">
              <w:tc>
                <w:tcPr>
                  <w:tcW w:w="3685" w:type="dxa"/>
                  <w:tcBorders>
                    <w:top w:val="single" w:sz="4" w:space="0" w:color="auto"/>
                  </w:tcBorders>
                  <w:shd w:val="clear" w:color="auto" w:fill="auto"/>
                </w:tcPr>
                <w:p w:rsidR="0094023E" w:rsidRPr="0094023E" w:rsidRDefault="0094023E" w:rsidP="0094023E">
                  <w:pPr>
                    <w:jc w:val="center"/>
                    <w:rPr>
                      <w:rFonts w:cs="Times New Roman"/>
                      <w:b/>
                    </w:rPr>
                  </w:pPr>
                  <w:r w:rsidRPr="0094023E">
                    <w:rPr>
                      <w:rFonts w:cs="Times New Roman"/>
                      <w:b/>
                    </w:rPr>
                    <w:t>Recht op verlof</w:t>
                  </w:r>
                </w:p>
              </w:tc>
              <w:tc>
                <w:tcPr>
                  <w:tcW w:w="3119" w:type="dxa"/>
                  <w:tcBorders>
                    <w:top w:val="single" w:sz="4" w:space="0" w:color="auto"/>
                  </w:tcBorders>
                  <w:shd w:val="clear" w:color="auto" w:fill="auto"/>
                </w:tcPr>
                <w:p w:rsidR="0094023E" w:rsidRPr="0094023E" w:rsidRDefault="0094023E" w:rsidP="0094023E">
                  <w:pPr>
                    <w:jc w:val="center"/>
                    <w:rPr>
                      <w:rFonts w:cs="Times New Roman"/>
                      <w:b/>
                    </w:rPr>
                  </w:pPr>
                  <w:r w:rsidRPr="0094023E">
                    <w:rPr>
                      <w:rFonts w:cs="Times New Roman"/>
                      <w:b/>
                    </w:rPr>
                    <w:t>Omvang van het verlof</w:t>
                  </w:r>
                </w:p>
              </w:tc>
            </w:tr>
            <w:tr w:rsidR="0094023E" w:rsidRPr="0094023E" w:rsidTr="0094023E">
              <w:tc>
                <w:tcPr>
                  <w:tcW w:w="3685" w:type="dxa"/>
                  <w:shd w:val="clear" w:color="auto" w:fill="auto"/>
                </w:tcPr>
                <w:p w:rsidR="0094023E" w:rsidRPr="0094023E" w:rsidRDefault="0094023E" w:rsidP="0094023E">
                  <w:pPr>
                    <w:tabs>
                      <w:tab w:val="left" w:pos="383"/>
                    </w:tabs>
                    <w:spacing w:after="0" w:line="240" w:lineRule="auto"/>
                    <w:rPr>
                      <w:rFonts w:cs="Times New Roman"/>
                    </w:rPr>
                  </w:pPr>
                  <w:r w:rsidRPr="0094023E">
                    <w:rPr>
                      <w:rFonts w:cs="Times New Roman"/>
                    </w:rPr>
                    <w:t>Bij bevalling van de partner:</w:t>
                  </w:r>
                </w:p>
              </w:tc>
              <w:tc>
                <w:tcPr>
                  <w:tcW w:w="3119" w:type="dxa"/>
                  <w:shd w:val="clear" w:color="auto" w:fill="auto"/>
                </w:tcPr>
                <w:p w:rsidR="0094023E" w:rsidRPr="0094023E" w:rsidRDefault="0094023E" w:rsidP="0094023E">
                  <w:pPr>
                    <w:rPr>
                      <w:rFonts w:cs="Times New Roman"/>
                    </w:rPr>
                  </w:pPr>
                  <w:r w:rsidRPr="0094023E">
                    <w:rPr>
                      <w:rFonts w:cs="Times New Roman"/>
                    </w:rPr>
                    <w:t xml:space="preserve">gedurende de bevalling </w:t>
                  </w:r>
                  <w:r w:rsidRPr="0094023E">
                    <w:rPr>
                      <w:rFonts w:cs="Times New Roman"/>
                    </w:rPr>
                    <w:br/>
                  </w:r>
                </w:p>
              </w:tc>
            </w:tr>
            <w:tr w:rsidR="0094023E" w:rsidRPr="0094023E" w:rsidTr="0094023E">
              <w:tc>
                <w:tcPr>
                  <w:tcW w:w="3685" w:type="dxa"/>
                  <w:shd w:val="clear" w:color="auto" w:fill="auto"/>
                </w:tcPr>
                <w:p w:rsidR="0094023E" w:rsidRPr="0094023E" w:rsidRDefault="0094023E" w:rsidP="0094023E">
                  <w:pPr>
                    <w:tabs>
                      <w:tab w:val="left" w:pos="383"/>
                    </w:tabs>
                    <w:spacing w:after="0" w:line="240" w:lineRule="auto"/>
                    <w:rPr>
                      <w:rFonts w:cs="Times New Roman"/>
                    </w:rPr>
                  </w:pPr>
                  <w:r w:rsidRPr="0094023E">
                    <w:rPr>
                      <w:rFonts w:cs="Times New Roman"/>
                    </w:rPr>
                    <w:t xml:space="preserve">Na bevalling van de partner of degene van wie hij het kind erkent: </w:t>
                  </w:r>
                </w:p>
              </w:tc>
              <w:tc>
                <w:tcPr>
                  <w:tcW w:w="3119" w:type="dxa"/>
                  <w:shd w:val="clear" w:color="auto" w:fill="auto"/>
                </w:tcPr>
                <w:p w:rsidR="0094023E" w:rsidRPr="0094023E" w:rsidRDefault="0094023E" w:rsidP="0094023E">
                  <w:pPr>
                    <w:rPr>
                      <w:rFonts w:cs="Times New Roman"/>
                    </w:rPr>
                  </w:pPr>
                  <w:r w:rsidRPr="0094023E">
                    <w:rPr>
                      <w:rFonts w:cs="Times New Roman"/>
                    </w:rPr>
                    <w:t xml:space="preserve">de werknemer kan doorbetaald verlof opnemen als bedoeld in artikel 4:2 van de Wet arbeid en zorg gedurende 2 dagen ten behoeve van kraamverlof na bevalling van de echtgenote, in de periode van 4 weken na de bevalling. Het opgenomen kraamverlof komt in plaats van het bevallingsverlof. In beide gevallen wordt de wettelijk verplichte aangifte bij de burgerlijke stand geacht te zijn inbegrepen in dit verlof van </w:t>
                  </w:r>
                  <w:r w:rsidR="003C291C">
                    <w:rPr>
                      <w:rFonts w:cs="Times New Roman"/>
                    </w:rPr>
                    <w:br/>
                  </w:r>
                  <w:r w:rsidRPr="0094023E">
                    <w:rPr>
                      <w:rFonts w:cs="Times New Roman"/>
                    </w:rPr>
                    <w:t>2 dagen</w:t>
                  </w:r>
                  <w:r w:rsidRPr="00FF7AE0">
                    <w:rPr>
                      <w:rFonts w:ascii="Calibri" w:hAnsi="Calibri" w:cs="Times New Roman"/>
                    </w:rPr>
                    <w:t>.</w:t>
                  </w:r>
                  <w:r w:rsidR="00141148" w:rsidRPr="00FF7AE0">
                    <w:rPr>
                      <w:rFonts w:ascii="Calibri" w:hAnsi="Calibri" w:cs="Times New Roman"/>
                    </w:rPr>
                    <w:t xml:space="preserve"> </w:t>
                  </w:r>
                  <w:r w:rsidR="00141148" w:rsidRPr="00FF7AE0">
                    <w:rPr>
                      <w:rFonts w:ascii="Calibri" w:hAnsi="Calibri" w:cs="Arial"/>
                    </w:rPr>
                    <w:t xml:space="preserve">Dit kraamverlof kan op verzoek van de werknemer uitgebreid worden met 3 dagen onbetaald ouderschapsverlof (partnerverlof), aansluitend aan het kraamverlof of binnen </w:t>
                  </w:r>
                  <w:r w:rsidR="003C291C">
                    <w:rPr>
                      <w:rFonts w:ascii="Calibri" w:hAnsi="Calibri" w:cs="Arial"/>
                    </w:rPr>
                    <w:br/>
                  </w:r>
                  <w:r w:rsidR="00141148" w:rsidRPr="00FF7AE0">
                    <w:rPr>
                      <w:rFonts w:ascii="Calibri" w:hAnsi="Calibri" w:cs="Arial"/>
                    </w:rPr>
                    <w:t xml:space="preserve">4 weken na </w:t>
                  </w:r>
                  <w:r w:rsidR="00141148">
                    <w:rPr>
                      <w:rFonts w:ascii="Calibri" w:hAnsi="Calibri" w:cs="Arial"/>
                    </w:rPr>
                    <w:t xml:space="preserve">de </w:t>
                  </w:r>
                  <w:r w:rsidR="00141148" w:rsidRPr="00FF7AE0">
                    <w:rPr>
                      <w:rFonts w:ascii="Calibri" w:hAnsi="Calibri" w:cs="Arial"/>
                    </w:rPr>
                    <w:t>geboorte of na thuiskomst van de baby uit het ziekenhuis.</w:t>
                  </w:r>
                </w:p>
              </w:tc>
            </w:tr>
            <w:tr w:rsidR="0094023E" w:rsidRPr="0094023E" w:rsidTr="0094023E">
              <w:tc>
                <w:tcPr>
                  <w:tcW w:w="3685" w:type="dxa"/>
                  <w:shd w:val="clear" w:color="auto" w:fill="auto"/>
                </w:tcPr>
                <w:p w:rsidR="0094023E" w:rsidRPr="0094023E" w:rsidRDefault="007B3826" w:rsidP="0094023E">
                  <w:pPr>
                    <w:tabs>
                      <w:tab w:val="left" w:pos="383"/>
                    </w:tabs>
                    <w:spacing w:after="0" w:line="240" w:lineRule="auto"/>
                    <w:rPr>
                      <w:rFonts w:cs="Times New Roman"/>
                    </w:rPr>
                  </w:pPr>
                  <w:r>
                    <w:rPr>
                      <w:rFonts w:cs="Times New Roman"/>
                    </w:rPr>
                    <w:t>Bij ondertrouw van de werknemer</w:t>
                  </w:r>
                </w:p>
              </w:tc>
              <w:tc>
                <w:tcPr>
                  <w:tcW w:w="3119" w:type="dxa"/>
                  <w:shd w:val="clear" w:color="auto" w:fill="auto"/>
                </w:tcPr>
                <w:p w:rsidR="0094023E" w:rsidRPr="0094023E" w:rsidRDefault="0094023E" w:rsidP="007B3826">
                  <w:pPr>
                    <w:rPr>
                      <w:rFonts w:cs="Times New Roman"/>
                    </w:rPr>
                  </w:pPr>
                  <w:r w:rsidRPr="0094023E">
                    <w:rPr>
                      <w:rFonts w:cs="Times New Roman"/>
                    </w:rPr>
                    <w:t>een dag</w:t>
                  </w:r>
                </w:p>
              </w:tc>
            </w:tr>
            <w:tr w:rsidR="0094023E" w:rsidRPr="0094023E" w:rsidTr="0094023E">
              <w:tc>
                <w:tcPr>
                  <w:tcW w:w="3685" w:type="dxa"/>
                  <w:shd w:val="clear" w:color="auto" w:fill="auto"/>
                </w:tcPr>
                <w:p w:rsidR="0094023E" w:rsidRPr="0094023E" w:rsidRDefault="0094023E" w:rsidP="0094023E">
                  <w:pPr>
                    <w:tabs>
                      <w:tab w:val="left" w:pos="383"/>
                    </w:tabs>
                    <w:spacing w:after="0" w:line="240" w:lineRule="auto"/>
                    <w:rPr>
                      <w:rFonts w:cs="Times New Roman"/>
                    </w:rPr>
                  </w:pPr>
                  <w:r w:rsidRPr="0094023E">
                    <w:rPr>
                      <w:rFonts w:cs="Times New Roman"/>
                    </w:rPr>
                    <w:t>Bij zijn huwelijk of geregistreerd partnerschap</w:t>
                  </w:r>
                </w:p>
              </w:tc>
              <w:tc>
                <w:tcPr>
                  <w:tcW w:w="3119" w:type="dxa"/>
                  <w:shd w:val="clear" w:color="auto" w:fill="auto"/>
                </w:tcPr>
                <w:p w:rsidR="0094023E" w:rsidRPr="0094023E" w:rsidRDefault="0094023E" w:rsidP="0094023E">
                  <w:pPr>
                    <w:rPr>
                      <w:rFonts w:cs="Times New Roman"/>
                    </w:rPr>
                  </w:pPr>
                  <w:r w:rsidRPr="0094023E">
                    <w:rPr>
                      <w:rFonts w:cs="Times New Roman"/>
                    </w:rPr>
                    <w:t xml:space="preserve">twee dagen </w:t>
                  </w:r>
                </w:p>
              </w:tc>
            </w:tr>
            <w:tr w:rsidR="0094023E" w:rsidRPr="0094023E" w:rsidTr="0094023E">
              <w:tc>
                <w:tcPr>
                  <w:tcW w:w="3685" w:type="dxa"/>
                  <w:shd w:val="clear" w:color="auto" w:fill="auto"/>
                </w:tcPr>
                <w:p w:rsidR="0094023E" w:rsidRPr="0094023E" w:rsidRDefault="0094023E" w:rsidP="0094023E">
                  <w:pPr>
                    <w:tabs>
                      <w:tab w:val="left" w:pos="383"/>
                    </w:tabs>
                    <w:spacing w:after="0" w:line="240" w:lineRule="auto"/>
                    <w:rPr>
                      <w:rFonts w:cs="Times New Roman"/>
                    </w:rPr>
                  </w:pPr>
                  <w:r w:rsidRPr="0094023E">
                    <w:rPr>
                      <w:rFonts w:cs="Times New Roman"/>
                    </w:rPr>
                    <w:t>Bij huwelijk van een kind, pleegkind, broer en zuster, zwager, schoonzuster, ouders en schoonouders</w:t>
                  </w:r>
                </w:p>
              </w:tc>
              <w:tc>
                <w:tcPr>
                  <w:tcW w:w="3119" w:type="dxa"/>
                  <w:shd w:val="clear" w:color="auto" w:fill="auto"/>
                </w:tcPr>
                <w:p w:rsidR="0094023E" w:rsidRPr="0094023E" w:rsidRDefault="0094023E" w:rsidP="0094023E">
                  <w:pPr>
                    <w:pStyle w:val="Default"/>
                    <w:rPr>
                      <w:rFonts w:asciiTheme="minorHAnsi" w:hAnsiTheme="minorHAnsi"/>
                      <w:color w:val="auto"/>
                      <w:sz w:val="22"/>
                      <w:szCs w:val="22"/>
                    </w:rPr>
                  </w:pPr>
                  <w:r w:rsidRPr="0094023E">
                    <w:rPr>
                      <w:rFonts w:asciiTheme="minorHAnsi" w:hAnsiTheme="minorHAnsi"/>
                      <w:color w:val="auto"/>
                      <w:sz w:val="22"/>
                      <w:szCs w:val="22"/>
                    </w:rPr>
                    <w:t xml:space="preserve">een dag </w:t>
                  </w:r>
                </w:p>
                <w:p w:rsidR="0094023E" w:rsidRPr="0094023E" w:rsidRDefault="0094023E" w:rsidP="0094023E">
                  <w:pPr>
                    <w:rPr>
                      <w:rFonts w:cs="Times New Roman"/>
                    </w:rPr>
                  </w:pPr>
                </w:p>
              </w:tc>
            </w:tr>
            <w:tr w:rsidR="0094023E" w:rsidRPr="0094023E" w:rsidTr="0094023E">
              <w:tc>
                <w:tcPr>
                  <w:tcW w:w="3685" w:type="dxa"/>
                  <w:shd w:val="clear" w:color="auto" w:fill="auto"/>
                </w:tcPr>
                <w:p w:rsidR="0094023E" w:rsidRPr="0094023E" w:rsidRDefault="0094023E" w:rsidP="0094023E">
                  <w:pPr>
                    <w:tabs>
                      <w:tab w:val="left" w:pos="383"/>
                    </w:tabs>
                    <w:spacing w:after="0" w:line="240" w:lineRule="auto"/>
                    <w:rPr>
                      <w:rFonts w:cs="Times New Roman"/>
                    </w:rPr>
                  </w:pPr>
                  <w:r w:rsidRPr="0094023E">
                    <w:rPr>
                      <w:rFonts w:cs="Times New Roman"/>
                    </w:rPr>
                    <w:t>Bij overlijden van de partner of van een inwonend kind of pleegkind van de werknemer</w:t>
                  </w:r>
                </w:p>
              </w:tc>
              <w:tc>
                <w:tcPr>
                  <w:tcW w:w="3119" w:type="dxa"/>
                  <w:shd w:val="clear" w:color="auto" w:fill="auto"/>
                </w:tcPr>
                <w:p w:rsidR="0094023E" w:rsidRPr="0094023E" w:rsidRDefault="0094023E" w:rsidP="0094023E">
                  <w:pPr>
                    <w:rPr>
                      <w:rFonts w:cs="Times New Roman"/>
                    </w:rPr>
                  </w:pPr>
                  <w:r w:rsidRPr="0094023E">
                    <w:rPr>
                      <w:rFonts w:cs="Times New Roman"/>
                    </w:rPr>
                    <w:t>van de dag van overlijden tot en met de dag van de begrafenis/crematie</w:t>
                  </w:r>
                </w:p>
              </w:tc>
            </w:tr>
            <w:tr w:rsidR="0094023E" w:rsidRPr="0094023E" w:rsidTr="0094023E">
              <w:tc>
                <w:tcPr>
                  <w:tcW w:w="3685" w:type="dxa"/>
                  <w:shd w:val="clear" w:color="auto" w:fill="auto"/>
                </w:tcPr>
                <w:p w:rsidR="0094023E" w:rsidRPr="0094023E" w:rsidRDefault="0094023E" w:rsidP="0094023E">
                  <w:pPr>
                    <w:spacing w:after="0" w:line="240" w:lineRule="auto"/>
                    <w:rPr>
                      <w:rFonts w:cs="Times New Roman"/>
                    </w:rPr>
                  </w:pPr>
                  <w:r w:rsidRPr="0094023E">
                    <w:rPr>
                      <w:rFonts w:cs="Times New Roman"/>
                    </w:rPr>
                    <w:lastRenderedPageBreak/>
                    <w:t xml:space="preserve">Bij overlijden van broer, zuster, ouders en schoonouders, grootouders, zwagers, schoonzusters en niet inwonende eigen of pleegkinderen van de werknemer  </w:t>
                  </w:r>
                </w:p>
              </w:tc>
              <w:tc>
                <w:tcPr>
                  <w:tcW w:w="3119" w:type="dxa"/>
                  <w:shd w:val="clear" w:color="auto" w:fill="auto"/>
                </w:tcPr>
                <w:p w:rsidR="0094023E" w:rsidRPr="0094023E" w:rsidRDefault="0094023E" w:rsidP="0094023E">
                  <w:pPr>
                    <w:rPr>
                      <w:rFonts w:cs="Times New Roman"/>
                    </w:rPr>
                  </w:pPr>
                  <w:r w:rsidRPr="0094023E">
                    <w:rPr>
                      <w:rFonts w:cs="Times New Roman"/>
                    </w:rPr>
                    <w:t>een dag bij overlijden en een dag bij begrafenis of crematie</w:t>
                  </w:r>
                </w:p>
                <w:p w:rsidR="0094023E" w:rsidRPr="0094023E" w:rsidRDefault="0094023E" w:rsidP="0094023E">
                  <w:pPr>
                    <w:rPr>
                      <w:rFonts w:cs="Times New Roman"/>
                    </w:rPr>
                  </w:pPr>
                </w:p>
              </w:tc>
            </w:tr>
            <w:tr w:rsidR="0094023E" w:rsidRPr="0094023E" w:rsidTr="0094023E">
              <w:tc>
                <w:tcPr>
                  <w:tcW w:w="3685" w:type="dxa"/>
                  <w:shd w:val="clear" w:color="auto" w:fill="auto"/>
                </w:tcPr>
                <w:p w:rsidR="0094023E" w:rsidRPr="0094023E" w:rsidRDefault="0094023E" w:rsidP="007B3826">
                  <w:pPr>
                    <w:spacing w:after="0" w:line="240" w:lineRule="auto"/>
                    <w:rPr>
                      <w:rFonts w:cs="Times New Roman"/>
                    </w:rPr>
                  </w:pPr>
                  <w:r w:rsidRPr="0094023E">
                    <w:rPr>
                      <w:rFonts w:cs="Times New Roman"/>
                    </w:rPr>
                    <w:t>Bij de begrafenis/crematie van een kleinkind</w:t>
                  </w:r>
                </w:p>
              </w:tc>
              <w:tc>
                <w:tcPr>
                  <w:tcW w:w="3119" w:type="dxa"/>
                  <w:shd w:val="clear" w:color="auto" w:fill="auto"/>
                </w:tcPr>
                <w:p w:rsidR="0094023E" w:rsidRPr="0094023E" w:rsidRDefault="0094023E" w:rsidP="0094023E">
                  <w:pPr>
                    <w:rPr>
                      <w:rFonts w:cs="Times New Roman"/>
                    </w:rPr>
                  </w:pPr>
                  <w:r w:rsidRPr="0094023E">
                    <w:rPr>
                      <w:rFonts w:cs="Times New Roman"/>
                    </w:rPr>
                    <w:t>een dag</w:t>
                  </w:r>
                </w:p>
              </w:tc>
            </w:tr>
            <w:tr w:rsidR="0094023E" w:rsidRPr="0094023E" w:rsidTr="0094023E">
              <w:tc>
                <w:tcPr>
                  <w:tcW w:w="3685" w:type="dxa"/>
                  <w:shd w:val="clear" w:color="auto" w:fill="auto"/>
                </w:tcPr>
                <w:p w:rsidR="0094023E" w:rsidRPr="0094023E" w:rsidRDefault="0094023E" w:rsidP="0094023E">
                  <w:pPr>
                    <w:spacing w:after="0" w:line="240" w:lineRule="auto"/>
                    <w:rPr>
                      <w:rFonts w:cs="Times New Roman"/>
                    </w:rPr>
                  </w:pPr>
                  <w:r w:rsidRPr="0094023E">
                    <w:rPr>
                      <w:rFonts w:cs="Times New Roman"/>
                    </w:rPr>
                    <w:t xml:space="preserve">Bij noodzakelijk bezoek aan dokter of specialist: </w:t>
                  </w:r>
                </w:p>
              </w:tc>
              <w:tc>
                <w:tcPr>
                  <w:tcW w:w="3119" w:type="dxa"/>
                  <w:shd w:val="clear" w:color="auto" w:fill="auto"/>
                </w:tcPr>
                <w:p w:rsidR="0094023E" w:rsidRPr="0094023E" w:rsidRDefault="0094023E" w:rsidP="0094023E">
                  <w:pPr>
                    <w:rPr>
                      <w:rFonts w:cs="Times New Roman"/>
                    </w:rPr>
                  </w:pPr>
                  <w:r w:rsidRPr="0094023E">
                    <w:rPr>
                      <w:rFonts w:cs="Times New Roman"/>
                    </w:rPr>
                    <w:t>de daarvoor vereiste tijd voor zover dit niet in de vrije tijd van de werknemer kan plaatsvinden</w:t>
                  </w:r>
                </w:p>
              </w:tc>
            </w:tr>
            <w:tr w:rsidR="0094023E" w:rsidRPr="0094023E" w:rsidTr="0094023E">
              <w:tc>
                <w:tcPr>
                  <w:tcW w:w="3685" w:type="dxa"/>
                  <w:shd w:val="clear" w:color="auto" w:fill="auto"/>
                </w:tcPr>
                <w:p w:rsidR="0094023E" w:rsidRPr="0094023E" w:rsidRDefault="0094023E" w:rsidP="0094023E">
                  <w:pPr>
                    <w:spacing w:after="0" w:line="240" w:lineRule="auto"/>
                    <w:rPr>
                      <w:rFonts w:cs="Times New Roman"/>
                    </w:rPr>
                  </w:pPr>
                  <w:r w:rsidRPr="0094023E">
                    <w:rPr>
                      <w:rFonts w:cs="Times New Roman"/>
                    </w:rPr>
                    <w:t>Voor het vervullen van buiten zijn schuld of toedoen persoonlijke opgelegde verplichtingen, indien deze vervulling niet anders dan persoonlijk door de werknemer en niet in diens eigen tijd kan geschieden.</w:t>
                  </w:r>
                </w:p>
              </w:tc>
              <w:tc>
                <w:tcPr>
                  <w:tcW w:w="3119" w:type="dxa"/>
                  <w:shd w:val="clear" w:color="auto" w:fill="auto"/>
                </w:tcPr>
                <w:p w:rsidR="0094023E" w:rsidRPr="0094023E" w:rsidRDefault="0094023E" w:rsidP="0094023E">
                  <w:pPr>
                    <w:rPr>
                      <w:rFonts w:cs="Times New Roman"/>
                    </w:rPr>
                  </w:pPr>
                  <w:r w:rsidRPr="0094023E">
                    <w:rPr>
                      <w:rFonts w:cs="Times New Roman"/>
                    </w:rPr>
                    <w:t>de benodigde tijd</w:t>
                  </w:r>
                </w:p>
                <w:p w:rsidR="0094023E" w:rsidRPr="0094023E" w:rsidRDefault="0094023E" w:rsidP="0094023E">
                  <w:pPr>
                    <w:rPr>
                      <w:rFonts w:cs="Times New Roman"/>
                    </w:rPr>
                  </w:pPr>
                </w:p>
              </w:tc>
            </w:tr>
          </w:tbl>
          <w:p w:rsidR="0094023E" w:rsidRPr="0094023E" w:rsidRDefault="0094023E" w:rsidP="0094023E"/>
        </w:tc>
      </w:tr>
    </w:tbl>
    <w:p w:rsidR="00141148" w:rsidRDefault="00141148" w:rsidP="0094023E">
      <w:pPr>
        <w:pStyle w:val="Default"/>
        <w:tabs>
          <w:tab w:val="left" w:pos="2552"/>
        </w:tabs>
        <w:ind w:left="2544" w:hanging="420"/>
        <w:rPr>
          <w:rFonts w:asciiTheme="minorHAnsi" w:hAnsiTheme="minorHAnsi"/>
          <w:color w:val="auto"/>
          <w:sz w:val="22"/>
          <w:szCs w:val="22"/>
        </w:rPr>
      </w:pPr>
    </w:p>
    <w:p w:rsidR="0094023E" w:rsidRDefault="0094023E" w:rsidP="003C291C">
      <w:pPr>
        <w:pStyle w:val="Default"/>
        <w:tabs>
          <w:tab w:val="left" w:pos="2552"/>
        </w:tabs>
        <w:ind w:left="2544" w:hanging="420"/>
        <w:rPr>
          <w:rFonts w:asciiTheme="minorHAnsi" w:hAnsiTheme="minorHAnsi"/>
          <w:color w:val="auto"/>
          <w:sz w:val="22"/>
          <w:szCs w:val="22"/>
        </w:rPr>
      </w:pPr>
      <w:r w:rsidRPr="0094023E">
        <w:rPr>
          <w:rFonts w:asciiTheme="minorHAnsi" w:hAnsiTheme="minorHAnsi"/>
          <w:color w:val="auto"/>
          <w:sz w:val="22"/>
          <w:szCs w:val="22"/>
        </w:rPr>
        <w:t xml:space="preserve">2. </w:t>
      </w:r>
      <w:r w:rsidRPr="0094023E">
        <w:rPr>
          <w:rFonts w:asciiTheme="minorHAnsi" w:hAnsiTheme="minorHAnsi"/>
          <w:color w:val="auto"/>
          <w:sz w:val="22"/>
          <w:szCs w:val="22"/>
        </w:rPr>
        <w:tab/>
        <w:t xml:space="preserve">In de navolgende gevallen heeft de werknemer recht op doorbetaald verlof, mits de werknemer tijdig van het verzuim kennis geeft en de gebeurtenis in het betreffende geval bijwoont. De werkgever kan van de werknemer verlangen dat hij bewijsstukken overlegt. </w:t>
      </w:r>
    </w:p>
    <w:p w:rsidR="0094023E" w:rsidRPr="0094023E" w:rsidRDefault="0094023E" w:rsidP="0094023E">
      <w:pPr>
        <w:pStyle w:val="Default"/>
        <w:tabs>
          <w:tab w:val="left" w:pos="2552"/>
        </w:tabs>
        <w:ind w:left="2544" w:hanging="420"/>
        <w:rPr>
          <w:rFonts w:asciiTheme="minorHAnsi" w:hAnsiTheme="minorHAnsi"/>
          <w:color w:val="auto"/>
          <w:sz w:val="22"/>
          <w:szCs w:val="22"/>
        </w:rPr>
      </w:pPr>
    </w:p>
    <w:tbl>
      <w:tblPr>
        <w:tblW w:w="6804"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261"/>
      </w:tblGrid>
      <w:tr w:rsidR="0094023E" w:rsidRPr="0094023E" w:rsidTr="0094023E">
        <w:tc>
          <w:tcPr>
            <w:tcW w:w="3543" w:type="dxa"/>
            <w:tcBorders>
              <w:top w:val="single" w:sz="4" w:space="0" w:color="auto"/>
            </w:tcBorders>
            <w:shd w:val="clear" w:color="auto" w:fill="auto"/>
          </w:tcPr>
          <w:p w:rsidR="0094023E" w:rsidRPr="0094023E" w:rsidRDefault="0094023E" w:rsidP="0094023E">
            <w:pPr>
              <w:tabs>
                <w:tab w:val="left" w:pos="383"/>
              </w:tabs>
              <w:spacing w:after="0" w:line="240" w:lineRule="auto"/>
              <w:ind w:left="356"/>
              <w:rPr>
                <w:rFonts w:cs="Times New Roman"/>
              </w:rPr>
            </w:pPr>
            <w:r w:rsidRPr="0094023E">
              <w:rPr>
                <w:rFonts w:cs="Times New Roman"/>
                <w:b/>
              </w:rPr>
              <w:t>Recht op verlof</w:t>
            </w:r>
          </w:p>
        </w:tc>
        <w:tc>
          <w:tcPr>
            <w:tcW w:w="3261" w:type="dxa"/>
            <w:tcBorders>
              <w:top w:val="single" w:sz="4" w:space="0" w:color="auto"/>
            </w:tcBorders>
            <w:shd w:val="clear" w:color="auto" w:fill="auto"/>
          </w:tcPr>
          <w:p w:rsidR="0094023E" w:rsidRPr="0094023E" w:rsidRDefault="0094023E" w:rsidP="0094023E">
            <w:pPr>
              <w:rPr>
                <w:rFonts w:cs="Times New Roman"/>
              </w:rPr>
            </w:pPr>
            <w:r w:rsidRPr="0094023E">
              <w:rPr>
                <w:rFonts w:cs="Times New Roman"/>
                <w:b/>
              </w:rPr>
              <w:t>Omvang van het verlof</w:t>
            </w:r>
          </w:p>
        </w:tc>
      </w:tr>
      <w:tr w:rsidR="0094023E" w:rsidRPr="0094023E" w:rsidTr="0094023E">
        <w:tc>
          <w:tcPr>
            <w:tcW w:w="3543" w:type="dxa"/>
            <w:shd w:val="clear" w:color="auto" w:fill="auto"/>
          </w:tcPr>
          <w:p w:rsidR="0094023E" w:rsidRPr="0094023E" w:rsidRDefault="0094023E" w:rsidP="0094023E">
            <w:pPr>
              <w:tabs>
                <w:tab w:val="left" w:pos="383"/>
              </w:tabs>
              <w:spacing w:after="0" w:line="240" w:lineRule="auto"/>
              <w:rPr>
                <w:rFonts w:cs="Times New Roman"/>
              </w:rPr>
            </w:pPr>
            <w:r w:rsidRPr="0094023E">
              <w:rPr>
                <w:rFonts w:cs="Times New Roman"/>
              </w:rPr>
              <w:t>Bij het 12½-, 25-, 40- of 50-jarig dienstverband van de werknemer</w:t>
            </w:r>
            <w:r w:rsidR="007B3826">
              <w:rPr>
                <w:rFonts w:cs="Times New Roman"/>
              </w:rPr>
              <w:t>.</w:t>
            </w:r>
          </w:p>
        </w:tc>
        <w:tc>
          <w:tcPr>
            <w:tcW w:w="3261" w:type="dxa"/>
            <w:shd w:val="clear" w:color="auto" w:fill="auto"/>
          </w:tcPr>
          <w:p w:rsidR="0094023E" w:rsidRPr="0094023E" w:rsidRDefault="0094023E" w:rsidP="0094023E">
            <w:pPr>
              <w:jc w:val="center"/>
              <w:rPr>
                <w:rFonts w:cs="Times New Roman"/>
              </w:rPr>
            </w:pPr>
            <w:r w:rsidRPr="0094023E">
              <w:rPr>
                <w:rFonts w:cs="Times New Roman"/>
              </w:rPr>
              <w:t>een dag</w:t>
            </w:r>
          </w:p>
        </w:tc>
      </w:tr>
      <w:tr w:rsidR="0094023E" w:rsidRPr="0094023E" w:rsidTr="0094023E">
        <w:tc>
          <w:tcPr>
            <w:tcW w:w="3543" w:type="dxa"/>
            <w:shd w:val="clear" w:color="auto" w:fill="auto"/>
          </w:tcPr>
          <w:p w:rsidR="0094023E" w:rsidRPr="0094023E" w:rsidRDefault="0094023E" w:rsidP="0094023E">
            <w:pPr>
              <w:pStyle w:val="Default"/>
              <w:rPr>
                <w:rFonts w:asciiTheme="minorHAnsi" w:hAnsiTheme="minorHAnsi"/>
                <w:sz w:val="22"/>
                <w:szCs w:val="22"/>
              </w:rPr>
            </w:pPr>
            <w:r w:rsidRPr="0094023E">
              <w:rPr>
                <w:rFonts w:asciiTheme="minorHAnsi" w:hAnsiTheme="minorHAnsi"/>
                <w:color w:val="auto"/>
                <w:sz w:val="22"/>
                <w:szCs w:val="22"/>
              </w:rPr>
              <w:t>Bij het 12½-, 25-, 40-, 50-jarig huwelijk van de werknemer</w:t>
            </w:r>
            <w:r w:rsidR="007B3826">
              <w:rPr>
                <w:rFonts w:asciiTheme="minorHAnsi" w:hAnsiTheme="minorHAnsi"/>
                <w:color w:val="auto"/>
                <w:sz w:val="22"/>
                <w:szCs w:val="22"/>
              </w:rPr>
              <w:t>.</w:t>
            </w:r>
          </w:p>
        </w:tc>
        <w:tc>
          <w:tcPr>
            <w:tcW w:w="3261" w:type="dxa"/>
            <w:shd w:val="clear" w:color="auto" w:fill="auto"/>
          </w:tcPr>
          <w:p w:rsidR="0094023E" w:rsidRPr="0094023E" w:rsidRDefault="0094023E" w:rsidP="0094023E">
            <w:pPr>
              <w:jc w:val="center"/>
              <w:rPr>
                <w:rFonts w:cs="Times New Roman"/>
              </w:rPr>
            </w:pPr>
            <w:r w:rsidRPr="0094023E">
              <w:rPr>
                <w:rFonts w:cs="Times New Roman"/>
              </w:rPr>
              <w:t>een dag</w:t>
            </w:r>
          </w:p>
        </w:tc>
      </w:tr>
      <w:tr w:rsidR="0094023E" w:rsidRPr="0094023E" w:rsidTr="0094023E">
        <w:tc>
          <w:tcPr>
            <w:tcW w:w="3543" w:type="dxa"/>
            <w:shd w:val="clear" w:color="auto" w:fill="auto"/>
          </w:tcPr>
          <w:p w:rsidR="0094023E" w:rsidRPr="0094023E" w:rsidRDefault="0094023E" w:rsidP="0094023E">
            <w:pPr>
              <w:tabs>
                <w:tab w:val="left" w:pos="383"/>
              </w:tabs>
              <w:spacing w:after="0" w:line="240" w:lineRule="auto"/>
              <w:rPr>
                <w:rFonts w:cs="Times New Roman"/>
              </w:rPr>
            </w:pPr>
            <w:r w:rsidRPr="0094023E">
              <w:rPr>
                <w:rFonts w:cs="Times New Roman"/>
              </w:rPr>
              <w:t>Bij het 25-, 40-, 50- of 60-jarig huwelijk van de ouders of schoonouders van de werknemer, en bij het 40-, 50- en 60-jarig huwelijk van de grootouders van de werkne</w:t>
            </w:r>
            <w:r w:rsidR="007B3826">
              <w:rPr>
                <w:rFonts w:cs="Times New Roman"/>
              </w:rPr>
              <w:t xml:space="preserve">mer of van zijn </w:t>
            </w:r>
            <w:proofErr w:type="spellStart"/>
            <w:r w:rsidR="007B3826">
              <w:rPr>
                <w:rFonts w:cs="Times New Roman"/>
              </w:rPr>
              <w:t>echtgeno</w:t>
            </w:r>
            <w:proofErr w:type="spellEnd"/>
            <w:r w:rsidR="007B3826">
              <w:rPr>
                <w:rFonts w:cs="Times New Roman"/>
              </w:rPr>
              <w:t>(o)t(e).</w:t>
            </w:r>
          </w:p>
        </w:tc>
        <w:tc>
          <w:tcPr>
            <w:tcW w:w="3261" w:type="dxa"/>
            <w:shd w:val="clear" w:color="auto" w:fill="auto"/>
          </w:tcPr>
          <w:p w:rsidR="0094023E" w:rsidRPr="0094023E" w:rsidRDefault="0094023E" w:rsidP="0094023E">
            <w:pPr>
              <w:jc w:val="center"/>
              <w:rPr>
                <w:rFonts w:cs="Times New Roman"/>
              </w:rPr>
            </w:pPr>
            <w:r w:rsidRPr="0094023E">
              <w:rPr>
                <w:rFonts w:cs="Times New Roman"/>
              </w:rPr>
              <w:t>een dag</w:t>
            </w:r>
          </w:p>
        </w:tc>
      </w:tr>
      <w:tr w:rsidR="007F7FC3" w:rsidRPr="0094023E" w:rsidTr="0094023E">
        <w:tc>
          <w:tcPr>
            <w:tcW w:w="3543" w:type="dxa"/>
            <w:shd w:val="clear" w:color="auto" w:fill="auto"/>
          </w:tcPr>
          <w:p w:rsidR="007F7FC3" w:rsidRPr="0094023E" w:rsidRDefault="007F7FC3" w:rsidP="007F7FC3">
            <w:pPr>
              <w:tabs>
                <w:tab w:val="left" w:pos="383"/>
              </w:tabs>
              <w:spacing w:after="0" w:line="240" w:lineRule="auto"/>
              <w:rPr>
                <w:rFonts w:cs="Times New Roman"/>
              </w:rPr>
            </w:pPr>
            <w:r w:rsidRPr="0094023E">
              <w:rPr>
                <w:rFonts w:cs="Times New Roman"/>
              </w:rPr>
              <w:t>Bij priesterwijding van een zoon, pleegzoon of broer en bij Grote Professie van een kind, pleegkind br</w:t>
            </w:r>
            <w:r>
              <w:rPr>
                <w:rFonts w:cs="Times New Roman"/>
              </w:rPr>
              <w:t>oer of zuster van de werknemer.</w:t>
            </w:r>
            <w:r>
              <w:rPr>
                <w:rStyle w:val="Verwijzingopmerking"/>
              </w:rPr>
              <w:t xml:space="preserve"> </w:t>
            </w:r>
          </w:p>
        </w:tc>
        <w:tc>
          <w:tcPr>
            <w:tcW w:w="3261" w:type="dxa"/>
            <w:shd w:val="clear" w:color="auto" w:fill="auto"/>
          </w:tcPr>
          <w:p w:rsidR="007F7FC3" w:rsidRPr="0094023E" w:rsidRDefault="007F7FC3" w:rsidP="0094023E">
            <w:pPr>
              <w:jc w:val="center"/>
              <w:rPr>
                <w:rFonts w:cs="Times New Roman"/>
              </w:rPr>
            </w:pPr>
            <w:r>
              <w:rPr>
                <w:rFonts w:cs="Times New Roman"/>
              </w:rPr>
              <w:t>een dag</w:t>
            </w:r>
          </w:p>
        </w:tc>
      </w:tr>
    </w:tbl>
    <w:p w:rsidR="0094023E" w:rsidRDefault="0094023E" w:rsidP="0094023E">
      <w:pPr>
        <w:pStyle w:val="Default"/>
        <w:ind w:left="705" w:hanging="705"/>
        <w:rPr>
          <w:rFonts w:asciiTheme="minorHAnsi" w:hAnsiTheme="minorHAnsi"/>
          <w:color w:val="auto"/>
          <w:sz w:val="22"/>
          <w:szCs w:val="22"/>
        </w:rPr>
      </w:pPr>
    </w:p>
    <w:p w:rsidR="0094023E" w:rsidRPr="0094023E" w:rsidRDefault="0094023E" w:rsidP="0094023E">
      <w:pPr>
        <w:pStyle w:val="Default"/>
        <w:ind w:left="705" w:hanging="705"/>
        <w:rPr>
          <w:rFonts w:asciiTheme="minorHAnsi" w:hAnsiTheme="minorHAnsi"/>
          <w:i/>
          <w:color w:val="auto"/>
          <w:sz w:val="22"/>
          <w:szCs w:val="22"/>
        </w:rPr>
      </w:pPr>
      <w:r w:rsidRPr="0094023E">
        <w:rPr>
          <w:rFonts w:asciiTheme="minorHAnsi" w:hAnsiTheme="minorHAnsi"/>
          <w:i/>
          <w:color w:val="auto"/>
          <w:sz w:val="22"/>
          <w:szCs w:val="22"/>
        </w:rPr>
        <w:t>Extra</w:t>
      </w:r>
    </w:p>
    <w:p w:rsidR="0094023E" w:rsidRDefault="0094023E" w:rsidP="0094023E">
      <w:pPr>
        <w:pStyle w:val="Default"/>
        <w:tabs>
          <w:tab w:val="left" w:pos="2127"/>
          <w:tab w:val="left" w:pos="2552"/>
        </w:tabs>
        <w:ind w:left="2832" w:hanging="2832"/>
        <w:rPr>
          <w:rFonts w:asciiTheme="minorHAnsi" w:hAnsiTheme="minorHAnsi"/>
          <w:color w:val="auto"/>
          <w:sz w:val="22"/>
          <w:szCs w:val="22"/>
        </w:rPr>
      </w:pPr>
      <w:r w:rsidRPr="0094023E">
        <w:rPr>
          <w:rFonts w:asciiTheme="minorHAnsi" w:hAnsiTheme="minorHAnsi"/>
          <w:i/>
          <w:color w:val="auto"/>
          <w:sz w:val="22"/>
          <w:szCs w:val="22"/>
        </w:rPr>
        <w:t>bijzonder verlof</w:t>
      </w:r>
      <w:r>
        <w:rPr>
          <w:rFonts w:asciiTheme="minorHAnsi" w:hAnsiTheme="minorHAnsi"/>
          <w:i/>
          <w:color w:val="auto"/>
          <w:sz w:val="22"/>
          <w:szCs w:val="22"/>
        </w:rPr>
        <w:t xml:space="preserve">              </w:t>
      </w:r>
      <w:r w:rsidRPr="0094023E">
        <w:rPr>
          <w:rFonts w:asciiTheme="minorHAnsi" w:hAnsiTheme="minorHAnsi"/>
          <w:color w:val="auto"/>
          <w:sz w:val="22"/>
          <w:szCs w:val="22"/>
        </w:rPr>
        <w:t xml:space="preserve">3. </w:t>
      </w:r>
      <w:r>
        <w:rPr>
          <w:rFonts w:asciiTheme="minorHAnsi" w:hAnsiTheme="minorHAnsi"/>
          <w:color w:val="auto"/>
          <w:sz w:val="22"/>
          <w:szCs w:val="22"/>
        </w:rPr>
        <w:t xml:space="preserve">     </w:t>
      </w:r>
      <w:r w:rsidRPr="0094023E">
        <w:rPr>
          <w:rFonts w:asciiTheme="minorHAnsi" w:hAnsiTheme="minorHAnsi"/>
          <w:color w:val="auto"/>
          <w:sz w:val="22"/>
          <w:szCs w:val="22"/>
        </w:rPr>
        <w:t xml:space="preserve">Indien daarvoor zwaarwichtige redenen bestaan, kan in de </w:t>
      </w:r>
      <w:r>
        <w:rPr>
          <w:rFonts w:asciiTheme="minorHAnsi" w:hAnsiTheme="minorHAnsi"/>
          <w:color w:val="auto"/>
          <w:sz w:val="22"/>
          <w:szCs w:val="22"/>
        </w:rPr>
        <w:t>hiervoor</w:t>
      </w:r>
    </w:p>
    <w:p w:rsidR="003C291C" w:rsidRDefault="0094023E" w:rsidP="0094023E">
      <w:pPr>
        <w:pStyle w:val="Default"/>
        <w:tabs>
          <w:tab w:val="left" w:pos="2127"/>
          <w:tab w:val="left" w:pos="2552"/>
        </w:tabs>
        <w:ind w:left="2832" w:hanging="2832"/>
        <w:rPr>
          <w:rFonts w:asciiTheme="minorHAnsi" w:hAnsiTheme="minorHAnsi"/>
          <w:color w:val="auto"/>
          <w:sz w:val="22"/>
          <w:szCs w:val="22"/>
        </w:rPr>
      </w:pPr>
      <w:r>
        <w:rPr>
          <w:rFonts w:asciiTheme="minorHAnsi" w:hAnsiTheme="minorHAnsi"/>
          <w:i/>
          <w:color w:val="auto"/>
          <w:sz w:val="22"/>
          <w:szCs w:val="22"/>
        </w:rPr>
        <w:tab/>
      </w:r>
      <w:r>
        <w:rPr>
          <w:rFonts w:asciiTheme="minorHAnsi" w:hAnsiTheme="minorHAnsi"/>
          <w:i/>
          <w:color w:val="auto"/>
          <w:sz w:val="22"/>
          <w:szCs w:val="22"/>
        </w:rPr>
        <w:tab/>
      </w:r>
      <w:r w:rsidRPr="0094023E">
        <w:rPr>
          <w:rFonts w:asciiTheme="minorHAnsi" w:hAnsiTheme="minorHAnsi"/>
          <w:color w:val="auto"/>
          <w:sz w:val="22"/>
          <w:szCs w:val="22"/>
        </w:rPr>
        <w:t>genoemde gevallen na overleg met de w</w:t>
      </w:r>
      <w:r>
        <w:rPr>
          <w:rFonts w:asciiTheme="minorHAnsi" w:hAnsiTheme="minorHAnsi"/>
          <w:color w:val="auto"/>
          <w:sz w:val="22"/>
          <w:szCs w:val="22"/>
        </w:rPr>
        <w:t xml:space="preserve">erkgever extra bijzonder </w:t>
      </w:r>
    </w:p>
    <w:p w:rsidR="0094023E" w:rsidRPr="0094023E" w:rsidRDefault="003C291C" w:rsidP="0094023E">
      <w:pPr>
        <w:pStyle w:val="Default"/>
        <w:tabs>
          <w:tab w:val="left" w:pos="2127"/>
          <w:tab w:val="left" w:pos="2552"/>
        </w:tabs>
        <w:ind w:left="2832" w:hanging="2832"/>
        <w:rPr>
          <w:rFonts w:asciiTheme="minorHAnsi" w:hAnsiTheme="minorHAnsi"/>
          <w:color w:val="auto"/>
          <w:sz w:val="22"/>
          <w:szCs w:val="22"/>
        </w:rPr>
      </w:pPr>
      <w:r>
        <w:rPr>
          <w:rFonts w:asciiTheme="minorHAnsi" w:hAnsiTheme="minorHAnsi"/>
          <w:color w:val="auto"/>
          <w:sz w:val="22"/>
          <w:szCs w:val="22"/>
        </w:rPr>
        <w:tab/>
      </w:r>
      <w:r>
        <w:rPr>
          <w:rFonts w:asciiTheme="minorHAnsi" w:hAnsiTheme="minorHAnsi"/>
          <w:color w:val="auto"/>
          <w:sz w:val="22"/>
          <w:szCs w:val="22"/>
        </w:rPr>
        <w:tab/>
      </w:r>
      <w:r w:rsidR="006F44B0">
        <w:rPr>
          <w:rFonts w:asciiTheme="minorHAnsi" w:hAnsiTheme="minorHAnsi"/>
          <w:color w:val="auto"/>
          <w:sz w:val="22"/>
          <w:szCs w:val="22"/>
        </w:rPr>
        <w:t xml:space="preserve">(betaald of onbetaald) </w:t>
      </w:r>
      <w:r w:rsidR="0094023E">
        <w:rPr>
          <w:rFonts w:asciiTheme="minorHAnsi" w:hAnsiTheme="minorHAnsi"/>
          <w:color w:val="auto"/>
          <w:sz w:val="22"/>
          <w:szCs w:val="22"/>
        </w:rPr>
        <w:t>verlof</w:t>
      </w:r>
      <w:r>
        <w:rPr>
          <w:rFonts w:asciiTheme="minorHAnsi" w:hAnsiTheme="minorHAnsi"/>
          <w:color w:val="auto"/>
          <w:sz w:val="22"/>
          <w:szCs w:val="22"/>
        </w:rPr>
        <w:t xml:space="preserve"> </w:t>
      </w:r>
      <w:r w:rsidR="0094023E" w:rsidRPr="0094023E">
        <w:rPr>
          <w:rFonts w:asciiTheme="minorHAnsi" w:hAnsiTheme="minorHAnsi"/>
          <w:color w:val="auto"/>
          <w:sz w:val="22"/>
          <w:szCs w:val="22"/>
        </w:rPr>
        <w:t xml:space="preserve">worden toegekend. </w:t>
      </w:r>
    </w:p>
    <w:p w:rsidR="005F58FC" w:rsidRDefault="0094023E" w:rsidP="003C291C">
      <w:pPr>
        <w:pStyle w:val="Default"/>
        <w:ind w:left="2552"/>
        <w:rPr>
          <w:rFonts w:asciiTheme="minorHAnsi" w:hAnsiTheme="minorHAnsi"/>
          <w:color w:val="auto"/>
          <w:sz w:val="22"/>
          <w:szCs w:val="22"/>
        </w:rPr>
      </w:pPr>
      <w:r w:rsidRPr="0094023E">
        <w:rPr>
          <w:rFonts w:asciiTheme="minorHAnsi" w:hAnsiTheme="minorHAnsi"/>
          <w:color w:val="auto"/>
          <w:sz w:val="22"/>
          <w:szCs w:val="22"/>
        </w:rPr>
        <w:t>Daarbij worden tussen de werkgever en werknemer naar redelijkheid en billijkheid afspraken gemaakt over de duur van de afwezigheid, of de afwezigheid de volledige dan wel een deel van de werktijd omvat en de wijze waarop de werktijd wordt verrekend. Als in individuele zaken dit overleg niet tot een voor beide partijen billijke oplossing leidt zal dit worden besproken met directie en/of desg</w:t>
      </w:r>
      <w:r w:rsidR="005F58FC">
        <w:rPr>
          <w:rFonts w:asciiTheme="minorHAnsi" w:hAnsiTheme="minorHAnsi"/>
          <w:color w:val="auto"/>
          <w:sz w:val="22"/>
          <w:szCs w:val="22"/>
        </w:rPr>
        <w:t>ewenst een vertrouwenspersoon.</w:t>
      </w:r>
    </w:p>
    <w:p w:rsidR="005F58FC" w:rsidRDefault="005F58FC" w:rsidP="005F58FC">
      <w:pPr>
        <w:pStyle w:val="Default"/>
        <w:ind w:left="2552" w:hanging="2552"/>
      </w:pPr>
    </w:p>
    <w:p w:rsidR="003C291C" w:rsidRDefault="003C291C">
      <w:pPr>
        <w:rPr>
          <w:rFonts w:eastAsiaTheme="majorEastAsia" w:cstheme="majorBidi"/>
          <w:b/>
          <w:color w:val="ED7D31" w:themeColor="accent2"/>
          <w:sz w:val="28"/>
          <w:szCs w:val="32"/>
        </w:rPr>
      </w:pPr>
      <w:bookmarkStart w:id="11" w:name="_Toc425503035"/>
    </w:p>
    <w:p w:rsidR="005F58FC" w:rsidRDefault="005F58FC" w:rsidP="005F58FC">
      <w:pPr>
        <w:pStyle w:val="Kop1"/>
        <w:spacing w:before="0"/>
      </w:pPr>
      <w:r w:rsidRPr="00176F88">
        <w:t>Artikel 11 Vakantietoeslag</w:t>
      </w:r>
      <w:bookmarkEnd w:id="11"/>
      <w:r w:rsidRPr="00176F88">
        <w:t xml:space="preserve"> </w:t>
      </w:r>
    </w:p>
    <w:p w:rsidR="005F58FC" w:rsidRPr="00176F88" w:rsidRDefault="005F58FC" w:rsidP="005F58FC">
      <w:pPr>
        <w:pStyle w:val="Default"/>
        <w:ind w:left="705" w:hanging="705"/>
        <w:rPr>
          <w:color w:val="auto"/>
        </w:rPr>
      </w:pPr>
    </w:p>
    <w:p w:rsidR="005F58FC" w:rsidRDefault="005F58FC" w:rsidP="005F58FC">
      <w:pPr>
        <w:pStyle w:val="Default"/>
        <w:tabs>
          <w:tab w:val="left" w:pos="2127"/>
          <w:tab w:val="left" w:pos="2552"/>
        </w:tabs>
        <w:ind w:left="2832" w:hanging="2832"/>
        <w:rPr>
          <w:rFonts w:asciiTheme="minorHAnsi" w:hAnsiTheme="minorHAnsi"/>
          <w:color w:val="auto"/>
          <w:sz w:val="22"/>
          <w:szCs w:val="22"/>
        </w:rPr>
      </w:pPr>
      <w:r w:rsidRPr="005F58FC">
        <w:rPr>
          <w:rFonts w:asciiTheme="minorHAnsi" w:hAnsiTheme="minorHAnsi"/>
          <w:i/>
          <w:color w:val="auto"/>
          <w:sz w:val="22"/>
          <w:szCs w:val="22"/>
        </w:rPr>
        <w:t>Toeslagjaar</w:t>
      </w:r>
      <w:r>
        <w:rPr>
          <w:color w:val="auto"/>
        </w:rPr>
        <w:t xml:space="preserve">                  </w:t>
      </w:r>
      <w:r w:rsidRPr="005F58FC">
        <w:rPr>
          <w:rFonts w:asciiTheme="minorHAnsi" w:hAnsiTheme="minorHAnsi"/>
          <w:color w:val="auto"/>
          <w:sz w:val="22"/>
          <w:szCs w:val="22"/>
        </w:rPr>
        <w:t xml:space="preserve">1. </w:t>
      </w:r>
      <w:r>
        <w:rPr>
          <w:rFonts w:asciiTheme="minorHAnsi" w:hAnsiTheme="minorHAnsi"/>
          <w:color w:val="auto"/>
          <w:sz w:val="22"/>
          <w:szCs w:val="22"/>
        </w:rPr>
        <w:t xml:space="preserve">    </w:t>
      </w:r>
      <w:r w:rsidRPr="005F58FC">
        <w:rPr>
          <w:rFonts w:asciiTheme="minorHAnsi" w:hAnsiTheme="minorHAnsi"/>
          <w:color w:val="auto"/>
          <w:sz w:val="22"/>
          <w:szCs w:val="22"/>
        </w:rPr>
        <w:t xml:space="preserve">Het vakantietoeslagjaar loopt van 1 mei tot en met 30 april van </w:t>
      </w:r>
      <w:r>
        <w:rPr>
          <w:rFonts w:asciiTheme="minorHAnsi" w:hAnsiTheme="minorHAnsi"/>
          <w:color w:val="auto"/>
          <w:sz w:val="22"/>
          <w:szCs w:val="22"/>
        </w:rPr>
        <w:t>het</w:t>
      </w:r>
    </w:p>
    <w:p w:rsidR="005F58FC" w:rsidRPr="005F58FC" w:rsidRDefault="005F58FC" w:rsidP="005F58FC">
      <w:pPr>
        <w:pStyle w:val="Default"/>
        <w:tabs>
          <w:tab w:val="left" w:pos="2127"/>
          <w:tab w:val="left" w:pos="2552"/>
        </w:tabs>
        <w:ind w:left="2832" w:hanging="2832"/>
        <w:rPr>
          <w:rFonts w:asciiTheme="minorHAnsi" w:hAnsiTheme="minorHAnsi"/>
          <w:color w:val="auto"/>
          <w:sz w:val="22"/>
          <w:szCs w:val="22"/>
        </w:rPr>
      </w:pPr>
      <w:r>
        <w:rPr>
          <w:rFonts w:asciiTheme="minorHAnsi" w:hAnsiTheme="minorHAnsi"/>
          <w:i/>
          <w:color w:val="auto"/>
          <w:sz w:val="22"/>
          <w:szCs w:val="22"/>
        </w:rPr>
        <w:tab/>
      </w:r>
      <w:r>
        <w:rPr>
          <w:rFonts w:asciiTheme="minorHAnsi" w:hAnsiTheme="minorHAnsi"/>
          <w:i/>
          <w:color w:val="auto"/>
          <w:sz w:val="22"/>
          <w:szCs w:val="22"/>
        </w:rPr>
        <w:tab/>
      </w:r>
      <w:r w:rsidRPr="005F58FC">
        <w:rPr>
          <w:rFonts w:asciiTheme="minorHAnsi" w:hAnsiTheme="minorHAnsi"/>
          <w:color w:val="auto"/>
          <w:sz w:val="22"/>
          <w:szCs w:val="22"/>
        </w:rPr>
        <w:t xml:space="preserve">volgende jaar. </w:t>
      </w:r>
    </w:p>
    <w:p w:rsidR="005F58FC" w:rsidRPr="005F58FC" w:rsidRDefault="005F58FC" w:rsidP="005F58FC">
      <w:pPr>
        <w:pStyle w:val="Default"/>
        <w:rPr>
          <w:rFonts w:asciiTheme="minorHAnsi" w:hAnsiTheme="minorHAnsi"/>
          <w:color w:val="auto"/>
          <w:sz w:val="22"/>
          <w:szCs w:val="22"/>
        </w:rPr>
      </w:pPr>
    </w:p>
    <w:p w:rsidR="005F58FC" w:rsidRDefault="005F58FC" w:rsidP="005F58FC">
      <w:pPr>
        <w:pStyle w:val="Default"/>
        <w:tabs>
          <w:tab w:val="left" w:pos="2552"/>
        </w:tabs>
        <w:ind w:left="2544" w:hanging="420"/>
        <w:rPr>
          <w:rFonts w:asciiTheme="minorHAnsi" w:hAnsiTheme="minorHAnsi"/>
          <w:color w:val="auto"/>
          <w:sz w:val="22"/>
          <w:szCs w:val="22"/>
        </w:rPr>
      </w:pPr>
      <w:r w:rsidRPr="005F58FC">
        <w:rPr>
          <w:rFonts w:asciiTheme="minorHAnsi" w:hAnsiTheme="minorHAnsi"/>
          <w:color w:val="auto"/>
          <w:sz w:val="22"/>
          <w:szCs w:val="22"/>
        </w:rPr>
        <w:t>2.</w:t>
      </w:r>
      <w:r>
        <w:rPr>
          <w:rFonts w:asciiTheme="minorHAnsi" w:hAnsiTheme="minorHAnsi"/>
          <w:color w:val="auto"/>
          <w:sz w:val="22"/>
          <w:szCs w:val="22"/>
        </w:rPr>
        <w:tab/>
      </w:r>
      <w:r w:rsidRPr="005F58FC">
        <w:rPr>
          <w:rFonts w:asciiTheme="minorHAnsi" w:hAnsiTheme="minorHAnsi"/>
          <w:color w:val="auto"/>
          <w:sz w:val="22"/>
          <w:szCs w:val="22"/>
        </w:rPr>
        <w:t xml:space="preserve">De werknemer die gedurende het gehele vakantietoeslagjaar in dienst is, ontvangt met de salarisbetaling van de maand mei een bedrag aan vakantietoeslag van 8% van het jaarinkomen. </w:t>
      </w:r>
    </w:p>
    <w:p w:rsidR="00141148" w:rsidRPr="005F58FC" w:rsidRDefault="00141148" w:rsidP="005F58FC">
      <w:pPr>
        <w:pStyle w:val="Default"/>
        <w:tabs>
          <w:tab w:val="left" w:pos="2552"/>
        </w:tabs>
        <w:ind w:left="2544" w:hanging="420"/>
        <w:rPr>
          <w:rFonts w:asciiTheme="minorHAnsi" w:hAnsiTheme="minorHAnsi"/>
          <w:color w:val="auto"/>
          <w:sz w:val="22"/>
          <w:szCs w:val="22"/>
        </w:rPr>
      </w:pPr>
    </w:p>
    <w:p w:rsidR="005F58FC" w:rsidRPr="005F58FC" w:rsidRDefault="005F58FC" w:rsidP="005F58FC">
      <w:pPr>
        <w:pStyle w:val="Default"/>
        <w:tabs>
          <w:tab w:val="left" w:pos="2552"/>
        </w:tabs>
        <w:ind w:left="2544" w:hanging="420"/>
        <w:rPr>
          <w:rFonts w:asciiTheme="minorHAnsi" w:hAnsiTheme="minorHAnsi"/>
          <w:color w:val="auto"/>
          <w:sz w:val="22"/>
          <w:szCs w:val="22"/>
        </w:rPr>
      </w:pPr>
      <w:r w:rsidRPr="005F58FC">
        <w:rPr>
          <w:rFonts w:asciiTheme="minorHAnsi" w:hAnsiTheme="minorHAnsi"/>
          <w:color w:val="auto"/>
          <w:sz w:val="22"/>
          <w:szCs w:val="22"/>
        </w:rPr>
        <w:t xml:space="preserve">3. </w:t>
      </w:r>
      <w:r w:rsidRPr="005F58FC">
        <w:rPr>
          <w:rFonts w:asciiTheme="minorHAnsi" w:hAnsiTheme="minorHAnsi"/>
          <w:color w:val="auto"/>
          <w:sz w:val="22"/>
          <w:szCs w:val="22"/>
        </w:rPr>
        <w:tab/>
        <w:t xml:space="preserve">De werknemer die niet gedurende het gehele vakantietoeslagjaar in dienst is geweest heeft recht op de in lid 2 genoemde vakantietoeslag naar rato. </w:t>
      </w:r>
    </w:p>
    <w:p w:rsidR="005F58FC" w:rsidRPr="005F58FC" w:rsidRDefault="005F58FC" w:rsidP="005F58FC">
      <w:pPr>
        <w:pStyle w:val="Default"/>
        <w:ind w:left="705" w:hanging="705"/>
        <w:rPr>
          <w:rFonts w:asciiTheme="minorHAnsi" w:hAnsiTheme="minorHAnsi"/>
          <w:color w:val="auto"/>
          <w:sz w:val="22"/>
          <w:szCs w:val="22"/>
        </w:rPr>
      </w:pPr>
    </w:p>
    <w:p w:rsidR="005F58FC" w:rsidRPr="005F58FC" w:rsidRDefault="005F58FC" w:rsidP="005F58FC">
      <w:pPr>
        <w:pStyle w:val="Default"/>
        <w:tabs>
          <w:tab w:val="left" w:pos="2552"/>
        </w:tabs>
        <w:ind w:left="2544" w:hanging="420"/>
        <w:rPr>
          <w:rFonts w:asciiTheme="minorHAnsi" w:hAnsiTheme="minorHAnsi"/>
          <w:color w:val="auto"/>
          <w:sz w:val="22"/>
          <w:szCs w:val="22"/>
        </w:rPr>
      </w:pPr>
      <w:r w:rsidRPr="005F58FC">
        <w:rPr>
          <w:rFonts w:asciiTheme="minorHAnsi" w:hAnsiTheme="minorHAnsi"/>
          <w:color w:val="auto"/>
          <w:sz w:val="22"/>
          <w:szCs w:val="22"/>
        </w:rPr>
        <w:t xml:space="preserve">4. </w:t>
      </w:r>
      <w:r w:rsidRPr="005F58FC">
        <w:rPr>
          <w:rFonts w:asciiTheme="minorHAnsi" w:hAnsiTheme="minorHAnsi"/>
          <w:color w:val="auto"/>
          <w:sz w:val="22"/>
          <w:szCs w:val="22"/>
        </w:rPr>
        <w:tab/>
        <w:t xml:space="preserve">In de vakantietoeslag zijn begrepen eventuele vakantie-uitkeringen op grond van de sociale verzekeringswetten. </w:t>
      </w:r>
    </w:p>
    <w:p w:rsidR="005F58FC" w:rsidRPr="005F58FC" w:rsidRDefault="005F58FC" w:rsidP="005F58FC">
      <w:pPr>
        <w:pStyle w:val="Default"/>
        <w:ind w:left="705" w:hanging="705"/>
        <w:rPr>
          <w:rFonts w:asciiTheme="minorHAnsi" w:hAnsiTheme="minorHAnsi"/>
          <w:color w:val="auto"/>
          <w:sz w:val="22"/>
          <w:szCs w:val="22"/>
        </w:rPr>
      </w:pPr>
    </w:p>
    <w:p w:rsidR="005F58FC" w:rsidRDefault="005F58FC" w:rsidP="005F58FC">
      <w:pPr>
        <w:pStyle w:val="Default"/>
        <w:tabs>
          <w:tab w:val="left" w:pos="2552"/>
        </w:tabs>
        <w:ind w:left="2544" w:hanging="420"/>
        <w:rPr>
          <w:rFonts w:asciiTheme="minorHAnsi" w:hAnsiTheme="minorHAnsi"/>
          <w:color w:val="auto"/>
          <w:sz w:val="22"/>
          <w:szCs w:val="22"/>
        </w:rPr>
      </w:pPr>
      <w:r w:rsidRPr="005F58FC">
        <w:rPr>
          <w:rFonts w:asciiTheme="minorHAnsi" w:hAnsiTheme="minorHAnsi"/>
          <w:color w:val="auto"/>
          <w:sz w:val="22"/>
          <w:szCs w:val="22"/>
        </w:rPr>
        <w:t xml:space="preserve">5. </w:t>
      </w:r>
      <w:r w:rsidRPr="005F58FC">
        <w:rPr>
          <w:rFonts w:asciiTheme="minorHAnsi" w:hAnsiTheme="minorHAnsi"/>
          <w:color w:val="auto"/>
          <w:sz w:val="22"/>
          <w:szCs w:val="22"/>
        </w:rPr>
        <w:tab/>
        <w:t>De vloer in de vakantietoeslag wordt gekoppeld aan het maximumsalaris van schaal 1.</w:t>
      </w:r>
    </w:p>
    <w:p w:rsidR="009950A0" w:rsidRPr="005F58FC" w:rsidRDefault="009950A0" w:rsidP="005F58FC">
      <w:pPr>
        <w:pStyle w:val="Default"/>
        <w:tabs>
          <w:tab w:val="left" w:pos="2552"/>
        </w:tabs>
        <w:ind w:left="2544" w:hanging="420"/>
        <w:rPr>
          <w:rFonts w:asciiTheme="minorHAnsi" w:hAnsiTheme="minorHAnsi"/>
          <w:color w:val="auto"/>
          <w:sz w:val="22"/>
          <w:szCs w:val="22"/>
          <w:highlight w:val="yellow"/>
        </w:rPr>
      </w:pPr>
    </w:p>
    <w:p w:rsidR="009950A0" w:rsidRDefault="009950A0" w:rsidP="009950A0">
      <w:pPr>
        <w:pStyle w:val="Kop1"/>
        <w:spacing w:before="0"/>
      </w:pPr>
      <w:bookmarkStart w:id="12" w:name="_Toc425503036"/>
      <w:r w:rsidRPr="00176F88">
        <w:t>Artikel 12 Bonusregeling</w:t>
      </w:r>
      <w:bookmarkEnd w:id="12"/>
      <w:r w:rsidRPr="00176F88">
        <w:t xml:space="preserve"> </w:t>
      </w:r>
    </w:p>
    <w:p w:rsidR="009950A0" w:rsidRPr="00176F88" w:rsidRDefault="009950A0" w:rsidP="009950A0">
      <w:pPr>
        <w:pStyle w:val="Default"/>
        <w:rPr>
          <w:color w:val="auto"/>
        </w:rPr>
      </w:pPr>
    </w:p>
    <w:p w:rsidR="009950A0" w:rsidRPr="009950A0" w:rsidRDefault="009950A0" w:rsidP="009950A0">
      <w:pPr>
        <w:pStyle w:val="Default"/>
        <w:tabs>
          <w:tab w:val="left" w:pos="2552"/>
        </w:tabs>
        <w:ind w:left="2544" w:hanging="420"/>
        <w:rPr>
          <w:rFonts w:asciiTheme="minorHAnsi" w:hAnsiTheme="minorHAnsi"/>
          <w:color w:val="auto"/>
          <w:sz w:val="22"/>
          <w:szCs w:val="22"/>
        </w:rPr>
      </w:pPr>
      <w:r w:rsidRPr="009950A0">
        <w:rPr>
          <w:rFonts w:asciiTheme="minorHAnsi" w:hAnsiTheme="minorHAnsi"/>
          <w:color w:val="auto"/>
          <w:sz w:val="22"/>
          <w:szCs w:val="22"/>
        </w:rPr>
        <w:t xml:space="preserve">1. </w:t>
      </w:r>
      <w:r w:rsidRPr="009950A0">
        <w:rPr>
          <w:rFonts w:asciiTheme="minorHAnsi" w:hAnsiTheme="minorHAnsi"/>
          <w:color w:val="auto"/>
          <w:sz w:val="22"/>
          <w:szCs w:val="22"/>
        </w:rPr>
        <w:tab/>
        <w:t xml:space="preserve">Bij de werkgever geldt een bonusregeling die is bedoeld om de werknemers extra te belonen voor hun inzet, die leidt tot een goed bedrijfsresultaat. </w:t>
      </w:r>
    </w:p>
    <w:p w:rsidR="009950A0" w:rsidRPr="009950A0" w:rsidRDefault="009950A0" w:rsidP="009950A0">
      <w:pPr>
        <w:pStyle w:val="Default"/>
        <w:ind w:left="705" w:hanging="705"/>
        <w:rPr>
          <w:rFonts w:asciiTheme="minorHAnsi" w:hAnsiTheme="minorHAnsi"/>
          <w:color w:val="auto"/>
          <w:sz w:val="22"/>
          <w:szCs w:val="22"/>
        </w:rPr>
      </w:pPr>
    </w:p>
    <w:p w:rsidR="009950A0" w:rsidRPr="009950A0" w:rsidRDefault="009950A0" w:rsidP="009950A0">
      <w:pPr>
        <w:pStyle w:val="Default"/>
        <w:tabs>
          <w:tab w:val="left" w:pos="2552"/>
        </w:tabs>
        <w:ind w:left="2544" w:hanging="420"/>
        <w:rPr>
          <w:rFonts w:asciiTheme="minorHAnsi" w:hAnsiTheme="minorHAnsi"/>
          <w:color w:val="auto"/>
          <w:sz w:val="22"/>
          <w:szCs w:val="22"/>
        </w:rPr>
      </w:pPr>
      <w:r w:rsidRPr="009950A0">
        <w:rPr>
          <w:rFonts w:asciiTheme="minorHAnsi" w:hAnsiTheme="minorHAnsi"/>
          <w:color w:val="auto"/>
          <w:sz w:val="22"/>
          <w:szCs w:val="22"/>
        </w:rPr>
        <w:t xml:space="preserve">2. </w:t>
      </w:r>
      <w:r w:rsidRPr="009950A0">
        <w:rPr>
          <w:rFonts w:asciiTheme="minorHAnsi" w:hAnsiTheme="minorHAnsi"/>
          <w:color w:val="auto"/>
          <w:sz w:val="22"/>
          <w:szCs w:val="22"/>
        </w:rPr>
        <w:tab/>
        <w:t xml:space="preserve">Deze bonusregeling geldt voor de werknemer die niet gerechtigd is tot een andere bonusregeling en die op het eind van het kalenderjaar in dienst is. De eventuele uitkering is naar rato van het aantal maanden dat de werknemer in het afgelopen kalenderjaar in dienst is geweest. </w:t>
      </w:r>
    </w:p>
    <w:p w:rsidR="009950A0" w:rsidRPr="009950A0" w:rsidRDefault="009950A0" w:rsidP="009950A0">
      <w:pPr>
        <w:pStyle w:val="Default"/>
        <w:ind w:left="705" w:hanging="705"/>
        <w:rPr>
          <w:rFonts w:asciiTheme="minorHAnsi" w:hAnsiTheme="minorHAnsi"/>
          <w:color w:val="auto"/>
          <w:sz w:val="22"/>
          <w:szCs w:val="22"/>
        </w:rPr>
      </w:pPr>
    </w:p>
    <w:p w:rsidR="009950A0" w:rsidRPr="009950A0" w:rsidRDefault="009950A0" w:rsidP="009950A0">
      <w:pPr>
        <w:pStyle w:val="Default"/>
        <w:tabs>
          <w:tab w:val="left" w:pos="2552"/>
        </w:tabs>
        <w:ind w:left="2544" w:hanging="420"/>
        <w:rPr>
          <w:rFonts w:asciiTheme="minorHAnsi" w:hAnsiTheme="minorHAnsi"/>
          <w:color w:val="auto"/>
          <w:sz w:val="22"/>
          <w:szCs w:val="22"/>
        </w:rPr>
      </w:pPr>
      <w:r w:rsidRPr="009950A0">
        <w:rPr>
          <w:rFonts w:asciiTheme="minorHAnsi" w:hAnsiTheme="minorHAnsi"/>
          <w:color w:val="auto"/>
          <w:sz w:val="22"/>
          <w:szCs w:val="22"/>
        </w:rPr>
        <w:t xml:space="preserve">3. </w:t>
      </w:r>
      <w:r w:rsidRPr="009950A0">
        <w:rPr>
          <w:rFonts w:asciiTheme="minorHAnsi" w:hAnsiTheme="minorHAnsi"/>
          <w:color w:val="auto"/>
          <w:sz w:val="22"/>
          <w:szCs w:val="22"/>
        </w:rPr>
        <w:tab/>
        <w:t>Deze regeling is onderdeel van de cao en daarom is de einddatum van de cao tevens de einddatum van deze regeling.</w:t>
      </w:r>
    </w:p>
    <w:p w:rsidR="009950A0" w:rsidRPr="009950A0" w:rsidRDefault="009950A0" w:rsidP="009950A0">
      <w:pPr>
        <w:pStyle w:val="Default"/>
        <w:ind w:left="705" w:hanging="705"/>
        <w:rPr>
          <w:rFonts w:asciiTheme="minorHAnsi" w:hAnsiTheme="minorHAnsi"/>
          <w:color w:val="auto"/>
          <w:sz w:val="22"/>
          <w:szCs w:val="22"/>
        </w:rPr>
      </w:pPr>
    </w:p>
    <w:p w:rsidR="009950A0" w:rsidRPr="009950A0" w:rsidRDefault="009950A0" w:rsidP="009950A0">
      <w:pPr>
        <w:pStyle w:val="Default"/>
        <w:tabs>
          <w:tab w:val="left" w:pos="2127"/>
        </w:tabs>
        <w:ind w:left="2544" w:hanging="2544"/>
        <w:rPr>
          <w:rFonts w:asciiTheme="minorHAnsi" w:hAnsiTheme="minorHAnsi"/>
          <w:color w:val="auto"/>
          <w:sz w:val="22"/>
          <w:szCs w:val="22"/>
        </w:rPr>
      </w:pPr>
      <w:r w:rsidRPr="009950A0">
        <w:rPr>
          <w:rFonts w:asciiTheme="minorHAnsi" w:hAnsiTheme="minorHAnsi"/>
          <w:i/>
          <w:color w:val="auto"/>
          <w:sz w:val="22"/>
          <w:szCs w:val="22"/>
        </w:rPr>
        <w:t>Bonusuitkering</w:t>
      </w:r>
      <w:r>
        <w:rPr>
          <w:rFonts w:asciiTheme="minorHAnsi" w:hAnsiTheme="minorHAnsi"/>
          <w:color w:val="auto"/>
          <w:sz w:val="22"/>
          <w:szCs w:val="22"/>
        </w:rPr>
        <w:t xml:space="preserve">                </w:t>
      </w:r>
      <w:r w:rsidRPr="009950A0">
        <w:rPr>
          <w:rFonts w:asciiTheme="minorHAnsi" w:hAnsiTheme="minorHAnsi"/>
          <w:color w:val="auto"/>
          <w:sz w:val="22"/>
          <w:szCs w:val="22"/>
        </w:rPr>
        <w:t xml:space="preserve">4. </w:t>
      </w:r>
      <w:r>
        <w:rPr>
          <w:rFonts w:asciiTheme="minorHAnsi" w:hAnsiTheme="minorHAnsi"/>
          <w:color w:val="auto"/>
          <w:sz w:val="22"/>
          <w:szCs w:val="22"/>
        </w:rPr>
        <w:t xml:space="preserve">    </w:t>
      </w:r>
      <w:r w:rsidRPr="009950A0">
        <w:rPr>
          <w:rFonts w:asciiTheme="minorHAnsi" w:hAnsiTheme="minorHAnsi"/>
          <w:color w:val="auto"/>
          <w:sz w:val="22"/>
          <w:szCs w:val="22"/>
        </w:rPr>
        <w:t xml:space="preserve">Voor de looptijd van deze cao bestaat de bonusregeling uit een bonusuitkering met een maximum van 7%. </w:t>
      </w:r>
    </w:p>
    <w:p w:rsidR="009950A0" w:rsidRPr="009950A0" w:rsidRDefault="009950A0" w:rsidP="009950A0">
      <w:pPr>
        <w:pStyle w:val="Default"/>
        <w:tabs>
          <w:tab w:val="left" w:pos="2552"/>
        </w:tabs>
        <w:ind w:left="2544" w:hanging="417"/>
        <w:rPr>
          <w:rFonts w:asciiTheme="minorHAnsi" w:hAnsiTheme="minorHAnsi"/>
          <w:color w:val="auto"/>
          <w:sz w:val="22"/>
          <w:szCs w:val="22"/>
        </w:rPr>
      </w:pPr>
      <w:r w:rsidRPr="009950A0">
        <w:rPr>
          <w:rFonts w:asciiTheme="minorHAnsi" w:hAnsiTheme="minorHAnsi"/>
          <w:color w:val="auto"/>
          <w:sz w:val="22"/>
          <w:szCs w:val="22"/>
        </w:rPr>
        <w:t xml:space="preserve">a. </w:t>
      </w:r>
      <w:r w:rsidRPr="009950A0">
        <w:rPr>
          <w:rFonts w:asciiTheme="minorHAnsi" w:hAnsiTheme="minorHAnsi"/>
          <w:color w:val="auto"/>
          <w:sz w:val="22"/>
          <w:szCs w:val="22"/>
        </w:rPr>
        <w:tab/>
        <w:t xml:space="preserve">Het bedrag is gebaseerd op de resultaten van de volgende ondernemingen (DS Smith Packaging Barneveld BV en DS Smith Packaging Almelo BV) </w:t>
      </w:r>
    </w:p>
    <w:p w:rsidR="009950A0" w:rsidRPr="009950A0" w:rsidRDefault="009950A0" w:rsidP="009950A0">
      <w:pPr>
        <w:pStyle w:val="Default"/>
        <w:ind w:left="2544" w:hanging="417"/>
        <w:rPr>
          <w:rFonts w:asciiTheme="minorHAnsi" w:hAnsiTheme="minorHAnsi"/>
          <w:color w:val="auto"/>
          <w:sz w:val="22"/>
          <w:szCs w:val="22"/>
        </w:rPr>
      </w:pPr>
      <w:r w:rsidRPr="009950A0">
        <w:rPr>
          <w:rFonts w:asciiTheme="minorHAnsi" w:hAnsiTheme="minorHAnsi"/>
          <w:color w:val="auto"/>
          <w:sz w:val="22"/>
          <w:szCs w:val="22"/>
        </w:rPr>
        <w:t xml:space="preserve">b. </w:t>
      </w:r>
      <w:r>
        <w:rPr>
          <w:rFonts w:asciiTheme="minorHAnsi" w:hAnsiTheme="minorHAnsi"/>
          <w:color w:val="auto"/>
          <w:sz w:val="22"/>
          <w:szCs w:val="22"/>
        </w:rPr>
        <w:t xml:space="preserve">    </w:t>
      </w:r>
      <w:r w:rsidRPr="009950A0">
        <w:rPr>
          <w:rFonts w:asciiTheme="minorHAnsi" w:hAnsiTheme="minorHAnsi"/>
          <w:color w:val="auto"/>
          <w:sz w:val="22"/>
          <w:szCs w:val="22"/>
        </w:rPr>
        <w:t xml:space="preserve">In overleg met de </w:t>
      </w:r>
      <w:r w:rsidR="00141148">
        <w:rPr>
          <w:rFonts w:asciiTheme="minorHAnsi" w:hAnsiTheme="minorHAnsi"/>
          <w:color w:val="auto"/>
          <w:sz w:val="22"/>
          <w:szCs w:val="22"/>
        </w:rPr>
        <w:t>ondernemingsraad</w:t>
      </w:r>
      <w:r w:rsidRPr="009950A0">
        <w:rPr>
          <w:rFonts w:asciiTheme="minorHAnsi" w:hAnsiTheme="minorHAnsi"/>
          <w:color w:val="auto"/>
          <w:sz w:val="22"/>
          <w:szCs w:val="22"/>
        </w:rPr>
        <w:t xml:space="preserve"> zal de maximum uitkering van 7% worden vastgesteld afhankelijk van minimaal 2 en maximaal </w:t>
      </w:r>
      <w:r w:rsidR="003C291C">
        <w:rPr>
          <w:rFonts w:asciiTheme="minorHAnsi" w:hAnsiTheme="minorHAnsi"/>
          <w:color w:val="auto"/>
          <w:sz w:val="22"/>
          <w:szCs w:val="22"/>
        </w:rPr>
        <w:br/>
      </w:r>
      <w:r w:rsidRPr="009950A0">
        <w:rPr>
          <w:rFonts w:asciiTheme="minorHAnsi" w:hAnsiTheme="minorHAnsi"/>
          <w:color w:val="auto"/>
          <w:sz w:val="22"/>
          <w:szCs w:val="22"/>
        </w:rPr>
        <w:t xml:space="preserve">7 doelstellingen. </w:t>
      </w:r>
    </w:p>
    <w:p w:rsidR="009950A0" w:rsidRPr="009950A0" w:rsidRDefault="009950A0" w:rsidP="009950A0">
      <w:pPr>
        <w:pStyle w:val="Default"/>
        <w:rPr>
          <w:rFonts w:asciiTheme="minorHAnsi" w:hAnsiTheme="minorHAnsi"/>
          <w:i/>
          <w:color w:val="auto"/>
          <w:sz w:val="22"/>
          <w:szCs w:val="22"/>
        </w:rPr>
      </w:pPr>
      <w:r w:rsidRPr="009950A0">
        <w:rPr>
          <w:rFonts w:asciiTheme="minorHAnsi" w:hAnsiTheme="minorHAnsi"/>
          <w:i/>
          <w:color w:val="auto"/>
          <w:sz w:val="22"/>
          <w:szCs w:val="22"/>
        </w:rPr>
        <w:t>Berekeningswijze</w:t>
      </w:r>
    </w:p>
    <w:p w:rsidR="009950A0" w:rsidRDefault="009950A0" w:rsidP="009950A0">
      <w:pPr>
        <w:pStyle w:val="Default"/>
        <w:ind w:left="2832" w:hanging="2832"/>
        <w:rPr>
          <w:rFonts w:asciiTheme="minorHAnsi" w:hAnsiTheme="minorHAnsi"/>
          <w:color w:val="auto"/>
          <w:sz w:val="22"/>
          <w:szCs w:val="22"/>
        </w:rPr>
      </w:pPr>
      <w:r w:rsidRPr="009950A0">
        <w:rPr>
          <w:rFonts w:asciiTheme="minorHAnsi" w:hAnsiTheme="minorHAnsi"/>
          <w:i/>
          <w:color w:val="auto"/>
          <w:sz w:val="22"/>
          <w:szCs w:val="22"/>
        </w:rPr>
        <w:t>bonus</w:t>
      </w:r>
      <w:r w:rsidRPr="009950A0">
        <w:rPr>
          <w:rFonts w:asciiTheme="minorHAnsi" w:hAnsiTheme="minorHAnsi"/>
          <w:color w:val="auto"/>
          <w:sz w:val="22"/>
          <w:szCs w:val="22"/>
        </w:rPr>
        <w:t xml:space="preserve"> </w:t>
      </w:r>
      <w:r>
        <w:rPr>
          <w:rFonts w:asciiTheme="minorHAnsi" w:hAnsiTheme="minorHAnsi"/>
          <w:color w:val="auto"/>
          <w:sz w:val="22"/>
          <w:szCs w:val="22"/>
        </w:rPr>
        <w:t xml:space="preserve">                               </w:t>
      </w:r>
      <w:r w:rsidRPr="009950A0">
        <w:rPr>
          <w:rFonts w:asciiTheme="minorHAnsi" w:hAnsiTheme="minorHAnsi"/>
          <w:color w:val="auto"/>
          <w:sz w:val="22"/>
          <w:szCs w:val="22"/>
        </w:rPr>
        <w:t xml:space="preserve">5. </w:t>
      </w:r>
      <w:r>
        <w:rPr>
          <w:rFonts w:asciiTheme="minorHAnsi" w:hAnsiTheme="minorHAnsi"/>
          <w:color w:val="auto"/>
          <w:sz w:val="22"/>
          <w:szCs w:val="22"/>
        </w:rPr>
        <w:t xml:space="preserve">    </w:t>
      </w:r>
      <w:r w:rsidRPr="009950A0">
        <w:rPr>
          <w:rFonts w:asciiTheme="minorHAnsi" w:hAnsiTheme="minorHAnsi"/>
          <w:color w:val="auto"/>
          <w:sz w:val="22"/>
          <w:szCs w:val="22"/>
        </w:rPr>
        <w:t xml:space="preserve">De bonus is een percentage van het jaarsalaris (= 12 x </w:t>
      </w:r>
      <w:r>
        <w:rPr>
          <w:rFonts w:asciiTheme="minorHAnsi" w:hAnsiTheme="minorHAnsi"/>
          <w:color w:val="auto"/>
          <w:sz w:val="22"/>
          <w:szCs w:val="22"/>
        </w:rPr>
        <w:t>het</w:t>
      </w:r>
    </w:p>
    <w:p w:rsidR="009950A0" w:rsidRPr="009950A0" w:rsidRDefault="009950A0" w:rsidP="009950A0">
      <w:pPr>
        <w:pStyle w:val="Default"/>
        <w:tabs>
          <w:tab w:val="left" w:pos="2552"/>
          <w:tab w:val="left" w:pos="2835"/>
        </w:tabs>
        <w:ind w:left="2552"/>
        <w:rPr>
          <w:rFonts w:asciiTheme="minorHAnsi" w:hAnsiTheme="minorHAnsi"/>
          <w:color w:val="auto"/>
          <w:sz w:val="22"/>
          <w:szCs w:val="22"/>
        </w:rPr>
      </w:pPr>
      <w:r w:rsidRPr="009950A0">
        <w:rPr>
          <w:rFonts w:asciiTheme="minorHAnsi" w:hAnsiTheme="minorHAnsi"/>
          <w:color w:val="auto"/>
          <w:sz w:val="22"/>
          <w:szCs w:val="22"/>
        </w:rPr>
        <w:t xml:space="preserve">overeengekomen salaris + 8% vakantietoeslag). Overwerk, extra uren, toeslagen e.d. worden niet meegenomen bij de bepaling van de grondslag voor de bonusberekening. </w:t>
      </w:r>
    </w:p>
    <w:p w:rsidR="009950A0" w:rsidRPr="009950A0" w:rsidRDefault="009950A0" w:rsidP="009950A0">
      <w:pPr>
        <w:pStyle w:val="Default"/>
        <w:ind w:left="1844" w:firstLine="708"/>
        <w:rPr>
          <w:rFonts w:asciiTheme="minorHAnsi" w:hAnsiTheme="minorHAnsi"/>
          <w:color w:val="auto"/>
          <w:sz w:val="22"/>
          <w:szCs w:val="22"/>
        </w:rPr>
      </w:pPr>
      <w:r w:rsidRPr="009950A0">
        <w:rPr>
          <w:rFonts w:asciiTheme="minorHAnsi" w:hAnsiTheme="minorHAnsi"/>
          <w:color w:val="auto"/>
          <w:sz w:val="22"/>
          <w:szCs w:val="22"/>
        </w:rPr>
        <w:t xml:space="preserve">De bonusuitkering telt niet mee voor de opbouw van het pensioen. </w:t>
      </w:r>
    </w:p>
    <w:p w:rsidR="009950A0" w:rsidRPr="009950A0" w:rsidRDefault="009950A0" w:rsidP="009950A0">
      <w:pPr>
        <w:pStyle w:val="Default"/>
        <w:ind w:left="2552"/>
        <w:rPr>
          <w:rFonts w:asciiTheme="minorHAnsi" w:hAnsiTheme="minorHAnsi"/>
          <w:color w:val="auto"/>
          <w:sz w:val="22"/>
          <w:szCs w:val="22"/>
        </w:rPr>
      </w:pPr>
      <w:r w:rsidRPr="009950A0">
        <w:rPr>
          <w:rFonts w:asciiTheme="minorHAnsi" w:hAnsiTheme="minorHAnsi"/>
          <w:color w:val="auto"/>
          <w:sz w:val="22"/>
          <w:szCs w:val="22"/>
        </w:rPr>
        <w:lastRenderedPageBreak/>
        <w:t xml:space="preserve">Bij uitdiensttreding vervallen bonusrechten, tenzij het dienstverband wordt beëindigd op basis van een pensioenregeling. In deze situatie wordt de bonusuitkering pro rata berekend. </w:t>
      </w:r>
    </w:p>
    <w:p w:rsidR="009950A0" w:rsidRPr="009950A0" w:rsidRDefault="009950A0" w:rsidP="009950A0">
      <w:pPr>
        <w:pStyle w:val="Default"/>
        <w:ind w:left="708"/>
        <w:rPr>
          <w:rFonts w:asciiTheme="minorHAnsi" w:hAnsiTheme="minorHAnsi"/>
          <w:color w:val="auto"/>
          <w:sz w:val="22"/>
          <w:szCs w:val="22"/>
        </w:rPr>
      </w:pPr>
    </w:p>
    <w:p w:rsidR="009950A0" w:rsidRDefault="009950A0" w:rsidP="00602134">
      <w:pPr>
        <w:pStyle w:val="Default"/>
        <w:tabs>
          <w:tab w:val="left" w:pos="2552"/>
        </w:tabs>
        <w:ind w:left="2544" w:hanging="420"/>
        <w:rPr>
          <w:rFonts w:asciiTheme="minorHAnsi" w:hAnsiTheme="minorHAnsi"/>
          <w:color w:val="auto"/>
          <w:sz w:val="22"/>
          <w:szCs w:val="22"/>
        </w:rPr>
      </w:pPr>
      <w:r w:rsidRPr="009950A0">
        <w:rPr>
          <w:rFonts w:asciiTheme="minorHAnsi" w:hAnsiTheme="minorHAnsi"/>
          <w:color w:val="auto"/>
          <w:sz w:val="22"/>
          <w:szCs w:val="22"/>
        </w:rPr>
        <w:t xml:space="preserve">6. </w:t>
      </w:r>
      <w:r w:rsidRPr="009950A0">
        <w:rPr>
          <w:rFonts w:asciiTheme="minorHAnsi" w:hAnsiTheme="minorHAnsi"/>
          <w:color w:val="auto"/>
          <w:sz w:val="22"/>
          <w:szCs w:val="22"/>
        </w:rPr>
        <w:tab/>
        <w:t xml:space="preserve">De bonus wordt, wanneer de ondernemingsresultaten bekend zijn, vastgesteld over het afgelopen jaar en in juli uitgekeerd. </w:t>
      </w:r>
    </w:p>
    <w:p w:rsidR="007F10DB" w:rsidRPr="009950A0" w:rsidRDefault="007F10DB" w:rsidP="00602134">
      <w:pPr>
        <w:pStyle w:val="Default"/>
        <w:tabs>
          <w:tab w:val="left" w:pos="2552"/>
        </w:tabs>
        <w:ind w:left="2544" w:hanging="420"/>
        <w:rPr>
          <w:rFonts w:asciiTheme="minorHAnsi" w:hAnsiTheme="minorHAnsi"/>
          <w:color w:val="auto"/>
          <w:sz w:val="22"/>
          <w:szCs w:val="22"/>
        </w:rPr>
      </w:pPr>
    </w:p>
    <w:p w:rsidR="007F10DB" w:rsidRDefault="007F10DB" w:rsidP="007F10DB">
      <w:pPr>
        <w:pStyle w:val="Kop1"/>
        <w:spacing w:before="0"/>
      </w:pPr>
      <w:bookmarkStart w:id="13" w:name="_Toc425503037"/>
      <w:r w:rsidRPr="00176F88">
        <w:t>Artikel 13 Arbeidsongeschiktheid</w:t>
      </w:r>
      <w:bookmarkEnd w:id="13"/>
      <w:r w:rsidR="006F44B0">
        <w:t xml:space="preserve"> &amp; Duurzame inzetbaarheid</w:t>
      </w:r>
    </w:p>
    <w:p w:rsidR="007F10DB" w:rsidRPr="007F10DB" w:rsidRDefault="007F10DB" w:rsidP="007F10DB">
      <w:pPr>
        <w:pStyle w:val="Default"/>
        <w:rPr>
          <w:rFonts w:asciiTheme="minorHAnsi" w:hAnsiTheme="minorHAnsi"/>
          <w:color w:val="auto"/>
          <w:sz w:val="22"/>
          <w:szCs w:val="22"/>
        </w:rPr>
      </w:pPr>
    </w:p>
    <w:p w:rsidR="007F10DB" w:rsidRPr="007F10DB" w:rsidRDefault="007F10DB" w:rsidP="007F10DB">
      <w:pPr>
        <w:pStyle w:val="Default"/>
        <w:tabs>
          <w:tab w:val="left" w:pos="2552"/>
        </w:tabs>
        <w:ind w:left="2544" w:hanging="420"/>
        <w:rPr>
          <w:rFonts w:asciiTheme="minorHAnsi" w:hAnsiTheme="minorHAnsi"/>
          <w:color w:val="auto"/>
          <w:sz w:val="22"/>
          <w:szCs w:val="22"/>
        </w:rPr>
      </w:pPr>
      <w:r w:rsidRPr="007F10DB">
        <w:rPr>
          <w:rFonts w:asciiTheme="minorHAnsi" w:hAnsiTheme="minorHAnsi"/>
          <w:color w:val="auto"/>
          <w:sz w:val="22"/>
          <w:szCs w:val="22"/>
        </w:rPr>
        <w:t xml:space="preserve">1. </w:t>
      </w:r>
      <w:r w:rsidRPr="007F10DB">
        <w:rPr>
          <w:rFonts w:asciiTheme="minorHAnsi" w:hAnsiTheme="minorHAnsi"/>
          <w:color w:val="auto"/>
          <w:sz w:val="22"/>
          <w:szCs w:val="22"/>
        </w:rPr>
        <w:tab/>
        <w:t xml:space="preserve">Indien een werknemer ten gevolge van ziekte, zwangerschap of bevalling niet in staat is het eigen werk (de bedongen arbeid) te verrichten, gelden voor hem de bepalingen van artikel 7: 629 BW, de Wet verbetering Poortwachter, de Wet arbeid en zorg en de Wet werk en inkomen naar arbeidsvermogen (WIA), voor zover hierna niet anders is bepaald. </w:t>
      </w:r>
    </w:p>
    <w:p w:rsidR="007F10DB" w:rsidRPr="007F10DB" w:rsidRDefault="007F10DB" w:rsidP="007F10DB">
      <w:pPr>
        <w:pStyle w:val="Default"/>
        <w:ind w:left="705" w:hanging="705"/>
        <w:rPr>
          <w:rFonts w:asciiTheme="minorHAnsi" w:hAnsiTheme="minorHAnsi"/>
          <w:i/>
          <w:color w:val="auto"/>
          <w:sz w:val="22"/>
          <w:szCs w:val="22"/>
        </w:rPr>
      </w:pPr>
      <w:r w:rsidRPr="007F10DB">
        <w:rPr>
          <w:rFonts w:asciiTheme="minorHAnsi" w:hAnsiTheme="minorHAnsi"/>
          <w:i/>
          <w:color w:val="auto"/>
          <w:sz w:val="22"/>
          <w:szCs w:val="22"/>
        </w:rPr>
        <w:t>Eerste</w:t>
      </w:r>
    </w:p>
    <w:p w:rsidR="007F10DB" w:rsidRPr="007F10DB" w:rsidRDefault="007F10DB" w:rsidP="007F10DB">
      <w:pPr>
        <w:pStyle w:val="Default"/>
        <w:ind w:left="705" w:hanging="705"/>
        <w:rPr>
          <w:rFonts w:asciiTheme="minorHAnsi" w:hAnsiTheme="minorHAnsi"/>
          <w:color w:val="auto"/>
          <w:sz w:val="22"/>
          <w:szCs w:val="22"/>
        </w:rPr>
      </w:pPr>
      <w:r w:rsidRPr="007F10DB">
        <w:rPr>
          <w:rFonts w:asciiTheme="minorHAnsi" w:hAnsiTheme="minorHAnsi"/>
          <w:i/>
          <w:color w:val="auto"/>
          <w:sz w:val="22"/>
          <w:szCs w:val="22"/>
        </w:rPr>
        <w:t>ziektejaar</w:t>
      </w:r>
      <w:r>
        <w:rPr>
          <w:rFonts w:asciiTheme="minorHAnsi" w:hAnsiTheme="minorHAnsi"/>
          <w:color w:val="auto"/>
          <w:sz w:val="22"/>
          <w:szCs w:val="22"/>
        </w:rPr>
        <w:tab/>
      </w:r>
      <w:r>
        <w:rPr>
          <w:rFonts w:asciiTheme="minorHAnsi" w:hAnsiTheme="minorHAnsi"/>
          <w:color w:val="auto"/>
          <w:sz w:val="22"/>
          <w:szCs w:val="22"/>
        </w:rPr>
        <w:tab/>
      </w:r>
      <w:r w:rsidRPr="007F10DB">
        <w:rPr>
          <w:rFonts w:asciiTheme="minorHAnsi" w:hAnsiTheme="minorHAnsi"/>
          <w:color w:val="auto"/>
          <w:sz w:val="22"/>
          <w:szCs w:val="22"/>
        </w:rPr>
        <w:t xml:space="preserve">2. </w:t>
      </w:r>
      <w:r>
        <w:rPr>
          <w:rFonts w:asciiTheme="minorHAnsi" w:hAnsiTheme="minorHAnsi"/>
          <w:color w:val="auto"/>
          <w:sz w:val="22"/>
          <w:szCs w:val="22"/>
        </w:rPr>
        <w:t xml:space="preserve">    </w:t>
      </w:r>
      <w:r w:rsidRPr="007F10DB">
        <w:rPr>
          <w:rFonts w:asciiTheme="minorHAnsi" w:hAnsiTheme="minorHAnsi"/>
          <w:color w:val="auto"/>
          <w:sz w:val="22"/>
          <w:szCs w:val="22"/>
        </w:rPr>
        <w:t xml:space="preserve">Wettelijke loondoorbetaling gedurende het eerste ziektejaar </w:t>
      </w:r>
    </w:p>
    <w:p w:rsidR="007F10DB" w:rsidRPr="007F10DB" w:rsidRDefault="007F10DB" w:rsidP="007F10DB">
      <w:pPr>
        <w:pStyle w:val="Default"/>
        <w:tabs>
          <w:tab w:val="left" w:pos="2410"/>
          <w:tab w:val="left" w:pos="2552"/>
        </w:tabs>
        <w:ind w:left="2552"/>
        <w:rPr>
          <w:rFonts w:asciiTheme="minorHAnsi" w:hAnsiTheme="minorHAnsi"/>
          <w:color w:val="auto"/>
          <w:sz w:val="22"/>
          <w:szCs w:val="22"/>
        </w:rPr>
      </w:pPr>
      <w:r w:rsidRPr="007F10DB">
        <w:rPr>
          <w:rFonts w:asciiTheme="minorHAnsi" w:hAnsiTheme="minorHAnsi"/>
          <w:color w:val="auto"/>
          <w:sz w:val="22"/>
          <w:szCs w:val="22"/>
        </w:rPr>
        <w:t xml:space="preserve">Bij arbeidsongeschiktheid zal aan de werknemer gedurende de eerste </w:t>
      </w:r>
      <w:r w:rsidR="003C291C">
        <w:rPr>
          <w:rFonts w:asciiTheme="minorHAnsi" w:hAnsiTheme="minorHAnsi"/>
          <w:color w:val="auto"/>
          <w:sz w:val="22"/>
          <w:szCs w:val="22"/>
        </w:rPr>
        <w:br/>
      </w:r>
      <w:r w:rsidRPr="007F10DB">
        <w:rPr>
          <w:rFonts w:asciiTheme="minorHAnsi" w:hAnsiTheme="minorHAnsi"/>
          <w:color w:val="auto"/>
          <w:sz w:val="22"/>
          <w:szCs w:val="22"/>
        </w:rPr>
        <w:t xml:space="preserve">52 weken van de wettelijke periode 70% van het inkomen, tot maximaal het voor de werknemer geldende maximum dagloon op grond van de Wet financiering sociale verzekering, worden doorbetaald. </w:t>
      </w:r>
    </w:p>
    <w:p w:rsidR="007F10DB" w:rsidRPr="007F10DB" w:rsidRDefault="007F10DB" w:rsidP="007F10DB">
      <w:pPr>
        <w:pStyle w:val="Default"/>
        <w:ind w:left="705"/>
        <w:rPr>
          <w:rFonts w:asciiTheme="minorHAnsi" w:hAnsiTheme="minorHAnsi"/>
          <w:color w:val="auto"/>
          <w:sz w:val="22"/>
          <w:szCs w:val="22"/>
        </w:rPr>
      </w:pPr>
    </w:p>
    <w:p w:rsidR="008E767B" w:rsidRDefault="007F10DB" w:rsidP="008E767B">
      <w:pPr>
        <w:pStyle w:val="Default"/>
        <w:numPr>
          <w:ilvl w:val="0"/>
          <w:numId w:val="6"/>
        </w:numPr>
        <w:tabs>
          <w:tab w:val="left" w:pos="2552"/>
        </w:tabs>
        <w:rPr>
          <w:rFonts w:asciiTheme="minorHAnsi" w:hAnsiTheme="minorHAnsi"/>
          <w:color w:val="auto"/>
          <w:sz w:val="22"/>
          <w:szCs w:val="22"/>
        </w:rPr>
      </w:pPr>
      <w:r w:rsidRPr="007F10DB">
        <w:rPr>
          <w:rFonts w:asciiTheme="minorHAnsi" w:hAnsiTheme="minorHAnsi"/>
          <w:color w:val="auto"/>
          <w:sz w:val="22"/>
          <w:szCs w:val="22"/>
        </w:rPr>
        <w:t xml:space="preserve">Aanvulling wettelijke loondoorbetaling eerste ziektejaar.  </w:t>
      </w:r>
    </w:p>
    <w:p w:rsidR="007F10DB" w:rsidRPr="007F10DB" w:rsidRDefault="007F10DB" w:rsidP="008E767B">
      <w:pPr>
        <w:pStyle w:val="Default"/>
        <w:tabs>
          <w:tab w:val="left" w:pos="2552"/>
        </w:tabs>
        <w:ind w:left="2484"/>
        <w:rPr>
          <w:rFonts w:asciiTheme="minorHAnsi" w:hAnsiTheme="minorHAnsi"/>
          <w:color w:val="auto"/>
          <w:sz w:val="22"/>
          <w:szCs w:val="22"/>
        </w:rPr>
      </w:pPr>
      <w:r w:rsidRPr="007F10DB">
        <w:rPr>
          <w:rFonts w:asciiTheme="minorHAnsi" w:hAnsiTheme="minorHAnsi"/>
          <w:color w:val="auto"/>
          <w:sz w:val="22"/>
          <w:szCs w:val="22"/>
        </w:rPr>
        <w:t xml:space="preserve">Gedurende de eerste 52 weken van de wettelijke periode als genoemd in artikel 13.2 ontvangt de werknemer een aanvulling tot 100% van het inkomen. </w:t>
      </w:r>
    </w:p>
    <w:p w:rsidR="00985DF8" w:rsidRPr="00985DF8" w:rsidRDefault="00985DF8" w:rsidP="007F10DB">
      <w:pPr>
        <w:pStyle w:val="Default"/>
        <w:rPr>
          <w:rFonts w:asciiTheme="minorHAnsi" w:hAnsiTheme="minorHAnsi"/>
          <w:i/>
          <w:color w:val="auto"/>
          <w:sz w:val="22"/>
          <w:szCs w:val="22"/>
        </w:rPr>
      </w:pPr>
      <w:r w:rsidRPr="00985DF8">
        <w:rPr>
          <w:rFonts w:asciiTheme="minorHAnsi" w:hAnsiTheme="minorHAnsi"/>
          <w:i/>
          <w:color w:val="auto"/>
          <w:sz w:val="22"/>
          <w:szCs w:val="22"/>
        </w:rPr>
        <w:t>Tweede</w:t>
      </w:r>
    </w:p>
    <w:p w:rsidR="007F10DB" w:rsidRPr="007F10DB" w:rsidRDefault="00985DF8" w:rsidP="007F10DB">
      <w:pPr>
        <w:pStyle w:val="Default"/>
        <w:rPr>
          <w:rFonts w:asciiTheme="minorHAnsi" w:hAnsiTheme="minorHAnsi"/>
          <w:color w:val="auto"/>
          <w:sz w:val="22"/>
          <w:szCs w:val="22"/>
        </w:rPr>
      </w:pPr>
      <w:r w:rsidRPr="00985DF8">
        <w:rPr>
          <w:rFonts w:asciiTheme="minorHAnsi" w:hAnsiTheme="minorHAnsi"/>
          <w:i/>
          <w:color w:val="auto"/>
          <w:sz w:val="22"/>
          <w:szCs w:val="22"/>
        </w:rPr>
        <w:t>ziektejaar</w:t>
      </w:r>
      <w:r>
        <w:rPr>
          <w:rFonts w:asciiTheme="minorHAnsi" w:hAnsiTheme="minorHAnsi"/>
          <w:color w:val="auto"/>
          <w:sz w:val="22"/>
          <w:szCs w:val="22"/>
        </w:rPr>
        <w:t xml:space="preserve"> </w:t>
      </w:r>
      <w:r>
        <w:rPr>
          <w:rFonts w:asciiTheme="minorHAnsi" w:hAnsiTheme="minorHAnsi"/>
          <w:color w:val="auto"/>
          <w:sz w:val="22"/>
          <w:szCs w:val="22"/>
        </w:rPr>
        <w:tab/>
      </w:r>
      <w:r>
        <w:rPr>
          <w:rFonts w:asciiTheme="minorHAnsi" w:hAnsiTheme="minorHAnsi"/>
          <w:color w:val="auto"/>
          <w:sz w:val="22"/>
          <w:szCs w:val="22"/>
        </w:rPr>
        <w:tab/>
      </w:r>
      <w:r w:rsidR="007F10DB" w:rsidRPr="007F10DB">
        <w:rPr>
          <w:rFonts w:asciiTheme="minorHAnsi" w:hAnsiTheme="minorHAnsi"/>
          <w:color w:val="auto"/>
          <w:sz w:val="22"/>
          <w:szCs w:val="22"/>
        </w:rPr>
        <w:t xml:space="preserve">4. </w:t>
      </w:r>
      <w:r>
        <w:rPr>
          <w:rFonts w:asciiTheme="minorHAnsi" w:hAnsiTheme="minorHAnsi"/>
          <w:color w:val="auto"/>
          <w:sz w:val="22"/>
          <w:szCs w:val="22"/>
        </w:rPr>
        <w:t xml:space="preserve">    </w:t>
      </w:r>
      <w:r w:rsidR="007F10DB" w:rsidRPr="007F10DB">
        <w:rPr>
          <w:rFonts w:asciiTheme="minorHAnsi" w:hAnsiTheme="minorHAnsi"/>
          <w:color w:val="auto"/>
          <w:sz w:val="22"/>
          <w:szCs w:val="22"/>
        </w:rPr>
        <w:t xml:space="preserve">Wettelijke loondoorbetaling tweede ziektejaar </w:t>
      </w:r>
    </w:p>
    <w:p w:rsidR="007F10DB" w:rsidRPr="007F10DB" w:rsidRDefault="007F10DB" w:rsidP="00985DF8">
      <w:pPr>
        <w:pStyle w:val="Default"/>
        <w:tabs>
          <w:tab w:val="left" w:pos="2552"/>
        </w:tabs>
        <w:ind w:left="2552"/>
        <w:rPr>
          <w:rFonts w:asciiTheme="minorHAnsi" w:hAnsiTheme="minorHAnsi"/>
          <w:color w:val="auto"/>
          <w:sz w:val="22"/>
          <w:szCs w:val="22"/>
        </w:rPr>
      </w:pPr>
      <w:r w:rsidRPr="007F10DB">
        <w:rPr>
          <w:rFonts w:asciiTheme="minorHAnsi" w:hAnsiTheme="minorHAnsi"/>
          <w:color w:val="auto"/>
          <w:sz w:val="22"/>
          <w:szCs w:val="22"/>
        </w:rPr>
        <w:t xml:space="preserve">Gedurende de tweede 52 weken van de wettelijke periode als genoemd in artikel 7: 629 BW zal aan de werknemer 70% van het inkomen, tot maximaal het voor de werknemer geldende maximum dagloon op grond van de Wet financiering sociale verzekering, worden doorbetaald. </w:t>
      </w:r>
    </w:p>
    <w:p w:rsidR="007F10DB" w:rsidRPr="007F10DB" w:rsidRDefault="007F10DB" w:rsidP="007F10DB">
      <w:pPr>
        <w:pStyle w:val="Default"/>
        <w:rPr>
          <w:rFonts w:asciiTheme="minorHAnsi" w:hAnsiTheme="minorHAnsi"/>
          <w:color w:val="auto"/>
          <w:sz w:val="22"/>
          <w:szCs w:val="22"/>
        </w:rPr>
      </w:pPr>
    </w:p>
    <w:p w:rsidR="007F10DB" w:rsidRPr="007F10DB" w:rsidRDefault="007F10DB" w:rsidP="008E767B">
      <w:pPr>
        <w:pStyle w:val="Default"/>
        <w:tabs>
          <w:tab w:val="left" w:pos="2552"/>
        </w:tabs>
        <w:ind w:left="2115" w:firstLine="9"/>
        <w:rPr>
          <w:rFonts w:asciiTheme="minorHAnsi" w:hAnsiTheme="minorHAnsi"/>
          <w:color w:val="auto"/>
          <w:sz w:val="22"/>
          <w:szCs w:val="22"/>
        </w:rPr>
      </w:pPr>
      <w:r w:rsidRPr="007F10DB">
        <w:rPr>
          <w:rFonts w:asciiTheme="minorHAnsi" w:hAnsiTheme="minorHAnsi"/>
          <w:color w:val="auto"/>
          <w:sz w:val="22"/>
          <w:szCs w:val="22"/>
        </w:rPr>
        <w:t xml:space="preserve">5. </w:t>
      </w:r>
      <w:r w:rsidRPr="007F10DB">
        <w:rPr>
          <w:rFonts w:asciiTheme="minorHAnsi" w:hAnsiTheme="minorHAnsi"/>
          <w:color w:val="auto"/>
          <w:sz w:val="22"/>
          <w:szCs w:val="22"/>
        </w:rPr>
        <w:tab/>
        <w:t xml:space="preserve">Aanvulling wettelijke loondoorbetaling tweede ziektejaar </w:t>
      </w:r>
    </w:p>
    <w:p w:rsidR="008E767B" w:rsidRDefault="007F10DB" w:rsidP="008E767B">
      <w:pPr>
        <w:pStyle w:val="Default"/>
        <w:tabs>
          <w:tab w:val="left" w:pos="2552"/>
        </w:tabs>
        <w:ind w:left="2550" w:hanging="435"/>
        <w:rPr>
          <w:rFonts w:asciiTheme="minorHAnsi" w:hAnsiTheme="minorHAnsi"/>
          <w:color w:val="auto"/>
          <w:sz w:val="22"/>
          <w:szCs w:val="22"/>
        </w:rPr>
      </w:pPr>
      <w:r w:rsidRPr="007F10DB">
        <w:rPr>
          <w:rFonts w:asciiTheme="minorHAnsi" w:hAnsiTheme="minorHAnsi"/>
          <w:color w:val="auto"/>
          <w:sz w:val="22"/>
          <w:szCs w:val="22"/>
        </w:rPr>
        <w:t xml:space="preserve">a. </w:t>
      </w:r>
      <w:r w:rsidRPr="007F10DB">
        <w:rPr>
          <w:rFonts w:asciiTheme="minorHAnsi" w:hAnsiTheme="minorHAnsi"/>
          <w:color w:val="auto"/>
          <w:sz w:val="22"/>
          <w:szCs w:val="22"/>
        </w:rPr>
        <w:tab/>
        <w:t xml:space="preserve">Gedurende de tweede 52 weken van de wettelijke periode ontvangt de werknemer, een aanvulling tot 80% van het inkomen. Indien de werknemer aantoonbaar en optimaal meewerkt aan activiteiten die overeengekomen en uitgevoerd zijn in het re-integratieplan, zal aanvulling tot 100% plaatsvinden. Van een aantoonbare, optimale inspanning tot re-integratie is sprake bij het verrichten van werk al dan niet aangepast, het werken op basis van arbeidstherapie of het volgen van om- en bijscholing. De verplichtingen uit de Wet verbetering poortwachter vormen de basis van de afspraken. </w:t>
      </w:r>
    </w:p>
    <w:p w:rsidR="007F10DB" w:rsidRPr="007F10DB" w:rsidRDefault="008E767B" w:rsidP="008E767B">
      <w:pPr>
        <w:pStyle w:val="Default"/>
        <w:tabs>
          <w:tab w:val="left" w:pos="2552"/>
        </w:tabs>
        <w:ind w:left="2550" w:hanging="435"/>
        <w:rPr>
          <w:rFonts w:asciiTheme="minorHAnsi" w:hAnsiTheme="minorHAnsi"/>
          <w:color w:val="auto"/>
          <w:sz w:val="22"/>
          <w:szCs w:val="22"/>
        </w:rPr>
      </w:pPr>
      <w:r>
        <w:rPr>
          <w:rFonts w:asciiTheme="minorHAnsi" w:hAnsiTheme="minorHAnsi"/>
          <w:color w:val="auto"/>
          <w:sz w:val="22"/>
          <w:szCs w:val="22"/>
        </w:rPr>
        <w:tab/>
      </w:r>
      <w:r w:rsidR="007F10DB" w:rsidRPr="007F10DB">
        <w:rPr>
          <w:rFonts w:asciiTheme="minorHAnsi" w:hAnsiTheme="minorHAnsi"/>
          <w:color w:val="auto"/>
          <w:sz w:val="22"/>
          <w:szCs w:val="22"/>
        </w:rPr>
        <w:t>Re-integratieactiviteiten dienen zo snel mogelijk na ontstaan van de arbeidsongeschiktheid aan te vangen. De bedrijfsregels rondom ziekte en arbeidsongeschiktheid zijn van toepassing, ook op de re-integratie.</w:t>
      </w:r>
      <w:r w:rsidR="006F44B0">
        <w:rPr>
          <w:rFonts w:asciiTheme="minorHAnsi" w:hAnsiTheme="minorHAnsi"/>
          <w:color w:val="auto"/>
          <w:sz w:val="22"/>
          <w:szCs w:val="22"/>
        </w:rPr>
        <w:t xml:space="preserve"> </w:t>
      </w:r>
    </w:p>
    <w:p w:rsidR="007F10DB" w:rsidRPr="007F10DB" w:rsidRDefault="007F10DB" w:rsidP="007F10DB">
      <w:pPr>
        <w:pStyle w:val="Default"/>
        <w:ind w:left="1410" w:hanging="705"/>
        <w:rPr>
          <w:rFonts w:asciiTheme="minorHAnsi" w:hAnsiTheme="minorHAnsi"/>
          <w:color w:val="auto"/>
          <w:sz w:val="22"/>
          <w:szCs w:val="22"/>
        </w:rPr>
      </w:pPr>
    </w:p>
    <w:p w:rsidR="007F10DB" w:rsidRPr="007F10DB" w:rsidRDefault="007F10DB" w:rsidP="008E767B">
      <w:pPr>
        <w:pStyle w:val="Default"/>
        <w:tabs>
          <w:tab w:val="left" w:pos="2552"/>
        </w:tabs>
        <w:ind w:left="2550" w:hanging="435"/>
        <w:rPr>
          <w:rFonts w:asciiTheme="minorHAnsi" w:hAnsiTheme="minorHAnsi"/>
          <w:color w:val="auto"/>
          <w:sz w:val="22"/>
          <w:szCs w:val="22"/>
        </w:rPr>
      </w:pPr>
      <w:r w:rsidRPr="007F10DB">
        <w:rPr>
          <w:rFonts w:asciiTheme="minorHAnsi" w:hAnsiTheme="minorHAnsi"/>
          <w:color w:val="auto"/>
          <w:sz w:val="22"/>
          <w:szCs w:val="22"/>
        </w:rPr>
        <w:t xml:space="preserve">b. </w:t>
      </w:r>
      <w:r w:rsidRPr="007F10DB">
        <w:rPr>
          <w:rFonts w:asciiTheme="minorHAnsi" w:hAnsiTheme="minorHAnsi"/>
          <w:color w:val="auto"/>
          <w:sz w:val="22"/>
          <w:szCs w:val="22"/>
        </w:rPr>
        <w:tab/>
        <w:t xml:space="preserve">Pensioenopbouw in het tweede ziektejaar zal op basis van 100% worden voortgezet. </w:t>
      </w:r>
    </w:p>
    <w:p w:rsidR="007F10DB" w:rsidRPr="007F10DB" w:rsidRDefault="007F10DB" w:rsidP="007F10DB">
      <w:pPr>
        <w:pStyle w:val="Default"/>
        <w:rPr>
          <w:rFonts w:asciiTheme="minorHAnsi" w:hAnsiTheme="minorHAnsi"/>
          <w:color w:val="auto"/>
          <w:sz w:val="22"/>
          <w:szCs w:val="22"/>
        </w:rPr>
      </w:pPr>
    </w:p>
    <w:p w:rsidR="007F10DB" w:rsidRPr="007F10DB" w:rsidRDefault="007F10DB" w:rsidP="008E767B">
      <w:pPr>
        <w:pStyle w:val="Default"/>
        <w:tabs>
          <w:tab w:val="left" w:pos="2552"/>
        </w:tabs>
        <w:ind w:left="2550" w:hanging="435"/>
        <w:rPr>
          <w:rFonts w:asciiTheme="minorHAnsi" w:hAnsiTheme="minorHAnsi"/>
          <w:color w:val="auto"/>
          <w:sz w:val="22"/>
          <w:szCs w:val="22"/>
        </w:rPr>
      </w:pPr>
      <w:r w:rsidRPr="007F10DB">
        <w:rPr>
          <w:rFonts w:asciiTheme="minorHAnsi" w:hAnsiTheme="minorHAnsi"/>
          <w:color w:val="auto"/>
          <w:sz w:val="22"/>
          <w:szCs w:val="22"/>
        </w:rPr>
        <w:lastRenderedPageBreak/>
        <w:t xml:space="preserve">c. </w:t>
      </w:r>
      <w:r w:rsidRPr="007F10DB">
        <w:rPr>
          <w:rFonts w:asciiTheme="minorHAnsi" w:hAnsiTheme="minorHAnsi"/>
          <w:color w:val="auto"/>
          <w:sz w:val="22"/>
          <w:szCs w:val="22"/>
        </w:rPr>
        <w:tab/>
        <w:t xml:space="preserve">De werknemer die voldoet aan de IVA-condities zal eventueel met terugwerkende kracht, gedurende de wettelijke loondoorbetalingstermijn worden aangevuld tot 100% van het inkomen. </w:t>
      </w:r>
    </w:p>
    <w:p w:rsidR="007F10DB" w:rsidRPr="007F10DB" w:rsidRDefault="007F10DB" w:rsidP="007F10DB">
      <w:pPr>
        <w:pStyle w:val="Default"/>
        <w:rPr>
          <w:rFonts w:asciiTheme="minorHAnsi" w:hAnsiTheme="minorHAnsi"/>
          <w:color w:val="auto"/>
          <w:sz w:val="22"/>
          <w:szCs w:val="22"/>
        </w:rPr>
      </w:pPr>
    </w:p>
    <w:p w:rsidR="007F10DB" w:rsidRPr="007F10DB" w:rsidRDefault="007F10DB" w:rsidP="00B73180">
      <w:pPr>
        <w:pStyle w:val="Default"/>
        <w:tabs>
          <w:tab w:val="left" w:pos="2552"/>
        </w:tabs>
        <w:ind w:left="2544" w:hanging="420"/>
        <w:rPr>
          <w:rFonts w:asciiTheme="minorHAnsi" w:hAnsiTheme="minorHAnsi"/>
          <w:color w:val="auto"/>
          <w:sz w:val="22"/>
          <w:szCs w:val="22"/>
        </w:rPr>
      </w:pPr>
      <w:r w:rsidRPr="007F10DB">
        <w:rPr>
          <w:rFonts w:asciiTheme="minorHAnsi" w:hAnsiTheme="minorHAnsi"/>
          <w:color w:val="auto"/>
          <w:sz w:val="22"/>
          <w:szCs w:val="22"/>
        </w:rPr>
        <w:t xml:space="preserve">6. </w:t>
      </w:r>
      <w:r w:rsidRPr="007F10DB">
        <w:rPr>
          <w:rFonts w:asciiTheme="minorHAnsi" w:hAnsiTheme="minorHAnsi"/>
          <w:color w:val="auto"/>
          <w:sz w:val="22"/>
          <w:szCs w:val="22"/>
        </w:rPr>
        <w:tab/>
        <w:t xml:space="preserve">De werkgever heeft het recht om de hierboven vermelde loondoorbetaling en aanvullende uitkeringen te weigeren of in te trekken ten aanzien van werknemers die: </w:t>
      </w:r>
    </w:p>
    <w:p w:rsidR="007F10DB" w:rsidRPr="007F10DB" w:rsidRDefault="007F10DB" w:rsidP="00B73180">
      <w:pPr>
        <w:pStyle w:val="Default"/>
        <w:tabs>
          <w:tab w:val="left" w:pos="2552"/>
        </w:tabs>
        <w:ind w:left="1416" w:firstLine="708"/>
        <w:rPr>
          <w:rFonts w:asciiTheme="minorHAnsi" w:hAnsiTheme="minorHAnsi"/>
          <w:color w:val="auto"/>
          <w:sz w:val="22"/>
          <w:szCs w:val="22"/>
        </w:rPr>
      </w:pPr>
      <w:r w:rsidRPr="007F10DB">
        <w:rPr>
          <w:rFonts w:asciiTheme="minorHAnsi" w:hAnsiTheme="minorHAnsi"/>
          <w:color w:val="auto"/>
          <w:sz w:val="22"/>
          <w:szCs w:val="22"/>
        </w:rPr>
        <w:t xml:space="preserve">a. </w:t>
      </w:r>
      <w:r w:rsidRPr="007F10DB">
        <w:rPr>
          <w:rFonts w:asciiTheme="minorHAnsi" w:hAnsiTheme="minorHAnsi"/>
          <w:color w:val="auto"/>
          <w:sz w:val="22"/>
          <w:szCs w:val="22"/>
        </w:rPr>
        <w:tab/>
        <w:t xml:space="preserve">door opzet arbeidsongeschikt is geworden; </w:t>
      </w:r>
    </w:p>
    <w:p w:rsidR="007F10DB" w:rsidRPr="007F10DB" w:rsidRDefault="007F10DB" w:rsidP="007F10DB">
      <w:pPr>
        <w:pStyle w:val="Default"/>
        <w:ind w:firstLine="708"/>
        <w:rPr>
          <w:rFonts w:asciiTheme="minorHAnsi" w:hAnsiTheme="minorHAnsi"/>
          <w:color w:val="auto"/>
          <w:sz w:val="22"/>
          <w:szCs w:val="22"/>
        </w:rPr>
      </w:pPr>
    </w:p>
    <w:p w:rsidR="007F10DB" w:rsidRPr="007F10DB" w:rsidRDefault="007F10DB" w:rsidP="00B73180">
      <w:pPr>
        <w:pStyle w:val="Default"/>
        <w:tabs>
          <w:tab w:val="left" w:pos="2552"/>
        </w:tabs>
        <w:ind w:left="2544" w:hanging="420"/>
        <w:rPr>
          <w:rFonts w:asciiTheme="minorHAnsi" w:hAnsiTheme="minorHAnsi"/>
          <w:color w:val="auto"/>
          <w:sz w:val="22"/>
          <w:szCs w:val="22"/>
        </w:rPr>
      </w:pPr>
      <w:r w:rsidRPr="007F10DB">
        <w:rPr>
          <w:rFonts w:asciiTheme="minorHAnsi" w:hAnsiTheme="minorHAnsi"/>
          <w:color w:val="auto"/>
          <w:sz w:val="22"/>
          <w:szCs w:val="22"/>
        </w:rPr>
        <w:t xml:space="preserve">b. </w:t>
      </w:r>
      <w:r w:rsidRPr="007F10DB">
        <w:rPr>
          <w:rFonts w:asciiTheme="minorHAnsi" w:hAnsiTheme="minorHAnsi"/>
          <w:color w:val="auto"/>
          <w:sz w:val="22"/>
          <w:szCs w:val="22"/>
        </w:rPr>
        <w:tab/>
        <w:t xml:space="preserve">arbeidsongeschikt is geworden als gevolg van een gebrek waarover hij in het kader van een aanstellingskeuring valse informatie heeft verstrekt en daardoor de toetsing aan de voor de functie gestelde belastbaarheidseisen niet juist kon worden uitgevoerd; </w:t>
      </w:r>
    </w:p>
    <w:p w:rsidR="007F10DB" w:rsidRPr="007F10DB" w:rsidRDefault="007F10DB" w:rsidP="007F10DB">
      <w:pPr>
        <w:pStyle w:val="Default"/>
        <w:ind w:left="1413" w:hanging="705"/>
        <w:rPr>
          <w:rFonts w:asciiTheme="minorHAnsi" w:hAnsiTheme="minorHAnsi"/>
          <w:color w:val="auto"/>
          <w:sz w:val="22"/>
          <w:szCs w:val="22"/>
        </w:rPr>
      </w:pPr>
    </w:p>
    <w:p w:rsidR="007F10DB" w:rsidRPr="007F10DB" w:rsidRDefault="007F10DB" w:rsidP="00B73180">
      <w:pPr>
        <w:pStyle w:val="Default"/>
        <w:tabs>
          <w:tab w:val="left" w:pos="2552"/>
        </w:tabs>
        <w:ind w:left="1416" w:firstLine="708"/>
        <w:rPr>
          <w:rFonts w:asciiTheme="minorHAnsi" w:hAnsiTheme="minorHAnsi"/>
          <w:color w:val="auto"/>
          <w:sz w:val="22"/>
          <w:szCs w:val="22"/>
        </w:rPr>
      </w:pPr>
      <w:r w:rsidRPr="007F10DB">
        <w:rPr>
          <w:rFonts w:asciiTheme="minorHAnsi" w:hAnsiTheme="minorHAnsi"/>
          <w:color w:val="auto"/>
          <w:sz w:val="22"/>
          <w:szCs w:val="22"/>
        </w:rPr>
        <w:t xml:space="preserve">c. </w:t>
      </w:r>
      <w:r w:rsidRPr="007F10DB">
        <w:rPr>
          <w:rFonts w:asciiTheme="minorHAnsi" w:hAnsiTheme="minorHAnsi"/>
          <w:color w:val="auto"/>
          <w:sz w:val="22"/>
          <w:szCs w:val="22"/>
        </w:rPr>
        <w:tab/>
        <w:t xml:space="preserve">zijn genezing heeft belemmerd of vertraagd; </w:t>
      </w:r>
    </w:p>
    <w:p w:rsidR="007F10DB" w:rsidRPr="007F10DB" w:rsidRDefault="007F10DB" w:rsidP="007F10DB">
      <w:pPr>
        <w:pStyle w:val="Default"/>
        <w:ind w:firstLine="708"/>
        <w:rPr>
          <w:rFonts w:asciiTheme="minorHAnsi" w:hAnsiTheme="minorHAnsi"/>
          <w:color w:val="auto"/>
          <w:sz w:val="22"/>
          <w:szCs w:val="22"/>
        </w:rPr>
      </w:pPr>
    </w:p>
    <w:p w:rsidR="007F10DB" w:rsidRPr="007F10DB" w:rsidRDefault="007F10DB" w:rsidP="00B73180">
      <w:pPr>
        <w:pStyle w:val="Default"/>
        <w:tabs>
          <w:tab w:val="left" w:pos="2552"/>
        </w:tabs>
        <w:ind w:left="1416" w:firstLine="708"/>
        <w:rPr>
          <w:rFonts w:asciiTheme="minorHAnsi" w:hAnsiTheme="minorHAnsi"/>
          <w:color w:val="auto"/>
          <w:sz w:val="22"/>
          <w:szCs w:val="22"/>
        </w:rPr>
      </w:pPr>
      <w:r w:rsidRPr="007F10DB">
        <w:rPr>
          <w:rFonts w:asciiTheme="minorHAnsi" w:hAnsiTheme="minorHAnsi"/>
          <w:color w:val="auto"/>
          <w:sz w:val="22"/>
          <w:szCs w:val="22"/>
        </w:rPr>
        <w:t>d.</w:t>
      </w:r>
      <w:r w:rsidRPr="007F10DB">
        <w:rPr>
          <w:rFonts w:asciiTheme="minorHAnsi" w:hAnsiTheme="minorHAnsi"/>
          <w:color w:val="auto"/>
          <w:sz w:val="22"/>
          <w:szCs w:val="22"/>
        </w:rPr>
        <w:tab/>
        <w:t xml:space="preserve">zonder deugdelijke grond geen passend werk verricht; </w:t>
      </w:r>
    </w:p>
    <w:p w:rsidR="007F10DB" w:rsidRPr="007F10DB" w:rsidRDefault="007F10DB" w:rsidP="007F10DB">
      <w:pPr>
        <w:pStyle w:val="Default"/>
        <w:ind w:firstLine="708"/>
        <w:rPr>
          <w:rFonts w:asciiTheme="minorHAnsi" w:hAnsiTheme="minorHAnsi"/>
          <w:color w:val="auto"/>
          <w:sz w:val="22"/>
          <w:szCs w:val="22"/>
        </w:rPr>
      </w:pPr>
    </w:p>
    <w:p w:rsidR="007F10DB" w:rsidRPr="007F10DB" w:rsidRDefault="007F10DB" w:rsidP="00B73180">
      <w:pPr>
        <w:pStyle w:val="Default"/>
        <w:tabs>
          <w:tab w:val="left" w:pos="2552"/>
        </w:tabs>
        <w:ind w:left="2544" w:hanging="420"/>
        <w:rPr>
          <w:rFonts w:asciiTheme="minorHAnsi" w:hAnsiTheme="minorHAnsi"/>
          <w:color w:val="auto"/>
          <w:sz w:val="22"/>
          <w:szCs w:val="22"/>
        </w:rPr>
      </w:pPr>
      <w:r w:rsidRPr="007F10DB">
        <w:rPr>
          <w:rFonts w:asciiTheme="minorHAnsi" w:hAnsiTheme="minorHAnsi"/>
          <w:color w:val="auto"/>
          <w:sz w:val="22"/>
          <w:szCs w:val="22"/>
        </w:rPr>
        <w:t xml:space="preserve">e. </w:t>
      </w:r>
      <w:r w:rsidRPr="007F10DB">
        <w:rPr>
          <w:rFonts w:asciiTheme="minorHAnsi" w:hAnsiTheme="minorHAnsi"/>
          <w:color w:val="auto"/>
          <w:sz w:val="22"/>
          <w:szCs w:val="22"/>
        </w:rPr>
        <w:tab/>
        <w:t xml:space="preserve">zonder deugdelijke grond niet meewerkt aan door de werkgever of een deskundige gegeven redelijke voorschriften of maatregelen om passend arbeid te verrichten; </w:t>
      </w:r>
    </w:p>
    <w:p w:rsidR="007F10DB" w:rsidRPr="007F10DB" w:rsidRDefault="007F10DB" w:rsidP="007F10DB">
      <w:pPr>
        <w:pStyle w:val="Default"/>
        <w:ind w:left="1413" w:hanging="705"/>
        <w:rPr>
          <w:rFonts w:asciiTheme="minorHAnsi" w:hAnsiTheme="minorHAnsi"/>
          <w:color w:val="auto"/>
          <w:sz w:val="22"/>
          <w:szCs w:val="22"/>
        </w:rPr>
      </w:pPr>
    </w:p>
    <w:p w:rsidR="007F10DB" w:rsidRPr="007F10DB" w:rsidRDefault="007F10DB" w:rsidP="00B73180">
      <w:pPr>
        <w:pStyle w:val="Default"/>
        <w:tabs>
          <w:tab w:val="left" w:pos="2552"/>
        </w:tabs>
        <w:ind w:left="2544" w:hanging="420"/>
        <w:rPr>
          <w:rFonts w:asciiTheme="minorHAnsi" w:hAnsiTheme="minorHAnsi"/>
          <w:color w:val="auto"/>
          <w:sz w:val="22"/>
          <w:szCs w:val="22"/>
        </w:rPr>
      </w:pPr>
      <w:r w:rsidRPr="007F10DB">
        <w:rPr>
          <w:rFonts w:asciiTheme="minorHAnsi" w:hAnsiTheme="minorHAnsi"/>
          <w:color w:val="auto"/>
          <w:sz w:val="22"/>
          <w:szCs w:val="22"/>
        </w:rPr>
        <w:t xml:space="preserve">f. </w:t>
      </w:r>
      <w:r w:rsidRPr="007F10DB">
        <w:rPr>
          <w:rFonts w:asciiTheme="minorHAnsi" w:hAnsiTheme="minorHAnsi"/>
          <w:color w:val="auto"/>
          <w:sz w:val="22"/>
          <w:szCs w:val="22"/>
        </w:rPr>
        <w:tab/>
        <w:t xml:space="preserve">zonder deugdelijke grond niet meewerkt aan opstelling, evaluatie of bijstelling van een plan van aanpak tot re-integratie; </w:t>
      </w:r>
    </w:p>
    <w:p w:rsidR="007F10DB" w:rsidRPr="007F10DB" w:rsidRDefault="007F10DB" w:rsidP="007F10DB">
      <w:pPr>
        <w:pStyle w:val="Default"/>
        <w:ind w:left="1413" w:hanging="705"/>
        <w:rPr>
          <w:rFonts w:asciiTheme="minorHAnsi" w:hAnsiTheme="minorHAnsi"/>
          <w:color w:val="auto"/>
          <w:sz w:val="22"/>
          <w:szCs w:val="22"/>
        </w:rPr>
      </w:pPr>
    </w:p>
    <w:p w:rsidR="007F10DB" w:rsidRPr="007F10DB" w:rsidRDefault="00B73180" w:rsidP="00B73180">
      <w:pPr>
        <w:pStyle w:val="Default"/>
        <w:ind w:left="2544" w:hanging="2544"/>
        <w:rPr>
          <w:rFonts w:asciiTheme="minorHAnsi" w:hAnsiTheme="minorHAnsi"/>
          <w:color w:val="auto"/>
          <w:sz w:val="22"/>
          <w:szCs w:val="22"/>
        </w:rPr>
      </w:pPr>
      <w:r w:rsidRPr="00B73180">
        <w:rPr>
          <w:rFonts w:asciiTheme="minorHAnsi" w:hAnsiTheme="minorHAnsi"/>
          <w:i/>
          <w:color w:val="auto"/>
          <w:sz w:val="22"/>
          <w:szCs w:val="22"/>
        </w:rPr>
        <w:t>Opschorten</w:t>
      </w:r>
      <w:r>
        <w:rPr>
          <w:rFonts w:asciiTheme="minorHAnsi" w:hAnsiTheme="minorHAnsi"/>
          <w:color w:val="auto"/>
          <w:sz w:val="22"/>
          <w:szCs w:val="22"/>
        </w:rPr>
        <w:t xml:space="preserve">                      </w:t>
      </w:r>
      <w:r w:rsidR="007F10DB" w:rsidRPr="007F10DB">
        <w:rPr>
          <w:rFonts w:asciiTheme="minorHAnsi" w:hAnsiTheme="minorHAnsi"/>
          <w:color w:val="auto"/>
          <w:sz w:val="22"/>
          <w:szCs w:val="22"/>
        </w:rPr>
        <w:t>7.</w:t>
      </w:r>
      <w:r>
        <w:rPr>
          <w:rFonts w:asciiTheme="minorHAnsi" w:hAnsiTheme="minorHAnsi"/>
          <w:color w:val="auto"/>
          <w:sz w:val="22"/>
          <w:szCs w:val="22"/>
        </w:rPr>
        <w:t xml:space="preserve">     </w:t>
      </w:r>
      <w:r w:rsidR="007F10DB" w:rsidRPr="007F10DB">
        <w:rPr>
          <w:rFonts w:asciiTheme="minorHAnsi" w:hAnsiTheme="minorHAnsi"/>
          <w:color w:val="auto"/>
          <w:sz w:val="22"/>
          <w:szCs w:val="22"/>
        </w:rPr>
        <w:t>De werkgever heeft het recht om de in dit artikel bedoelde wettelijke loondoorbetaling en aanvulling op te schorten, dan wel aanvulling te weigeren ten aanzien van de werknemer die zich niet houdt aan de voor hem geldende regels en aanwijzingen bij ziekte en arbeidsongeschiktheid.</w:t>
      </w:r>
    </w:p>
    <w:p w:rsidR="007F10DB" w:rsidRPr="007F10DB" w:rsidRDefault="007F10DB" w:rsidP="007F10DB">
      <w:pPr>
        <w:pStyle w:val="Default"/>
        <w:ind w:left="709" w:hanging="709"/>
        <w:rPr>
          <w:rFonts w:asciiTheme="minorHAnsi" w:hAnsiTheme="minorHAnsi"/>
          <w:color w:val="auto"/>
          <w:sz w:val="22"/>
          <w:szCs w:val="22"/>
        </w:rPr>
      </w:pPr>
    </w:p>
    <w:p w:rsidR="007F10DB" w:rsidRPr="007F10DB" w:rsidRDefault="00B73180" w:rsidP="00B73180">
      <w:pPr>
        <w:pStyle w:val="Default"/>
        <w:tabs>
          <w:tab w:val="left" w:pos="2552"/>
        </w:tabs>
        <w:ind w:left="2544" w:hanging="2544"/>
        <w:rPr>
          <w:rFonts w:asciiTheme="minorHAnsi" w:hAnsiTheme="minorHAnsi"/>
          <w:color w:val="auto"/>
          <w:sz w:val="22"/>
          <w:szCs w:val="22"/>
        </w:rPr>
      </w:pPr>
      <w:r w:rsidRPr="00B73180">
        <w:rPr>
          <w:rFonts w:asciiTheme="minorHAnsi" w:hAnsiTheme="minorHAnsi"/>
          <w:i/>
          <w:color w:val="auto"/>
          <w:sz w:val="22"/>
          <w:szCs w:val="22"/>
        </w:rPr>
        <w:t>Weigeren</w:t>
      </w:r>
      <w:r>
        <w:rPr>
          <w:rFonts w:asciiTheme="minorHAnsi" w:hAnsiTheme="minorHAnsi"/>
          <w:color w:val="auto"/>
          <w:sz w:val="22"/>
          <w:szCs w:val="22"/>
        </w:rPr>
        <w:t xml:space="preserve">                          </w:t>
      </w:r>
      <w:r w:rsidR="007F10DB" w:rsidRPr="007F10DB">
        <w:rPr>
          <w:rFonts w:asciiTheme="minorHAnsi" w:hAnsiTheme="minorHAnsi"/>
          <w:color w:val="auto"/>
          <w:sz w:val="22"/>
          <w:szCs w:val="22"/>
        </w:rPr>
        <w:t xml:space="preserve">8. </w:t>
      </w:r>
      <w:r>
        <w:rPr>
          <w:rFonts w:asciiTheme="minorHAnsi" w:hAnsiTheme="minorHAnsi"/>
          <w:color w:val="auto"/>
          <w:sz w:val="22"/>
          <w:szCs w:val="22"/>
        </w:rPr>
        <w:tab/>
      </w:r>
      <w:r w:rsidR="007F10DB" w:rsidRPr="007F10DB">
        <w:rPr>
          <w:rFonts w:asciiTheme="minorHAnsi" w:hAnsiTheme="minorHAnsi"/>
          <w:color w:val="auto"/>
          <w:sz w:val="22"/>
          <w:szCs w:val="22"/>
        </w:rPr>
        <w:t xml:space="preserve">De werkgever heeft het recht om de in dit artikel bedoelde wettelijke loondoorbetaling en/of aanvullingen geheel of gedeeltelijk te weigeren ten aanzien van de werknemer die: </w:t>
      </w:r>
    </w:p>
    <w:p w:rsidR="007F10DB" w:rsidRDefault="007F10DB" w:rsidP="00B73180">
      <w:pPr>
        <w:pStyle w:val="Default"/>
        <w:tabs>
          <w:tab w:val="left" w:pos="2410"/>
          <w:tab w:val="left" w:pos="2552"/>
        </w:tabs>
        <w:ind w:left="2544" w:hanging="424"/>
        <w:rPr>
          <w:rFonts w:asciiTheme="minorHAnsi" w:hAnsiTheme="minorHAnsi"/>
          <w:color w:val="auto"/>
          <w:sz w:val="22"/>
          <w:szCs w:val="22"/>
        </w:rPr>
      </w:pPr>
      <w:r w:rsidRPr="007F10DB">
        <w:rPr>
          <w:rFonts w:asciiTheme="minorHAnsi" w:hAnsiTheme="minorHAnsi"/>
          <w:color w:val="auto"/>
          <w:sz w:val="22"/>
          <w:szCs w:val="22"/>
        </w:rPr>
        <w:t xml:space="preserve">a. </w:t>
      </w:r>
      <w:r w:rsidRPr="007F10DB">
        <w:rPr>
          <w:rFonts w:asciiTheme="minorHAnsi" w:hAnsiTheme="minorHAnsi"/>
          <w:color w:val="auto"/>
          <w:sz w:val="22"/>
          <w:szCs w:val="22"/>
        </w:rPr>
        <w:tab/>
      </w:r>
      <w:r w:rsidR="00B73180">
        <w:rPr>
          <w:rFonts w:asciiTheme="minorHAnsi" w:hAnsiTheme="minorHAnsi"/>
          <w:color w:val="auto"/>
          <w:sz w:val="22"/>
          <w:szCs w:val="22"/>
        </w:rPr>
        <w:tab/>
      </w:r>
      <w:r w:rsidRPr="007F10DB">
        <w:rPr>
          <w:rFonts w:asciiTheme="minorHAnsi" w:hAnsiTheme="minorHAnsi"/>
          <w:color w:val="auto"/>
          <w:sz w:val="22"/>
          <w:szCs w:val="22"/>
        </w:rPr>
        <w:t xml:space="preserve">de beschikbare veiligheidsmiddelen (na herhaalde waarschuwingen) niet gebruikt of de voorschriften met betrekking tot veiligheid en gezondheid overtreedt en als gevolg daarvan arbeidsongeschikt is geworden; </w:t>
      </w:r>
    </w:p>
    <w:p w:rsidR="00D318EF" w:rsidRPr="007F10DB" w:rsidRDefault="00D318EF" w:rsidP="00B73180">
      <w:pPr>
        <w:pStyle w:val="Default"/>
        <w:tabs>
          <w:tab w:val="left" w:pos="2410"/>
          <w:tab w:val="left" w:pos="2552"/>
        </w:tabs>
        <w:ind w:left="2544" w:hanging="424"/>
        <w:rPr>
          <w:rFonts w:asciiTheme="minorHAnsi" w:hAnsiTheme="minorHAnsi"/>
          <w:color w:val="auto"/>
          <w:sz w:val="22"/>
          <w:szCs w:val="22"/>
        </w:rPr>
      </w:pPr>
    </w:p>
    <w:p w:rsidR="007F10DB" w:rsidRDefault="007F10DB" w:rsidP="00B73180">
      <w:pPr>
        <w:pStyle w:val="Default"/>
        <w:tabs>
          <w:tab w:val="left" w:pos="2552"/>
        </w:tabs>
        <w:ind w:left="2544" w:hanging="424"/>
        <w:rPr>
          <w:rFonts w:asciiTheme="minorHAnsi" w:hAnsiTheme="minorHAnsi"/>
          <w:color w:val="auto"/>
          <w:sz w:val="22"/>
          <w:szCs w:val="22"/>
        </w:rPr>
      </w:pPr>
      <w:r w:rsidRPr="007F10DB">
        <w:rPr>
          <w:rFonts w:asciiTheme="minorHAnsi" w:hAnsiTheme="minorHAnsi"/>
          <w:color w:val="auto"/>
          <w:sz w:val="22"/>
          <w:szCs w:val="22"/>
        </w:rPr>
        <w:t xml:space="preserve">b. </w:t>
      </w:r>
      <w:r w:rsidRPr="007F10DB">
        <w:rPr>
          <w:rFonts w:asciiTheme="minorHAnsi" w:hAnsiTheme="minorHAnsi"/>
          <w:color w:val="auto"/>
          <w:sz w:val="22"/>
          <w:szCs w:val="22"/>
        </w:rPr>
        <w:tab/>
        <w:t xml:space="preserve">weigert medewerking te verlenen aan een door de werkgever gevraagde second opinion van het UWV. </w:t>
      </w:r>
    </w:p>
    <w:p w:rsidR="00A0136B" w:rsidRPr="007F10DB" w:rsidRDefault="00A0136B" w:rsidP="00B73180">
      <w:pPr>
        <w:pStyle w:val="Default"/>
        <w:tabs>
          <w:tab w:val="left" w:pos="2552"/>
        </w:tabs>
        <w:ind w:left="2544" w:hanging="424"/>
        <w:rPr>
          <w:rFonts w:asciiTheme="minorHAnsi" w:hAnsiTheme="minorHAnsi"/>
          <w:color w:val="auto"/>
          <w:sz w:val="22"/>
          <w:szCs w:val="22"/>
        </w:rPr>
      </w:pPr>
    </w:p>
    <w:p w:rsidR="00A0136B" w:rsidRDefault="00A0136B" w:rsidP="00A0136B">
      <w:pPr>
        <w:pStyle w:val="Kop1"/>
        <w:spacing w:before="0"/>
      </w:pPr>
      <w:bookmarkStart w:id="14" w:name="_Toc425503038"/>
      <w:r w:rsidRPr="00176F88">
        <w:t>Artikel 14 Overlijdensuitkering</w:t>
      </w:r>
      <w:bookmarkEnd w:id="14"/>
      <w:r w:rsidRPr="00176F88">
        <w:t xml:space="preserve"> </w:t>
      </w:r>
    </w:p>
    <w:p w:rsidR="00A0136B" w:rsidRPr="00A0136B" w:rsidRDefault="00A0136B" w:rsidP="00A0136B">
      <w:pPr>
        <w:pStyle w:val="Default"/>
        <w:ind w:left="705" w:hanging="705"/>
        <w:rPr>
          <w:rFonts w:asciiTheme="minorHAnsi" w:hAnsiTheme="minorHAnsi"/>
          <w:i/>
          <w:color w:val="auto"/>
          <w:sz w:val="22"/>
          <w:szCs w:val="22"/>
        </w:rPr>
      </w:pPr>
      <w:r w:rsidRPr="00A0136B">
        <w:rPr>
          <w:rFonts w:asciiTheme="minorHAnsi" w:hAnsiTheme="minorHAnsi"/>
          <w:i/>
          <w:color w:val="auto"/>
          <w:sz w:val="22"/>
          <w:szCs w:val="22"/>
        </w:rPr>
        <w:t>Hoogte</w:t>
      </w:r>
    </w:p>
    <w:p w:rsidR="003C291C" w:rsidRDefault="00A0136B" w:rsidP="003C291C">
      <w:pPr>
        <w:pStyle w:val="Default"/>
        <w:tabs>
          <w:tab w:val="left" w:pos="2552"/>
        </w:tabs>
        <w:ind w:left="2832" w:hanging="2832"/>
        <w:rPr>
          <w:rFonts w:asciiTheme="minorHAnsi" w:hAnsiTheme="minorHAnsi"/>
          <w:color w:val="auto"/>
          <w:sz w:val="22"/>
          <w:szCs w:val="22"/>
        </w:rPr>
      </w:pPr>
      <w:r>
        <w:rPr>
          <w:rFonts w:asciiTheme="minorHAnsi" w:hAnsiTheme="minorHAnsi"/>
          <w:i/>
          <w:color w:val="auto"/>
          <w:sz w:val="22"/>
          <w:szCs w:val="22"/>
        </w:rPr>
        <w:t>u</w:t>
      </w:r>
      <w:r w:rsidRPr="00A0136B">
        <w:rPr>
          <w:rFonts w:asciiTheme="minorHAnsi" w:hAnsiTheme="minorHAnsi"/>
          <w:i/>
          <w:color w:val="auto"/>
          <w:sz w:val="22"/>
          <w:szCs w:val="22"/>
        </w:rPr>
        <w:t>itkering</w:t>
      </w:r>
      <w:r>
        <w:rPr>
          <w:rFonts w:asciiTheme="minorHAnsi" w:hAnsiTheme="minorHAnsi"/>
          <w:color w:val="auto"/>
          <w:sz w:val="22"/>
          <w:szCs w:val="22"/>
        </w:rPr>
        <w:t xml:space="preserve">                           </w:t>
      </w:r>
      <w:r w:rsidRPr="00A0136B">
        <w:rPr>
          <w:rFonts w:asciiTheme="minorHAnsi" w:hAnsiTheme="minorHAnsi"/>
          <w:color w:val="auto"/>
          <w:sz w:val="22"/>
          <w:szCs w:val="22"/>
        </w:rPr>
        <w:t xml:space="preserve">1. </w:t>
      </w:r>
      <w:r>
        <w:rPr>
          <w:rFonts w:asciiTheme="minorHAnsi" w:hAnsiTheme="minorHAnsi"/>
          <w:color w:val="auto"/>
          <w:sz w:val="22"/>
          <w:szCs w:val="22"/>
        </w:rPr>
        <w:t xml:space="preserve">    </w:t>
      </w:r>
      <w:r w:rsidRPr="00A0136B">
        <w:rPr>
          <w:rFonts w:asciiTheme="minorHAnsi" w:hAnsiTheme="minorHAnsi"/>
          <w:color w:val="auto"/>
          <w:sz w:val="22"/>
          <w:szCs w:val="22"/>
        </w:rPr>
        <w:t>Indien een werknemer overlijdt, wordt een overlijdensuitkering</w:t>
      </w:r>
    </w:p>
    <w:p w:rsidR="003C291C" w:rsidRDefault="003C291C" w:rsidP="003C291C">
      <w:pPr>
        <w:pStyle w:val="Default"/>
        <w:tabs>
          <w:tab w:val="left" w:pos="2552"/>
        </w:tabs>
        <w:ind w:left="2832" w:hanging="2832"/>
        <w:rPr>
          <w:rFonts w:asciiTheme="minorHAnsi" w:hAnsiTheme="minorHAnsi"/>
          <w:color w:val="auto"/>
          <w:sz w:val="22"/>
          <w:szCs w:val="22"/>
        </w:rPr>
      </w:pPr>
      <w:r>
        <w:rPr>
          <w:rFonts w:asciiTheme="minorHAnsi" w:hAnsiTheme="minorHAnsi"/>
          <w:color w:val="auto"/>
          <w:sz w:val="22"/>
          <w:szCs w:val="22"/>
        </w:rPr>
        <w:tab/>
      </w:r>
      <w:r w:rsidR="00A0136B" w:rsidRPr="00A0136B">
        <w:rPr>
          <w:rFonts w:asciiTheme="minorHAnsi" w:hAnsiTheme="minorHAnsi"/>
          <w:color w:val="auto"/>
          <w:sz w:val="22"/>
          <w:szCs w:val="22"/>
        </w:rPr>
        <w:t>verstrekt, gelijk aan het bedrag ter hoogte van 3 maal het</w:t>
      </w:r>
    </w:p>
    <w:p w:rsidR="003C291C" w:rsidRDefault="003C291C" w:rsidP="003C291C">
      <w:pPr>
        <w:pStyle w:val="Default"/>
        <w:tabs>
          <w:tab w:val="left" w:pos="2552"/>
        </w:tabs>
        <w:ind w:left="2832" w:hanging="2832"/>
        <w:rPr>
          <w:rFonts w:asciiTheme="minorHAnsi" w:hAnsiTheme="minorHAnsi"/>
          <w:color w:val="auto"/>
          <w:sz w:val="22"/>
          <w:szCs w:val="22"/>
        </w:rPr>
      </w:pPr>
      <w:r>
        <w:rPr>
          <w:rFonts w:asciiTheme="minorHAnsi" w:hAnsiTheme="minorHAnsi"/>
          <w:color w:val="auto"/>
          <w:sz w:val="22"/>
          <w:szCs w:val="22"/>
        </w:rPr>
        <w:tab/>
      </w:r>
      <w:r w:rsidR="00A0136B" w:rsidRPr="00A0136B">
        <w:rPr>
          <w:rFonts w:asciiTheme="minorHAnsi" w:hAnsiTheme="minorHAnsi"/>
          <w:color w:val="auto"/>
          <w:sz w:val="22"/>
          <w:szCs w:val="22"/>
        </w:rPr>
        <w:t>laatstverdiende inkomen. Eventuele uitkeringen vanuit Ziektewet, WAO</w:t>
      </w:r>
    </w:p>
    <w:p w:rsidR="003C291C" w:rsidRDefault="003C291C" w:rsidP="003C291C">
      <w:pPr>
        <w:pStyle w:val="Default"/>
        <w:tabs>
          <w:tab w:val="left" w:pos="2552"/>
        </w:tabs>
        <w:ind w:left="2832" w:hanging="2832"/>
        <w:rPr>
          <w:rFonts w:asciiTheme="minorHAnsi" w:hAnsiTheme="minorHAnsi"/>
          <w:color w:val="auto"/>
          <w:sz w:val="22"/>
          <w:szCs w:val="22"/>
        </w:rPr>
      </w:pPr>
      <w:r>
        <w:rPr>
          <w:rFonts w:asciiTheme="minorHAnsi" w:hAnsiTheme="minorHAnsi"/>
          <w:color w:val="auto"/>
          <w:sz w:val="22"/>
          <w:szCs w:val="22"/>
        </w:rPr>
        <w:tab/>
      </w:r>
      <w:r w:rsidR="00A0136B" w:rsidRPr="00A0136B">
        <w:rPr>
          <w:rFonts w:asciiTheme="minorHAnsi" w:hAnsiTheme="minorHAnsi"/>
          <w:color w:val="auto"/>
          <w:sz w:val="22"/>
          <w:szCs w:val="22"/>
        </w:rPr>
        <w:t xml:space="preserve">of andere algemene werknemersverzekeringen worden verrekend met </w:t>
      </w:r>
    </w:p>
    <w:p w:rsidR="00A0136B" w:rsidRPr="00A0136B" w:rsidRDefault="003C291C" w:rsidP="003C291C">
      <w:pPr>
        <w:pStyle w:val="Default"/>
        <w:tabs>
          <w:tab w:val="left" w:pos="2552"/>
        </w:tabs>
        <w:ind w:left="2832" w:hanging="2832"/>
        <w:rPr>
          <w:rFonts w:asciiTheme="minorHAnsi" w:hAnsiTheme="minorHAnsi"/>
          <w:color w:val="auto"/>
          <w:sz w:val="22"/>
          <w:szCs w:val="22"/>
        </w:rPr>
      </w:pPr>
      <w:r>
        <w:rPr>
          <w:rFonts w:asciiTheme="minorHAnsi" w:hAnsiTheme="minorHAnsi"/>
          <w:color w:val="auto"/>
          <w:sz w:val="22"/>
          <w:szCs w:val="22"/>
        </w:rPr>
        <w:tab/>
      </w:r>
      <w:r w:rsidR="00A0136B" w:rsidRPr="00A0136B">
        <w:rPr>
          <w:rFonts w:asciiTheme="minorHAnsi" w:hAnsiTheme="minorHAnsi"/>
          <w:color w:val="auto"/>
          <w:sz w:val="22"/>
          <w:szCs w:val="22"/>
        </w:rPr>
        <w:t>de overlijdensuitkering.</w:t>
      </w:r>
    </w:p>
    <w:p w:rsidR="00A0136B" w:rsidRPr="00A0136B" w:rsidRDefault="00A0136B" w:rsidP="00A0136B">
      <w:pPr>
        <w:pStyle w:val="Default"/>
        <w:rPr>
          <w:rFonts w:asciiTheme="minorHAnsi" w:hAnsiTheme="minorHAnsi"/>
          <w:color w:val="auto"/>
          <w:sz w:val="22"/>
          <w:szCs w:val="22"/>
        </w:rPr>
      </w:pPr>
    </w:p>
    <w:p w:rsidR="00A0136B" w:rsidRDefault="003C291C" w:rsidP="00A0136B">
      <w:pPr>
        <w:pStyle w:val="Default"/>
        <w:tabs>
          <w:tab w:val="left" w:pos="2552"/>
        </w:tabs>
        <w:ind w:left="2544" w:hanging="420"/>
        <w:rPr>
          <w:rFonts w:asciiTheme="minorHAnsi" w:hAnsiTheme="minorHAnsi"/>
          <w:color w:val="auto"/>
          <w:sz w:val="22"/>
          <w:szCs w:val="22"/>
        </w:rPr>
      </w:pPr>
      <w:r>
        <w:rPr>
          <w:rFonts w:asciiTheme="minorHAnsi" w:hAnsiTheme="minorHAnsi"/>
          <w:color w:val="auto"/>
          <w:sz w:val="22"/>
          <w:szCs w:val="22"/>
        </w:rPr>
        <w:lastRenderedPageBreak/>
        <w:t>2</w:t>
      </w:r>
      <w:r w:rsidR="00A0136B" w:rsidRPr="00A0136B">
        <w:rPr>
          <w:rFonts w:asciiTheme="minorHAnsi" w:hAnsiTheme="minorHAnsi"/>
          <w:color w:val="auto"/>
          <w:sz w:val="22"/>
          <w:szCs w:val="22"/>
        </w:rPr>
        <w:t xml:space="preserve">. </w:t>
      </w:r>
      <w:r w:rsidR="00A0136B" w:rsidRPr="00A0136B">
        <w:rPr>
          <w:rFonts w:asciiTheme="minorHAnsi" w:hAnsiTheme="minorHAnsi"/>
          <w:color w:val="auto"/>
          <w:sz w:val="22"/>
          <w:szCs w:val="22"/>
        </w:rPr>
        <w:tab/>
        <w:t xml:space="preserve">Geen uitkering is verschuldigd indien ten gevolge van het toedoen van de werknemer geen aanspraak bestaat op een uitkering op grond van de sociale verzekeringswetten. </w:t>
      </w:r>
    </w:p>
    <w:p w:rsidR="003C291C" w:rsidRDefault="003C291C">
      <w:pPr>
        <w:rPr>
          <w:rFonts w:eastAsiaTheme="majorEastAsia" w:cstheme="majorBidi"/>
          <w:b/>
          <w:color w:val="ED7D31" w:themeColor="accent2"/>
          <w:sz w:val="28"/>
          <w:szCs w:val="32"/>
        </w:rPr>
      </w:pPr>
      <w:bookmarkStart w:id="15" w:name="_Toc425503039"/>
    </w:p>
    <w:p w:rsidR="008F4577" w:rsidRDefault="008F4577" w:rsidP="008F4577">
      <w:pPr>
        <w:pStyle w:val="Kop1"/>
        <w:spacing w:before="0"/>
      </w:pPr>
      <w:r w:rsidRPr="00176F88">
        <w:t>Artikel 15 Zorgverzekering</w:t>
      </w:r>
      <w:bookmarkEnd w:id="15"/>
      <w:r w:rsidRPr="00176F88">
        <w:t xml:space="preserve"> </w:t>
      </w:r>
    </w:p>
    <w:p w:rsidR="008F4577" w:rsidRDefault="008F4577" w:rsidP="008F4577">
      <w:pPr>
        <w:pStyle w:val="Default"/>
        <w:rPr>
          <w:b/>
          <w:bCs/>
          <w:color w:val="auto"/>
        </w:rPr>
      </w:pPr>
    </w:p>
    <w:p w:rsidR="00054631" w:rsidRDefault="008F4577" w:rsidP="00FF7AE0">
      <w:pPr>
        <w:pStyle w:val="Default"/>
        <w:tabs>
          <w:tab w:val="left" w:pos="2552"/>
        </w:tabs>
        <w:ind w:left="2550" w:hanging="2550"/>
        <w:rPr>
          <w:rFonts w:asciiTheme="minorHAnsi" w:hAnsiTheme="minorHAnsi"/>
          <w:color w:val="auto"/>
          <w:sz w:val="22"/>
          <w:szCs w:val="22"/>
        </w:rPr>
      </w:pPr>
      <w:r w:rsidRPr="008F4577">
        <w:rPr>
          <w:rFonts w:asciiTheme="minorHAnsi" w:hAnsiTheme="minorHAnsi"/>
          <w:i/>
          <w:color w:val="auto"/>
          <w:sz w:val="22"/>
          <w:szCs w:val="22"/>
        </w:rPr>
        <w:t>Premiekorting</w:t>
      </w:r>
      <w:r>
        <w:rPr>
          <w:rFonts w:asciiTheme="minorHAnsi" w:hAnsiTheme="minorHAnsi"/>
          <w:color w:val="auto"/>
          <w:sz w:val="22"/>
          <w:szCs w:val="22"/>
        </w:rPr>
        <w:tab/>
      </w:r>
      <w:r w:rsidRPr="008F4577">
        <w:rPr>
          <w:rFonts w:asciiTheme="minorHAnsi" w:hAnsiTheme="minorHAnsi"/>
          <w:color w:val="auto"/>
          <w:sz w:val="22"/>
          <w:szCs w:val="22"/>
        </w:rPr>
        <w:t xml:space="preserve">De werkgever heeft een premiekorting voor de zorgverzekering afgesloten waarvan werknemers en gezinsleden op vrijwillige basis gebruik kunnen maken. </w:t>
      </w:r>
      <w:r w:rsidR="006F44B0">
        <w:rPr>
          <w:rFonts w:asciiTheme="minorHAnsi" w:hAnsiTheme="minorHAnsi"/>
          <w:color w:val="auto"/>
          <w:sz w:val="22"/>
          <w:szCs w:val="22"/>
        </w:rPr>
        <w:t xml:space="preserve">Er zijn premiekortingen voor speciale pakketten met extra aandacht voor preventieve maatregelen op het gebied van duurzame inzetbaarheid, uitgebreide beweegzorg en psychologische hulp. </w:t>
      </w:r>
    </w:p>
    <w:p w:rsidR="00054631" w:rsidRDefault="00054631" w:rsidP="00054631">
      <w:pPr>
        <w:pStyle w:val="Kop1"/>
      </w:pPr>
      <w:bookmarkStart w:id="16" w:name="_Toc425503040"/>
      <w:r w:rsidRPr="00176F88">
        <w:t>Artikel 16 Pensioenregeling</w:t>
      </w:r>
      <w:bookmarkEnd w:id="16"/>
      <w:r w:rsidRPr="00176F88">
        <w:t xml:space="preserve"> </w:t>
      </w:r>
    </w:p>
    <w:p w:rsidR="00054631" w:rsidRPr="00054631" w:rsidRDefault="00054631" w:rsidP="00054631">
      <w:pPr>
        <w:pStyle w:val="Default"/>
        <w:rPr>
          <w:rFonts w:asciiTheme="minorHAnsi" w:hAnsiTheme="minorHAnsi"/>
          <w:color w:val="auto"/>
          <w:sz w:val="22"/>
          <w:szCs w:val="22"/>
        </w:rPr>
      </w:pPr>
    </w:p>
    <w:p w:rsidR="00054631" w:rsidRDefault="00054631" w:rsidP="00054631">
      <w:pPr>
        <w:pStyle w:val="Default"/>
        <w:ind w:left="705" w:hanging="705"/>
        <w:rPr>
          <w:rFonts w:asciiTheme="minorHAnsi" w:hAnsiTheme="minorHAnsi"/>
          <w:color w:val="auto"/>
          <w:sz w:val="22"/>
          <w:szCs w:val="22"/>
        </w:rPr>
      </w:pPr>
      <w:r w:rsidRPr="00054631">
        <w:rPr>
          <w:rFonts w:asciiTheme="minorHAnsi" w:hAnsiTheme="minorHAnsi"/>
          <w:i/>
          <w:color w:val="auto"/>
          <w:sz w:val="22"/>
          <w:szCs w:val="22"/>
        </w:rPr>
        <w:t xml:space="preserve">PGB </w:t>
      </w:r>
      <w:r w:rsidRPr="00054631">
        <w:rPr>
          <w:rFonts w:asciiTheme="minorHAnsi" w:hAnsiTheme="minorHAnsi"/>
          <w:i/>
          <w:color w:val="auto"/>
          <w:sz w:val="22"/>
          <w:szCs w:val="22"/>
        </w:rPr>
        <w:tab/>
      </w:r>
      <w:r w:rsidRPr="00054631">
        <w:rPr>
          <w:rFonts w:asciiTheme="minorHAnsi" w:hAnsiTheme="minorHAnsi"/>
          <w: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sidRPr="00054631">
        <w:rPr>
          <w:rFonts w:asciiTheme="minorHAnsi" w:hAnsiTheme="minorHAnsi"/>
          <w:color w:val="auto"/>
          <w:sz w:val="22"/>
          <w:szCs w:val="22"/>
        </w:rPr>
        <w:t xml:space="preserve">1. </w:t>
      </w:r>
      <w:r>
        <w:rPr>
          <w:rFonts w:asciiTheme="minorHAnsi" w:hAnsiTheme="minorHAnsi"/>
          <w:color w:val="auto"/>
          <w:sz w:val="22"/>
          <w:szCs w:val="22"/>
        </w:rPr>
        <w:t xml:space="preserve">    </w:t>
      </w:r>
      <w:r w:rsidRPr="00054631">
        <w:rPr>
          <w:rFonts w:asciiTheme="minorHAnsi" w:hAnsiTheme="minorHAnsi"/>
          <w:color w:val="auto"/>
          <w:sz w:val="22"/>
          <w:szCs w:val="22"/>
        </w:rPr>
        <w:t xml:space="preserve">De werkgever verbindt zich om een pensioenregeling in stand te </w:t>
      </w:r>
    </w:p>
    <w:p w:rsidR="00054631" w:rsidRPr="00054631" w:rsidRDefault="00054631" w:rsidP="00054631">
      <w:pPr>
        <w:pStyle w:val="Default"/>
        <w:tabs>
          <w:tab w:val="left" w:pos="2552"/>
        </w:tabs>
        <w:ind w:left="2552"/>
        <w:rPr>
          <w:rFonts w:asciiTheme="minorHAnsi" w:hAnsiTheme="minorHAnsi"/>
          <w:color w:val="auto"/>
          <w:sz w:val="22"/>
          <w:szCs w:val="22"/>
        </w:rPr>
      </w:pPr>
      <w:r w:rsidRPr="00054631">
        <w:rPr>
          <w:rFonts w:asciiTheme="minorHAnsi" w:hAnsiTheme="minorHAnsi"/>
          <w:color w:val="auto"/>
          <w:sz w:val="22"/>
          <w:szCs w:val="22"/>
        </w:rPr>
        <w:t>houden. De pensioenregeling is aan Pensioenfonds voor de Grafische Bedrijven (PGB) in uitvoering gegeven. De voorwaarden en verplichtingen van deze pensioenregeling zijn vastgelegd in een pensioenreglement en een aanvullend</w:t>
      </w:r>
      <w:r w:rsidR="00945065">
        <w:rPr>
          <w:rFonts w:asciiTheme="minorHAnsi" w:hAnsiTheme="minorHAnsi"/>
          <w:color w:val="auto"/>
          <w:sz w:val="22"/>
          <w:szCs w:val="22"/>
        </w:rPr>
        <w:t xml:space="preserve"> </w:t>
      </w:r>
      <w:r w:rsidRPr="00054631">
        <w:rPr>
          <w:rFonts w:asciiTheme="minorHAnsi" w:hAnsiTheme="minorHAnsi"/>
          <w:color w:val="auto"/>
          <w:sz w:val="22"/>
          <w:szCs w:val="22"/>
        </w:rPr>
        <w:t xml:space="preserve">pensioenreglement. Alleen aan deze reglementen kunnen rechten worden ontleend. </w:t>
      </w:r>
    </w:p>
    <w:p w:rsidR="00054631" w:rsidRPr="00054631" w:rsidRDefault="00054631" w:rsidP="00054631">
      <w:pPr>
        <w:pStyle w:val="Default"/>
        <w:ind w:left="705" w:hanging="705"/>
        <w:rPr>
          <w:rFonts w:asciiTheme="minorHAnsi" w:hAnsiTheme="minorHAnsi"/>
          <w:color w:val="auto"/>
          <w:sz w:val="22"/>
          <w:szCs w:val="22"/>
        </w:rPr>
      </w:pPr>
    </w:p>
    <w:p w:rsidR="00054631" w:rsidRPr="00054631" w:rsidRDefault="00054631" w:rsidP="00054631">
      <w:pPr>
        <w:pStyle w:val="Default"/>
        <w:tabs>
          <w:tab w:val="left" w:pos="2552"/>
        </w:tabs>
        <w:ind w:left="1416" w:firstLine="708"/>
        <w:rPr>
          <w:rFonts w:asciiTheme="minorHAnsi" w:hAnsiTheme="minorHAnsi"/>
          <w:color w:val="auto"/>
          <w:sz w:val="22"/>
          <w:szCs w:val="22"/>
        </w:rPr>
      </w:pPr>
      <w:r w:rsidRPr="00054631">
        <w:rPr>
          <w:rFonts w:asciiTheme="minorHAnsi" w:hAnsiTheme="minorHAnsi"/>
          <w:color w:val="auto"/>
          <w:sz w:val="22"/>
          <w:szCs w:val="22"/>
        </w:rPr>
        <w:t xml:space="preserve">2. </w:t>
      </w:r>
      <w:r w:rsidRPr="00054631">
        <w:rPr>
          <w:rFonts w:asciiTheme="minorHAnsi" w:hAnsiTheme="minorHAnsi"/>
          <w:color w:val="auto"/>
          <w:sz w:val="22"/>
          <w:szCs w:val="22"/>
        </w:rPr>
        <w:tab/>
        <w:t xml:space="preserve">De werknemer is verplicht deel te nemen aan de pensioenregeling. </w:t>
      </w:r>
    </w:p>
    <w:p w:rsidR="00054631" w:rsidRPr="00054631" w:rsidRDefault="00054631" w:rsidP="00054631">
      <w:pPr>
        <w:pStyle w:val="Default"/>
        <w:rPr>
          <w:rFonts w:asciiTheme="minorHAnsi" w:hAnsiTheme="minorHAnsi"/>
          <w:color w:val="auto"/>
          <w:sz w:val="22"/>
          <w:szCs w:val="22"/>
        </w:rPr>
      </w:pPr>
    </w:p>
    <w:p w:rsidR="00054631" w:rsidRDefault="00054631" w:rsidP="00054631">
      <w:pPr>
        <w:pStyle w:val="Default"/>
        <w:ind w:left="2552" w:hanging="2552"/>
        <w:rPr>
          <w:rFonts w:asciiTheme="minorHAnsi" w:hAnsiTheme="minorHAnsi"/>
          <w:color w:val="auto"/>
          <w:sz w:val="22"/>
          <w:szCs w:val="22"/>
        </w:rPr>
      </w:pPr>
      <w:r w:rsidRPr="008861E2">
        <w:rPr>
          <w:rFonts w:asciiTheme="minorHAnsi" w:hAnsiTheme="minorHAnsi"/>
          <w:i/>
          <w:color w:val="auto"/>
          <w:sz w:val="22"/>
          <w:szCs w:val="22"/>
        </w:rPr>
        <w:t>Opbouwpercentage</w:t>
      </w:r>
      <w:r w:rsidRPr="008861E2">
        <w:rPr>
          <w:rFonts w:asciiTheme="minorHAnsi" w:hAnsiTheme="minorHAnsi"/>
          <w:color w:val="auto"/>
          <w:sz w:val="22"/>
          <w:szCs w:val="22"/>
        </w:rPr>
        <w:t xml:space="preserve">       3.      De pensioenregeling voorziet in de opbouw van ouderdomspensioen (het opbouwpercentage </w:t>
      </w:r>
      <w:r w:rsidR="00295D86" w:rsidRPr="00FF7AE0">
        <w:rPr>
          <w:rFonts w:asciiTheme="minorHAnsi" w:hAnsiTheme="minorHAnsi"/>
          <w:color w:val="auto"/>
          <w:sz w:val="22"/>
          <w:szCs w:val="22"/>
        </w:rPr>
        <w:t>bedraagt met ingang van</w:t>
      </w:r>
      <w:r w:rsidRPr="008861E2">
        <w:rPr>
          <w:rFonts w:asciiTheme="minorHAnsi" w:hAnsiTheme="minorHAnsi"/>
          <w:color w:val="auto"/>
          <w:sz w:val="22"/>
          <w:szCs w:val="22"/>
        </w:rPr>
        <w:t xml:space="preserve"> 2015 1,875% van de pensioengrondslag), nabestaandenpensioen, en voorzieningen bij arbeidsongeschiktheid. Het nabestaandenpensioen bedraagt maximaal 70% van het (bereikbare) ouderdomspensioen.</w:t>
      </w:r>
      <w:r w:rsidRPr="00054631">
        <w:rPr>
          <w:rFonts w:asciiTheme="minorHAnsi" w:hAnsiTheme="minorHAnsi"/>
          <w:color w:val="auto"/>
          <w:sz w:val="22"/>
          <w:szCs w:val="22"/>
        </w:rPr>
        <w:t xml:space="preserve"> </w:t>
      </w:r>
    </w:p>
    <w:p w:rsidR="00054631" w:rsidRDefault="00054631" w:rsidP="00054631">
      <w:pPr>
        <w:pStyle w:val="Default"/>
        <w:rPr>
          <w:rFonts w:asciiTheme="minorHAnsi" w:hAnsiTheme="minorHAnsi"/>
          <w:i/>
          <w:color w:val="auto"/>
          <w:sz w:val="22"/>
          <w:szCs w:val="22"/>
        </w:rPr>
      </w:pPr>
    </w:p>
    <w:p w:rsidR="00054631" w:rsidRDefault="00054631" w:rsidP="00054631">
      <w:pPr>
        <w:pStyle w:val="Default"/>
        <w:tabs>
          <w:tab w:val="left" w:pos="2552"/>
        </w:tabs>
        <w:ind w:left="2550" w:hanging="2550"/>
        <w:rPr>
          <w:rFonts w:asciiTheme="minorHAnsi" w:hAnsiTheme="minorHAnsi"/>
          <w:color w:val="auto"/>
          <w:sz w:val="22"/>
          <w:szCs w:val="22"/>
        </w:rPr>
      </w:pPr>
      <w:r>
        <w:rPr>
          <w:rFonts w:asciiTheme="minorHAnsi" w:hAnsiTheme="minorHAnsi"/>
          <w:i/>
          <w:color w:val="auto"/>
          <w:sz w:val="22"/>
          <w:szCs w:val="22"/>
        </w:rPr>
        <w:t>Wezenpensioen</w:t>
      </w:r>
      <w:r>
        <w:rPr>
          <w:rFonts w:asciiTheme="minorHAnsi" w:hAnsiTheme="minorHAnsi"/>
          <w:i/>
          <w:color w:val="auto"/>
          <w:sz w:val="22"/>
          <w:szCs w:val="22"/>
        </w:rPr>
        <w:tab/>
      </w:r>
      <w:r w:rsidRPr="00054631">
        <w:rPr>
          <w:rFonts w:asciiTheme="minorHAnsi" w:hAnsiTheme="minorHAnsi"/>
          <w:color w:val="auto"/>
          <w:sz w:val="22"/>
          <w:szCs w:val="22"/>
        </w:rPr>
        <w:t xml:space="preserve">Het wezenpensioen bedraagt maximaal 14% van het ouderdomspensioen. Bij arbeidsongeschiktheid wordt de pensioenopbouw premievrij voortgezet afhankelijk van de arbeidsongeschiktheidsklasse zoals gedefinieerd in het reglement. </w:t>
      </w:r>
    </w:p>
    <w:p w:rsidR="00054631" w:rsidRDefault="00054631" w:rsidP="00054631">
      <w:pPr>
        <w:pStyle w:val="Default"/>
        <w:tabs>
          <w:tab w:val="left" w:pos="2552"/>
        </w:tabs>
        <w:ind w:left="2550" w:hanging="2550"/>
        <w:rPr>
          <w:rFonts w:asciiTheme="minorHAnsi" w:hAnsiTheme="minorHAnsi"/>
          <w:color w:val="auto"/>
          <w:sz w:val="22"/>
          <w:szCs w:val="22"/>
        </w:rPr>
      </w:pPr>
    </w:p>
    <w:p w:rsidR="00054631" w:rsidRPr="00054631" w:rsidRDefault="00054631" w:rsidP="00054631">
      <w:pPr>
        <w:pStyle w:val="Default"/>
        <w:tabs>
          <w:tab w:val="left" w:pos="2552"/>
        </w:tabs>
        <w:ind w:left="2550" w:hanging="2550"/>
        <w:rPr>
          <w:rFonts w:asciiTheme="minorHAnsi" w:hAnsiTheme="minorHAnsi"/>
          <w:color w:val="auto"/>
          <w:sz w:val="22"/>
          <w:szCs w:val="22"/>
        </w:rPr>
      </w:pPr>
      <w:r w:rsidRPr="00054631">
        <w:rPr>
          <w:rFonts w:asciiTheme="minorHAnsi" w:hAnsiTheme="minorHAnsi"/>
          <w:i/>
          <w:color w:val="auto"/>
          <w:sz w:val="22"/>
          <w:szCs w:val="22"/>
        </w:rPr>
        <w:t>WIA-</w:t>
      </w:r>
      <w:proofErr w:type="spellStart"/>
      <w:r w:rsidRPr="00054631">
        <w:rPr>
          <w:rFonts w:asciiTheme="minorHAnsi" w:hAnsiTheme="minorHAnsi"/>
          <w:i/>
          <w:color w:val="auto"/>
          <w:sz w:val="22"/>
          <w:szCs w:val="22"/>
        </w:rPr>
        <w:t>excedent</w:t>
      </w:r>
      <w:proofErr w:type="spellEnd"/>
      <w:r>
        <w:rPr>
          <w:rFonts w:asciiTheme="minorHAnsi" w:hAnsiTheme="minorHAnsi"/>
          <w:color w:val="auto"/>
          <w:sz w:val="22"/>
          <w:szCs w:val="22"/>
        </w:rPr>
        <w:tab/>
      </w:r>
      <w:r w:rsidRPr="00054631">
        <w:rPr>
          <w:rFonts w:asciiTheme="minorHAnsi" w:hAnsiTheme="minorHAnsi"/>
          <w:color w:val="auto"/>
          <w:sz w:val="22"/>
          <w:szCs w:val="22"/>
        </w:rPr>
        <w:t>Er is een collectieve WIA-</w:t>
      </w:r>
      <w:proofErr w:type="spellStart"/>
      <w:r w:rsidRPr="00054631">
        <w:rPr>
          <w:rFonts w:asciiTheme="minorHAnsi" w:hAnsiTheme="minorHAnsi"/>
          <w:color w:val="auto"/>
          <w:sz w:val="22"/>
          <w:szCs w:val="22"/>
        </w:rPr>
        <w:t>excedentverzekering</w:t>
      </w:r>
      <w:proofErr w:type="spellEnd"/>
      <w:r w:rsidRPr="00054631">
        <w:rPr>
          <w:rFonts w:asciiTheme="minorHAnsi" w:hAnsiTheme="minorHAnsi"/>
          <w:color w:val="auto"/>
          <w:sz w:val="22"/>
          <w:szCs w:val="22"/>
        </w:rPr>
        <w:t xml:space="preserve"> voor alle werknemers. </w:t>
      </w:r>
      <w:r w:rsidR="003C291C">
        <w:rPr>
          <w:rFonts w:asciiTheme="minorHAnsi" w:hAnsiTheme="minorHAnsi"/>
          <w:color w:val="auto"/>
          <w:sz w:val="22"/>
          <w:szCs w:val="22"/>
        </w:rPr>
        <w:br/>
      </w:r>
      <w:r w:rsidRPr="00054631">
        <w:rPr>
          <w:rFonts w:asciiTheme="minorHAnsi" w:hAnsiTheme="minorHAnsi"/>
          <w:color w:val="auto"/>
          <w:sz w:val="22"/>
          <w:szCs w:val="22"/>
        </w:rPr>
        <w:t xml:space="preserve">De inhoud wordt bepaald door het Reglement PGB WIA </w:t>
      </w:r>
      <w:proofErr w:type="spellStart"/>
      <w:r w:rsidRPr="00054631">
        <w:rPr>
          <w:rFonts w:asciiTheme="minorHAnsi" w:hAnsiTheme="minorHAnsi"/>
          <w:color w:val="auto"/>
          <w:sz w:val="22"/>
          <w:szCs w:val="22"/>
        </w:rPr>
        <w:t>Excedentpensioen</w:t>
      </w:r>
      <w:proofErr w:type="spellEnd"/>
      <w:r w:rsidRPr="00054631">
        <w:rPr>
          <w:rFonts w:asciiTheme="minorHAnsi" w:hAnsiTheme="minorHAnsi"/>
          <w:color w:val="auto"/>
          <w:sz w:val="22"/>
          <w:szCs w:val="22"/>
        </w:rPr>
        <w:t xml:space="preserve">. </w:t>
      </w:r>
    </w:p>
    <w:p w:rsidR="00054631" w:rsidRPr="00054631" w:rsidRDefault="00054631" w:rsidP="00054631">
      <w:pPr>
        <w:pStyle w:val="Default"/>
        <w:ind w:left="705" w:hanging="705"/>
        <w:rPr>
          <w:rFonts w:asciiTheme="minorHAnsi" w:hAnsiTheme="minorHAnsi"/>
          <w:color w:val="auto"/>
          <w:sz w:val="22"/>
          <w:szCs w:val="22"/>
        </w:rPr>
      </w:pPr>
    </w:p>
    <w:p w:rsidR="00054631" w:rsidRPr="00054631" w:rsidRDefault="00054631" w:rsidP="00054631">
      <w:pPr>
        <w:pStyle w:val="Default"/>
        <w:tabs>
          <w:tab w:val="left" w:pos="2127"/>
        </w:tabs>
        <w:ind w:left="2550" w:hanging="2550"/>
        <w:rPr>
          <w:rFonts w:asciiTheme="minorHAnsi" w:hAnsiTheme="minorHAnsi"/>
          <w:color w:val="auto"/>
          <w:sz w:val="22"/>
          <w:szCs w:val="22"/>
        </w:rPr>
      </w:pPr>
      <w:r w:rsidRPr="008861E2">
        <w:rPr>
          <w:rFonts w:asciiTheme="minorHAnsi" w:hAnsiTheme="minorHAnsi"/>
          <w:i/>
          <w:color w:val="auto"/>
          <w:sz w:val="22"/>
          <w:szCs w:val="22"/>
        </w:rPr>
        <w:t>Franchise</w:t>
      </w:r>
      <w:r w:rsidRPr="008861E2">
        <w:rPr>
          <w:rFonts w:asciiTheme="minorHAnsi" w:hAnsiTheme="minorHAnsi"/>
          <w:color w:val="auto"/>
          <w:sz w:val="22"/>
          <w:szCs w:val="22"/>
        </w:rPr>
        <w:t xml:space="preserve">                          4.     De franchise is gelijk aan het fiscale minimum (</w:t>
      </w:r>
      <w:r w:rsidR="000471D8" w:rsidRPr="008861E2">
        <w:rPr>
          <w:rFonts w:asciiTheme="minorHAnsi" w:hAnsiTheme="minorHAnsi"/>
          <w:color w:val="auto"/>
          <w:sz w:val="22"/>
          <w:szCs w:val="22"/>
        </w:rPr>
        <w:t xml:space="preserve">13.123 </w:t>
      </w:r>
      <w:r w:rsidRPr="008861E2">
        <w:rPr>
          <w:rFonts w:asciiTheme="minorHAnsi" w:hAnsiTheme="minorHAnsi"/>
          <w:color w:val="auto"/>
          <w:sz w:val="22"/>
          <w:szCs w:val="22"/>
        </w:rPr>
        <w:t>euro in 201</w:t>
      </w:r>
      <w:r w:rsidR="00295D86" w:rsidRPr="008861E2">
        <w:rPr>
          <w:rFonts w:asciiTheme="minorHAnsi" w:hAnsiTheme="minorHAnsi"/>
          <w:color w:val="auto"/>
          <w:sz w:val="22"/>
          <w:szCs w:val="22"/>
        </w:rPr>
        <w:t>7</w:t>
      </w:r>
      <w:r w:rsidRPr="008861E2">
        <w:rPr>
          <w:rFonts w:asciiTheme="minorHAnsi" w:hAnsiTheme="minorHAnsi"/>
          <w:color w:val="auto"/>
          <w:sz w:val="22"/>
          <w:szCs w:val="22"/>
        </w:rPr>
        <w:t xml:space="preserve">). </w:t>
      </w:r>
    </w:p>
    <w:p w:rsidR="00054631" w:rsidRPr="00054631" w:rsidRDefault="00054631" w:rsidP="00054631">
      <w:pPr>
        <w:pStyle w:val="Default"/>
        <w:rPr>
          <w:rFonts w:asciiTheme="minorHAnsi" w:hAnsiTheme="minorHAnsi"/>
          <w:color w:val="auto"/>
          <w:sz w:val="22"/>
          <w:szCs w:val="22"/>
        </w:rPr>
      </w:pPr>
    </w:p>
    <w:p w:rsidR="00054631" w:rsidRPr="00054631" w:rsidRDefault="00054631" w:rsidP="00054631">
      <w:pPr>
        <w:pStyle w:val="Default"/>
        <w:tabs>
          <w:tab w:val="left" w:pos="2552"/>
        </w:tabs>
        <w:ind w:left="2544" w:hanging="420"/>
        <w:rPr>
          <w:rFonts w:asciiTheme="minorHAnsi" w:hAnsiTheme="minorHAnsi"/>
          <w:color w:val="auto"/>
          <w:sz w:val="22"/>
          <w:szCs w:val="22"/>
        </w:rPr>
      </w:pPr>
      <w:r w:rsidRPr="00054631">
        <w:rPr>
          <w:rFonts w:asciiTheme="minorHAnsi" w:hAnsiTheme="minorHAnsi"/>
          <w:color w:val="auto"/>
          <w:sz w:val="22"/>
          <w:szCs w:val="22"/>
        </w:rPr>
        <w:t xml:space="preserve">5. </w:t>
      </w:r>
      <w:r w:rsidRPr="00054631">
        <w:rPr>
          <w:rFonts w:asciiTheme="minorHAnsi" w:hAnsiTheme="minorHAnsi"/>
          <w:color w:val="auto"/>
          <w:sz w:val="22"/>
          <w:szCs w:val="22"/>
        </w:rPr>
        <w:tab/>
        <w:t xml:space="preserve">Als uitgangspunt voor de pensioenopbouw wordt als salaris in aanmerking genomen, twaalf maal het vast overeengekomen maandsalaris vermeerderd met, indien van toepassing, vakantiebijslag, de ploegentoeslag, vaste persoonlijke toeslag en de dertiende maand, zoals vastgesteld bij de datum indiensttreding respectievelijk per </w:t>
      </w:r>
      <w:r w:rsidR="003C291C">
        <w:rPr>
          <w:rFonts w:asciiTheme="minorHAnsi" w:hAnsiTheme="minorHAnsi"/>
          <w:color w:val="auto"/>
          <w:sz w:val="22"/>
          <w:szCs w:val="22"/>
        </w:rPr>
        <w:br/>
      </w:r>
      <w:r w:rsidRPr="00054631">
        <w:rPr>
          <w:rFonts w:asciiTheme="minorHAnsi" w:hAnsiTheme="minorHAnsi"/>
          <w:color w:val="auto"/>
          <w:sz w:val="22"/>
          <w:szCs w:val="22"/>
        </w:rPr>
        <w:t xml:space="preserve">1 januari van enig jaar. ATV-toeslagen komen niet voor pensioenopbouw in aanmerking. Het pensioengevend salaris wordt gemaximeerd tot </w:t>
      </w:r>
      <w:r w:rsidR="003C291C">
        <w:rPr>
          <w:rFonts w:asciiTheme="minorHAnsi" w:hAnsiTheme="minorHAnsi"/>
          <w:color w:val="auto"/>
          <w:sz w:val="22"/>
          <w:szCs w:val="22"/>
        </w:rPr>
        <w:br/>
      </w:r>
      <w:r w:rsidRPr="00054631">
        <w:rPr>
          <w:rFonts w:asciiTheme="minorHAnsi" w:hAnsiTheme="minorHAnsi"/>
          <w:color w:val="auto"/>
          <w:sz w:val="22"/>
          <w:szCs w:val="22"/>
        </w:rPr>
        <w:t>€</w:t>
      </w:r>
      <w:r w:rsidR="003C291C">
        <w:rPr>
          <w:rFonts w:asciiTheme="minorHAnsi" w:hAnsiTheme="minorHAnsi"/>
          <w:color w:val="auto"/>
          <w:sz w:val="22"/>
          <w:szCs w:val="22"/>
        </w:rPr>
        <w:t xml:space="preserve"> </w:t>
      </w:r>
      <w:r w:rsidRPr="00054631">
        <w:rPr>
          <w:rFonts w:asciiTheme="minorHAnsi" w:hAnsiTheme="minorHAnsi"/>
          <w:color w:val="auto"/>
          <w:sz w:val="22"/>
          <w:szCs w:val="22"/>
        </w:rPr>
        <w:t>10</w:t>
      </w:r>
      <w:r w:rsidR="00295D86">
        <w:rPr>
          <w:rFonts w:asciiTheme="minorHAnsi" w:hAnsiTheme="minorHAnsi"/>
          <w:color w:val="auto"/>
          <w:sz w:val="22"/>
          <w:szCs w:val="22"/>
        </w:rPr>
        <w:t>3</w:t>
      </w:r>
      <w:r w:rsidR="00646950">
        <w:rPr>
          <w:rFonts w:asciiTheme="minorHAnsi" w:hAnsiTheme="minorHAnsi"/>
          <w:color w:val="auto"/>
          <w:sz w:val="22"/>
          <w:szCs w:val="22"/>
        </w:rPr>
        <w:t>.317</w:t>
      </w:r>
      <w:r w:rsidRPr="00054631">
        <w:rPr>
          <w:rFonts w:asciiTheme="minorHAnsi" w:hAnsiTheme="minorHAnsi"/>
          <w:color w:val="auto"/>
          <w:sz w:val="22"/>
          <w:szCs w:val="22"/>
        </w:rPr>
        <w:t>,-</w:t>
      </w:r>
      <w:r w:rsidR="00295D86">
        <w:rPr>
          <w:rFonts w:asciiTheme="minorHAnsi" w:hAnsiTheme="minorHAnsi"/>
          <w:color w:val="auto"/>
          <w:sz w:val="22"/>
          <w:szCs w:val="22"/>
        </w:rPr>
        <w:t xml:space="preserve"> (2017)</w:t>
      </w:r>
      <w:r w:rsidRPr="00054631">
        <w:rPr>
          <w:rFonts w:asciiTheme="minorHAnsi" w:hAnsiTheme="minorHAnsi"/>
          <w:color w:val="auto"/>
          <w:sz w:val="22"/>
          <w:szCs w:val="22"/>
        </w:rPr>
        <w:t xml:space="preserve">. </w:t>
      </w:r>
    </w:p>
    <w:p w:rsidR="00054631" w:rsidRPr="00054631" w:rsidRDefault="00054631" w:rsidP="00054631">
      <w:pPr>
        <w:pStyle w:val="Default"/>
        <w:ind w:left="705" w:hanging="705"/>
        <w:rPr>
          <w:rFonts w:asciiTheme="minorHAnsi" w:hAnsiTheme="minorHAnsi"/>
          <w:color w:val="auto"/>
          <w:sz w:val="22"/>
          <w:szCs w:val="22"/>
        </w:rPr>
      </w:pPr>
    </w:p>
    <w:p w:rsidR="00054631" w:rsidRPr="00054631" w:rsidRDefault="00054631" w:rsidP="00054631">
      <w:pPr>
        <w:pStyle w:val="Default"/>
        <w:rPr>
          <w:rFonts w:asciiTheme="minorHAnsi" w:hAnsiTheme="minorHAnsi"/>
          <w:color w:val="auto"/>
          <w:sz w:val="22"/>
          <w:szCs w:val="22"/>
        </w:rPr>
      </w:pPr>
      <w:r w:rsidRPr="00054631">
        <w:rPr>
          <w:rFonts w:asciiTheme="minorHAnsi" w:hAnsiTheme="minorHAnsi"/>
          <w:i/>
          <w:color w:val="auto"/>
          <w:sz w:val="22"/>
          <w:szCs w:val="22"/>
        </w:rPr>
        <w:lastRenderedPageBreak/>
        <w:t>Pensioengrondslag</w:t>
      </w:r>
      <w:r>
        <w:rPr>
          <w:rFonts w:asciiTheme="minorHAnsi" w:hAnsiTheme="minorHAnsi"/>
          <w:color w:val="auto"/>
          <w:sz w:val="22"/>
          <w:szCs w:val="22"/>
        </w:rPr>
        <w:tab/>
      </w:r>
      <w:r w:rsidRPr="00054631">
        <w:rPr>
          <w:rFonts w:asciiTheme="minorHAnsi" w:hAnsiTheme="minorHAnsi"/>
          <w:color w:val="auto"/>
          <w:sz w:val="22"/>
          <w:szCs w:val="22"/>
        </w:rPr>
        <w:t xml:space="preserve">6. </w:t>
      </w:r>
      <w:r>
        <w:rPr>
          <w:rFonts w:asciiTheme="minorHAnsi" w:hAnsiTheme="minorHAnsi"/>
          <w:color w:val="auto"/>
          <w:sz w:val="22"/>
          <w:szCs w:val="22"/>
        </w:rPr>
        <w:t xml:space="preserve">    </w:t>
      </w:r>
      <w:r w:rsidRPr="00054631">
        <w:rPr>
          <w:rFonts w:asciiTheme="minorHAnsi" w:hAnsiTheme="minorHAnsi"/>
          <w:color w:val="auto"/>
          <w:sz w:val="22"/>
          <w:szCs w:val="22"/>
        </w:rPr>
        <w:t xml:space="preserve">De pensioengrondslag is het pensioengevend salaris minus de franchise. </w:t>
      </w:r>
    </w:p>
    <w:p w:rsidR="00054631" w:rsidRPr="00054631" w:rsidRDefault="00054631" w:rsidP="00054631">
      <w:pPr>
        <w:pStyle w:val="Default"/>
        <w:rPr>
          <w:rFonts w:asciiTheme="minorHAnsi" w:hAnsiTheme="minorHAnsi"/>
          <w:color w:val="auto"/>
          <w:sz w:val="22"/>
          <w:szCs w:val="22"/>
        </w:rPr>
      </w:pPr>
    </w:p>
    <w:p w:rsidR="00054631" w:rsidRDefault="00054631" w:rsidP="00054631">
      <w:pPr>
        <w:pStyle w:val="Default"/>
        <w:tabs>
          <w:tab w:val="left" w:pos="2552"/>
        </w:tabs>
        <w:ind w:left="2829" w:hanging="705"/>
        <w:rPr>
          <w:rFonts w:asciiTheme="minorHAnsi" w:hAnsiTheme="minorHAnsi"/>
          <w:color w:val="auto"/>
          <w:sz w:val="22"/>
          <w:szCs w:val="22"/>
        </w:rPr>
      </w:pPr>
      <w:r w:rsidRPr="00054631">
        <w:rPr>
          <w:rFonts w:asciiTheme="minorHAnsi" w:hAnsiTheme="minorHAnsi"/>
          <w:color w:val="auto"/>
          <w:sz w:val="22"/>
          <w:szCs w:val="22"/>
        </w:rPr>
        <w:t xml:space="preserve">7. </w:t>
      </w:r>
      <w:r w:rsidRPr="00054631">
        <w:rPr>
          <w:rFonts w:asciiTheme="minorHAnsi" w:hAnsiTheme="minorHAnsi"/>
          <w:color w:val="auto"/>
          <w:sz w:val="22"/>
          <w:szCs w:val="22"/>
        </w:rPr>
        <w:tab/>
        <w:t xml:space="preserve">Onder de voorwaarden als aangegeven in het pensioenreglement is </w:t>
      </w:r>
      <w:r>
        <w:rPr>
          <w:rFonts w:asciiTheme="minorHAnsi" w:hAnsiTheme="minorHAnsi"/>
          <w:color w:val="auto"/>
          <w:sz w:val="22"/>
          <w:szCs w:val="22"/>
        </w:rPr>
        <w:t>het</w:t>
      </w:r>
    </w:p>
    <w:p w:rsidR="003C291C" w:rsidRDefault="00054631" w:rsidP="00054631">
      <w:pPr>
        <w:pStyle w:val="Default"/>
        <w:tabs>
          <w:tab w:val="left" w:pos="2552"/>
        </w:tabs>
        <w:ind w:left="2829" w:hanging="705"/>
        <w:rPr>
          <w:rFonts w:asciiTheme="minorHAnsi" w:hAnsiTheme="minorHAnsi"/>
          <w:color w:val="auto"/>
          <w:sz w:val="22"/>
          <w:szCs w:val="22"/>
        </w:rPr>
      </w:pPr>
      <w:r>
        <w:rPr>
          <w:rFonts w:asciiTheme="minorHAnsi" w:hAnsiTheme="minorHAnsi"/>
          <w:color w:val="auto"/>
          <w:sz w:val="22"/>
          <w:szCs w:val="22"/>
        </w:rPr>
        <w:tab/>
      </w:r>
      <w:r w:rsidRPr="00054631">
        <w:rPr>
          <w:rFonts w:asciiTheme="minorHAnsi" w:hAnsiTheme="minorHAnsi"/>
          <w:color w:val="auto"/>
          <w:sz w:val="22"/>
          <w:szCs w:val="22"/>
        </w:rPr>
        <w:t>mogelijk om pensioenuitkeringen eerder o</w:t>
      </w:r>
      <w:r>
        <w:rPr>
          <w:rFonts w:asciiTheme="minorHAnsi" w:hAnsiTheme="minorHAnsi"/>
          <w:color w:val="auto"/>
          <w:sz w:val="22"/>
          <w:szCs w:val="22"/>
        </w:rPr>
        <w:t>f later in te laten gaan dan op</w:t>
      </w:r>
    </w:p>
    <w:p w:rsidR="00054631" w:rsidRDefault="00054631" w:rsidP="00054631">
      <w:pPr>
        <w:pStyle w:val="Default"/>
        <w:tabs>
          <w:tab w:val="left" w:pos="2552"/>
        </w:tabs>
        <w:ind w:left="2829" w:hanging="705"/>
        <w:rPr>
          <w:rFonts w:asciiTheme="minorHAnsi" w:hAnsiTheme="minorHAnsi"/>
          <w:color w:val="auto"/>
          <w:sz w:val="22"/>
          <w:szCs w:val="22"/>
        </w:rPr>
      </w:pPr>
      <w:r>
        <w:rPr>
          <w:rFonts w:asciiTheme="minorHAnsi" w:hAnsiTheme="minorHAnsi"/>
          <w:color w:val="auto"/>
          <w:sz w:val="22"/>
          <w:szCs w:val="22"/>
        </w:rPr>
        <w:tab/>
      </w:r>
      <w:r w:rsidRPr="00054631">
        <w:rPr>
          <w:rFonts w:asciiTheme="minorHAnsi" w:hAnsiTheme="minorHAnsi"/>
          <w:color w:val="auto"/>
          <w:sz w:val="22"/>
          <w:szCs w:val="22"/>
        </w:rPr>
        <w:t xml:space="preserve">de reglementaire pensioeningangsdatum, </w:t>
      </w:r>
      <w:r>
        <w:rPr>
          <w:rFonts w:asciiTheme="minorHAnsi" w:hAnsiTheme="minorHAnsi"/>
          <w:color w:val="auto"/>
          <w:sz w:val="22"/>
          <w:szCs w:val="22"/>
        </w:rPr>
        <w:t>en is het mogelijk om</w:t>
      </w:r>
    </w:p>
    <w:p w:rsidR="00054631" w:rsidRPr="00054631" w:rsidRDefault="00054631" w:rsidP="00054631">
      <w:pPr>
        <w:pStyle w:val="Default"/>
        <w:tabs>
          <w:tab w:val="left" w:pos="2552"/>
        </w:tabs>
        <w:ind w:left="2829" w:hanging="705"/>
        <w:rPr>
          <w:rFonts w:asciiTheme="minorHAnsi" w:hAnsiTheme="minorHAnsi"/>
          <w:color w:val="auto"/>
          <w:sz w:val="22"/>
          <w:szCs w:val="22"/>
        </w:rPr>
      </w:pPr>
      <w:r>
        <w:rPr>
          <w:rFonts w:asciiTheme="minorHAnsi" w:hAnsiTheme="minorHAnsi"/>
          <w:color w:val="auto"/>
          <w:sz w:val="22"/>
          <w:szCs w:val="22"/>
        </w:rPr>
        <w:tab/>
      </w:r>
      <w:r w:rsidRPr="00054631">
        <w:rPr>
          <w:rFonts w:asciiTheme="minorHAnsi" w:hAnsiTheme="minorHAnsi"/>
          <w:color w:val="auto"/>
          <w:sz w:val="22"/>
          <w:szCs w:val="22"/>
        </w:rPr>
        <w:t xml:space="preserve">pensioen in deeltijd op te nemen. </w:t>
      </w:r>
    </w:p>
    <w:p w:rsidR="00054631" w:rsidRPr="00054631" w:rsidRDefault="00054631" w:rsidP="00054631">
      <w:pPr>
        <w:pStyle w:val="Default"/>
        <w:ind w:left="705" w:hanging="705"/>
        <w:rPr>
          <w:rFonts w:asciiTheme="minorHAnsi" w:hAnsiTheme="minorHAnsi"/>
          <w:color w:val="auto"/>
          <w:sz w:val="22"/>
          <w:szCs w:val="22"/>
        </w:rPr>
      </w:pPr>
    </w:p>
    <w:p w:rsidR="00054631" w:rsidRPr="00054631" w:rsidRDefault="00054631" w:rsidP="00054631">
      <w:pPr>
        <w:pStyle w:val="Default"/>
        <w:ind w:left="2552" w:hanging="2552"/>
        <w:rPr>
          <w:rFonts w:asciiTheme="minorHAnsi" w:hAnsiTheme="minorHAnsi"/>
          <w:color w:val="auto"/>
          <w:sz w:val="22"/>
          <w:szCs w:val="22"/>
        </w:rPr>
      </w:pPr>
      <w:r w:rsidRPr="008861E2">
        <w:rPr>
          <w:rFonts w:asciiTheme="minorHAnsi" w:hAnsiTheme="minorHAnsi"/>
          <w:i/>
          <w:color w:val="auto"/>
          <w:sz w:val="22"/>
          <w:szCs w:val="22"/>
        </w:rPr>
        <w:t>Premie</w:t>
      </w:r>
      <w:r w:rsidRPr="008861E2">
        <w:rPr>
          <w:rFonts w:asciiTheme="minorHAnsi" w:hAnsiTheme="minorHAnsi"/>
          <w:color w:val="auto"/>
          <w:sz w:val="22"/>
          <w:szCs w:val="22"/>
        </w:rPr>
        <w:t xml:space="preserve">                              8.     De premie die de werkgever is verschuldigd, bedraagt in de jaren 2014 tot en met 2018 22,4 % van de in elk jaar op de peildatum geldende pensioengevende salarissom.</w:t>
      </w:r>
      <w:r w:rsidRPr="00054631">
        <w:rPr>
          <w:rFonts w:asciiTheme="minorHAnsi" w:hAnsiTheme="minorHAnsi"/>
          <w:color w:val="auto"/>
          <w:sz w:val="22"/>
          <w:szCs w:val="22"/>
        </w:rPr>
        <w:t xml:space="preserve"> </w:t>
      </w:r>
    </w:p>
    <w:p w:rsidR="00054631" w:rsidRPr="00054631" w:rsidRDefault="00054631" w:rsidP="00054631">
      <w:pPr>
        <w:pStyle w:val="Default"/>
        <w:ind w:left="705" w:hanging="705"/>
        <w:rPr>
          <w:rFonts w:asciiTheme="minorHAnsi" w:hAnsiTheme="minorHAnsi"/>
          <w:color w:val="auto"/>
          <w:sz w:val="22"/>
          <w:szCs w:val="22"/>
        </w:rPr>
      </w:pPr>
    </w:p>
    <w:p w:rsidR="00054631" w:rsidRPr="00054631" w:rsidRDefault="009D304E" w:rsidP="009D304E">
      <w:pPr>
        <w:pStyle w:val="Default"/>
        <w:ind w:left="1416"/>
        <w:rPr>
          <w:rFonts w:asciiTheme="minorHAnsi" w:hAnsiTheme="minorHAnsi"/>
          <w:color w:val="auto"/>
          <w:sz w:val="22"/>
          <w:szCs w:val="22"/>
        </w:rPr>
      </w:pPr>
      <w:r>
        <w:rPr>
          <w:rFonts w:asciiTheme="minorHAnsi" w:hAnsiTheme="minorHAnsi"/>
          <w:color w:val="auto"/>
          <w:sz w:val="22"/>
          <w:szCs w:val="22"/>
        </w:rPr>
        <w:t xml:space="preserve">          9</w:t>
      </w:r>
      <w:r w:rsidR="00054631" w:rsidRPr="00054631">
        <w:rPr>
          <w:rFonts w:asciiTheme="minorHAnsi" w:hAnsiTheme="minorHAnsi"/>
          <w:color w:val="auto"/>
          <w:sz w:val="22"/>
          <w:szCs w:val="22"/>
        </w:rPr>
        <w:tab/>
        <w:t xml:space="preserve">a. </w:t>
      </w:r>
      <w:r>
        <w:rPr>
          <w:rFonts w:asciiTheme="minorHAnsi" w:hAnsiTheme="minorHAnsi"/>
          <w:color w:val="auto"/>
          <w:sz w:val="22"/>
          <w:szCs w:val="22"/>
        </w:rPr>
        <w:t xml:space="preserve">    </w:t>
      </w:r>
      <w:r w:rsidR="00054631" w:rsidRPr="00054631">
        <w:rPr>
          <w:rFonts w:asciiTheme="minorHAnsi" w:hAnsiTheme="minorHAnsi"/>
          <w:color w:val="auto"/>
          <w:sz w:val="22"/>
          <w:szCs w:val="22"/>
        </w:rPr>
        <w:t xml:space="preserve">Uitgangspunt is dat werknemers een derde deel bijdragen van de totaal </w:t>
      </w:r>
    </w:p>
    <w:p w:rsidR="00054631" w:rsidRPr="00054631" w:rsidRDefault="009D304E" w:rsidP="009D304E">
      <w:pPr>
        <w:pStyle w:val="Default"/>
        <w:tabs>
          <w:tab w:val="left" w:pos="2552"/>
        </w:tabs>
        <w:ind w:left="709" w:firstLine="707"/>
        <w:rPr>
          <w:rFonts w:asciiTheme="minorHAnsi" w:hAnsiTheme="minorHAnsi"/>
          <w:color w:val="auto"/>
          <w:sz w:val="22"/>
          <w:szCs w:val="22"/>
        </w:rPr>
      </w:pPr>
      <w:r>
        <w:rPr>
          <w:rFonts w:asciiTheme="minorHAnsi" w:hAnsiTheme="minorHAnsi"/>
          <w:color w:val="auto"/>
          <w:sz w:val="22"/>
          <w:szCs w:val="22"/>
        </w:rPr>
        <w:tab/>
      </w:r>
      <w:r w:rsidR="00054631" w:rsidRPr="00054631">
        <w:rPr>
          <w:rFonts w:asciiTheme="minorHAnsi" w:hAnsiTheme="minorHAnsi"/>
          <w:color w:val="auto"/>
          <w:sz w:val="22"/>
          <w:szCs w:val="22"/>
        </w:rPr>
        <w:t xml:space="preserve">verschuldigde premie zoals die in enig jaar zal gelden. </w:t>
      </w:r>
    </w:p>
    <w:p w:rsidR="00054631" w:rsidRPr="00054631" w:rsidRDefault="00054631" w:rsidP="00054631">
      <w:pPr>
        <w:pStyle w:val="Default"/>
        <w:ind w:left="709" w:firstLine="707"/>
        <w:rPr>
          <w:rFonts w:asciiTheme="minorHAnsi" w:hAnsiTheme="minorHAnsi"/>
          <w:color w:val="auto"/>
          <w:sz w:val="22"/>
          <w:szCs w:val="22"/>
        </w:rPr>
      </w:pPr>
    </w:p>
    <w:p w:rsidR="00054631" w:rsidRPr="00054631" w:rsidRDefault="00054631" w:rsidP="009D304E">
      <w:pPr>
        <w:pStyle w:val="Default"/>
        <w:tabs>
          <w:tab w:val="left" w:pos="2552"/>
        </w:tabs>
        <w:ind w:left="2544" w:hanging="420"/>
        <w:rPr>
          <w:rFonts w:asciiTheme="minorHAnsi" w:hAnsiTheme="minorHAnsi"/>
          <w:color w:val="auto"/>
          <w:sz w:val="22"/>
          <w:szCs w:val="22"/>
        </w:rPr>
      </w:pPr>
      <w:r w:rsidRPr="008861E2">
        <w:rPr>
          <w:rFonts w:asciiTheme="minorHAnsi" w:hAnsiTheme="minorHAnsi"/>
          <w:color w:val="auto"/>
          <w:sz w:val="22"/>
          <w:szCs w:val="22"/>
        </w:rPr>
        <w:t>b.</w:t>
      </w:r>
      <w:r w:rsidRPr="008861E2">
        <w:rPr>
          <w:rFonts w:asciiTheme="minorHAnsi" w:hAnsiTheme="minorHAnsi"/>
          <w:color w:val="auto"/>
          <w:sz w:val="22"/>
          <w:szCs w:val="22"/>
        </w:rPr>
        <w:tab/>
        <w:t>In afwijking van lid 9.a. houdt de werkgever voor de jaren 2014 tot en met 2018 maandelijks een bijdrage in de premie als genoemd in lid 8 in op de salarisbetalingen als volgt. Deze premiebijdrage is 8,33 % van de Pensioengrondslag genoemd in lid 6, vermeerderd met 1,9 % van het pensioengevend salaris voor zover dat het grensbedrag van € 41.678</w:t>
      </w:r>
      <w:r w:rsidR="003C291C">
        <w:rPr>
          <w:rFonts w:asciiTheme="minorHAnsi" w:hAnsiTheme="minorHAnsi"/>
          <w:color w:val="auto"/>
          <w:sz w:val="22"/>
          <w:szCs w:val="22"/>
        </w:rPr>
        <w:t>,-</w:t>
      </w:r>
      <w:r w:rsidRPr="008861E2">
        <w:rPr>
          <w:rFonts w:asciiTheme="minorHAnsi" w:hAnsiTheme="minorHAnsi"/>
          <w:color w:val="auto"/>
          <w:sz w:val="22"/>
          <w:szCs w:val="22"/>
        </w:rPr>
        <w:t xml:space="preserve"> overstijgt.</w:t>
      </w:r>
      <w:r w:rsidRPr="00054631">
        <w:rPr>
          <w:rFonts w:asciiTheme="minorHAnsi" w:hAnsiTheme="minorHAnsi"/>
          <w:color w:val="auto"/>
          <w:sz w:val="22"/>
          <w:szCs w:val="22"/>
        </w:rPr>
        <w:t xml:space="preserve"> </w:t>
      </w:r>
    </w:p>
    <w:p w:rsidR="00054631" w:rsidRPr="00054631" w:rsidRDefault="00054631" w:rsidP="00054631">
      <w:pPr>
        <w:pStyle w:val="Default"/>
        <w:ind w:left="1413" w:hanging="705"/>
        <w:rPr>
          <w:rFonts w:asciiTheme="minorHAnsi" w:hAnsiTheme="minorHAnsi"/>
          <w:color w:val="auto"/>
          <w:sz w:val="22"/>
          <w:szCs w:val="22"/>
        </w:rPr>
      </w:pPr>
      <w:r w:rsidRPr="00054631">
        <w:rPr>
          <w:rFonts w:asciiTheme="minorHAnsi" w:hAnsiTheme="minorHAnsi"/>
          <w:color w:val="auto"/>
          <w:sz w:val="22"/>
          <w:szCs w:val="22"/>
        </w:rPr>
        <w:tab/>
      </w:r>
    </w:p>
    <w:p w:rsidR="00054631" w:rsidRPr="00054631" w:rsidRDefault="00054631" w:rsidP="009D304E">
      <w:pPr>
        <w:pStyle w:val="Default"/>
        <w:tabs>
          <w:tab w:val="left" w:pos="2552"/>
        </w:tabs>
        <w:ind w:left="2544" w:hanging="420"/>
        <w:rPr>
          <w:rFonts w:asciiTheme="minorHAnsi" w:hAnsiTheme="minorHAnsi"/>
          <w:color w:val="auto"/>
          <w:sz w:val="22"/>
          <w:szCs w:val="22"/>
        </w:rPr>
      </w:pPr>
      <w:r w:rsidRPr="00054631">
        <w:rPr>
          <w:rFonts w:asciiTheme="minorHAnsi" w:hAnsiTheme="minorHAnsi"/>
          <w:color w:val="auto"/>
          <w:sz w:val="22"/>
          <w:szCs w:val="22"/>
        </w:rPr>
        <w:t xml:space="preserve">10. </w:t>
      </w:r>
      <w:r w:rsidRPr="00054631">
        <w:rPr>
          <w:rFonts w:asciiTheme="minorHAnsi" w:hAnsiTheme="minorHAnsi"/>
          <w:color w:val="auto"/>
          <w:sz w:val="22"/>
          <w:szCs w:val="22"/>
        </w:rPr>
        <w:tab/>
        <w:t xml:space="preserve">De door de uitvoerder werkelijk benodigde premie voor de uitvoering van de regeling wordt jaarlijks door de uitvoerder vastgesteld. Indien deze premie hoger is dan de totaal verschuldigde premie als genoemd in lid 8, dan zal het opbouwpercentage als genoemd in lid 3 zover worden verlaagd dat de benodigde premie gelijk is aan de totaal verschuldigde premie als bedoeld in lid 8. Indien de benodigde premie in jaar 2014 tot en met jaar 2018 in enig jaar lager is dan de totaal verschuldigde premie als genoemd in lid 8, dan zal het verschil aan een binnen het pensioenfonds te vormen reserve worden toegevoegd. </w:t>
      </w:r>
    </w:p>
    <w:p w:rsidR="00054631" w:rsidRPr="00054631" w:rsidRDefault="00054631" w:rsidP="00054631">
      <w:pPr>
        <w:pStyle w:val="Default"/>
        <w:ind w:left="705" w:hanging="705"/>
        <w:rPr>
          <w:rFonts w:asciiTheme="minorHAnsi" w:hAnsiTheme="minorHAnsi"/>
          <w:color w:val="auto"/>
          <w:sz w:val="22"/>
          <w:szCs w:val="22"/>
        </w:rPr>
      </w:pPr>
    </w:p>
    <w:p w:rsidR="00054631" w:rsidRPr="00054631" w:rsidRDefault="009D304E" w:rsidP="009D304E">
      <w:pPr>
        <w:pStyle w:val="Default"/>
        <w:tabs>
          <w:tab w:val="left" w:pos="2127"/>
          <w:tab w:val="left" w:pos="2410"/>
          <w:tab w:val="left" w:pos="2552"/>
        </w:tabs>
        <w:ind w:left="1417"/>
        <w:rPr>
          <w:rFonts w:asciiTheme="minorHAnsi" w:hAnsiTheme="minorHAnsi"/>
          <w:color w:val="auto"/>
          <w:sz w:val="22"/>
          <w:szCs w:val="22"/>
        </w:rPr>
      </w:pPr>
      <w:r>
        <w:rPr>
          <w:rFonts w:asciiTheme="minorHAnsi" w:hAnsiTheme="minorHAnsi"/>
          <w:color w:val="auto"/>
          <w:sz w:val="22"/>
          <w:szCs w:val="22"/>
        </w:rPr>
        <w:t xml:space="preserve">         11 a. </w:t>
      </w:r>
      <w:r>
        <w:rPr>
          <w:rFonts w:asciiTheme="minorHAnsi" w:hAnsiTheme="minorHAnsi"/>
          <w:color w:val="auto"/>
          <w:sz w:val="22"/>
          <w:szCs w:val="22"/>
        </w:rPr>
        <w:tab/>
      </w:r>
      <w:r>
        <w:rPr>
          <w:rFonts w:asciiTheme="minorHAnsi" w:hAnsiTheme="minorHAnsi"/>
          <w:color w:val="auto"/>
          <w:sz w:val="22"/>
          <w:szCs w:val="22"/>
        </w:rPr>
        <w:tab/>
      </w:r>
      <w:r w:rsidR="00054631" w:rsidRPr="00054631">
        <w:rPr>
          <w:rFonts w:asciiTheme="minorHAnsi" w:hAnsiTheme="minorHAnsi"/>
          <w:color w:val="auto"/>
          <w:sz w:val="22"/>
          <w:szCs w:val="22"/>
        </w:rPr>
        <w:t xml:space="preserve">Op de pensioenrechten en pensioenaanspraken wordt onder de </w:t>
      </w:r>
    </w:p>
    <w:p w:rsidR="00054631" w:rsidRPr="00054631" w:rsidRDefault="00054631" w:rsidP="009D304E">
      <w:pPr>
        <w:pStyle w:val="Default"/>
        <w:tabs>
          <w:tab w:val="left" w:pos="2552"/>
        </w:tabs>
        <w:ind w:left="2552"/>
        <w:rPr>
          <w:rFonts w:asciiTheme="minorHAnsi" w:hAnsiTheme="minorHAnsi"/>
          <w:color w:val="auto"/>
          <w:sz w:val="22"/>
          <w:szCs w:val="22"/>
        </w:rPr>
      </w:pPr>
      <w:r w:rsidRPr="00054631">
        <w:rPr>
          <w:rFonts w:asciiTheme="minorHAnsi" w:hAnsiTheme="minorHAnsi"/>
          <w:color w:val="auto"/>
          <w:sz w:val="22"/>
          <w:szCs w:val="22"/>
        </w:rPr>
        <w:t xml:space="preserve">voorwaarden van artikel 13 pensioenreglement jaarlijks een toeslag verleend met maximaal de stijging van de loonindex. Het bestuur van het uitvoerende pensioenfonds beslist jaarlijks of en in hoeverre pensioenrechten en pensioenaanspraken worden aangepast. Voor deze voorwaardelijke toeslagverlening is geen reserve gevormd en wordt geen premie betaald. De toeslag wordt uit beleggingsrendementen gefinancierd. </w:t>
      </w:r>
    </w:p>
    <w:p w:rsidR="00054631" w:rsidRPr="00054631" w:rsidRDefault="00054631" w:rsidP="00054631">
      <w:pPr>
        <w:pStyle w:val="Default"/>
        <w:ind w:left="1416"/>
        <w:rPr>
          <w:rFonts w:asciiTheme="minorHAnsi" w:hAnsiTheme="minorHAnsi"/>
          <w:color w:val="auto"/>
          <w:sz w:val="22"/>
          <w:szCs w:val="22"/>
        </w:rPr>
      </w:pPr>
    </w:p>
    <w:p w:rsidR="00054631" w:rsidRPr="00054631" w:rsidRDefault="00054631" w:rsidP="009D304E">
      <w:pPr>
        <w:pStyle w:val="Default"/>
        <w:tabs>
          <w:tab w:val="left" w:pos="2552"/>
        </w:tabs>
        <w:ind w:left="2544" w:hanging="420"/>
        <w:rPr>
          <w:rFonts w:asciiTheme="minorHAnsi" w:hAnsiTheme="minorHAnsi"/>
          <w:color w:val="auto"/>
          <w:sz w:val="22"/>
          <w:szCs w:val="22"/>
        </w:rPr>
      </w:pPr>
      <w:r w:rsidRPr="00054631">
        <w:rPr>
          <w:rFonts w:asciiTheme="minorHAnsi" w:hAnsiTheme="minorHAnsi"/>
          <w:color w:val="auto"/>
          <w:sz w:val="22"/>
          <w:szCs w:val="22"/>
        </w:rPr>
        <w:t xml:space="preserve">b. </w:t>
      </w:r>
      <w:r w:rsidRPr="00054631">
        <w:rPr>
          <w:rFonts w:asciiTheme="minorHAnsi" w:hAnsiTheme="minorHAnsi"/>
          <w:color w:val="auto"/>
          <w:sz w:val="22"/>
          <w:szCs w:val="22"/>
        </w:rPr>
        <w:tab/>
        <w:t xml:space="preserve">Indien op grond van lid 11 onder a. voor de pensioenaanspraken van werknemers in enig jaar een toeslag wordt verleend die lager is dan de daar genoemde loonindex, kan de werkgever besluiten in aanvulling op die toeslag een verdere toeslag verlenen tot aan maximaal de stijging van de loonindex indien en voor zover de middelen in de in lid 10 genoemde premiereserve daarvoor toereikend zijn. Het bestuur van het uitvoerende pensioenfonds beslist jaarlijks of en in hoeverre pensioenrechten en pensioenaanspraken worden aangepast. </w:t>
      </w:r>
    </w:p>
    <w:p w:rsidR="00054631" w:rsidRPr="00054631" w:rsidRDefault="00054631" w:rsidP="00054631">
      <w:pPr>
        <w:pStyle w:val="Default"/>
        <w:ind w:left="1413" w:hanging="705"/>
        <w:rPr>
          <w:rFonts w:asciiTheme="minorHAnsi" w:hAnsiTheme="minorHAnsi"/>
          <w:color w:val="auto"/>
          <w:sz w:val="22"/>
          <w:szCs w:val="22"/>
        </w:rPr>
      </w:pPr>
    </w:p>
    <w:p w:rsidR="00557827" w:rsidRPr="009726AE" w:rsidRDefault="009D304E" w:rsidP="003C291C">
      <w:pPr>
        <w:pStyle w:val="Default"/>
        <w:ind w:left="2544" w:hanging="2544"/>
        <w:rPr>
          <w:color w:val="auto"/>
        </w:rPr>
      </w:pPr>
      <w:r>
        <w:rPr>
          <w:rFonts w:asciiTheme="minorHAnsi" w:hAnsiTheme="minorHAnsi"/>
          <w:i/>
          <w:color w:val="auto"/>
          <w:sz w:val="22"/>
          <w:szCs w:val="22"/>
        </w:rPr>
        <w:t xml:space="preserve">Overgangsregel              </w:t>
      </w:r>
      <w:r w:rsidR="00054631" w:rsidRPr="00054631">
        <w:rPr>
          <w:rFonts w:asciiTheme="minorHAnsi" w:hAnsiTheme="minorHAnsi"/>
          <w:color w:val="auto"/>
          <w:sz w:val="22"/>
          <w:szCs w:val="22"/>
        </w:rPr>
        <w:t xml:space="preserve">12. </w:t>
      </w:r>
      <w:r>
        <w:rPr>
          <w:rFonts w:asciiTheme="minorHAnsi" w:hAnsiTheme="minorHAnsi"/>
          <w:color w:val="auto"/>
          <w:sz w:val="22"/>
          <w:szCs w:val="22"/>
        </w:rPr>
        <w:t xml:space="preserve">  </w:t>
      </w:r>
      <w:r w:rsidR="00054631" w:rsidRPr="00054631">
        <w:rPr>
          <w:rFonts w:asciiTheme="minorHAnsi" w:hAnsiTheme="minorHAnsi"/>
          <w:color w:val="auto"/>
          <w:sz w:val="22"/>
          <w:szCs w:val="22"/>
        </w:rPr>
        <w:t xml:space="preserve">In 2006 is een overgangsmaatregel in verband met de Wet VPL geformuleerd, ‘Aanvullende regeling’ genoemd. Werknemers die aan de voorwaarden voldoen van de Aanvullende regeling als vastgelegd in het </w:t>
      </w:r>
      <w:r w:rsidR="00054631" w:rsidRPr="00054631">
        <w:rPr>
          <w:rFonts w:asciiTheme="minorHAnsi" w:hAnsiTheme="minorHAnsi"/>
          <w:color w:val="auto"/>
          <w:sz w:val="22"/>
          <w:szCs w:val="22"/>
        </w:rPr>
        <w:lastRenderedPageBreak/>
        <w:t xml:space="preserve">pensioenreglement 2006 kunnen, mits de regeling niet tussentijds gewijzigd wordt, rechten ontlenen aan die regeling. Deze voorwaardelijke toezegging wordt apart geadministreerd bij de uitvoerder. Uit de Uniforme Pensioen Overzichten blijkt sindsdien aan wie die voorwaardelijke toezegging is gedaan op grond van de Aanvullende regeling. </w:t>
      </w:r>
    </w:p>
    <w:p w:rsidR="00557827" w:rsidRDefault="00557827" w:rsidP="00557827">
      <w:pPr>
        <w:pStyle w:val="Kop1"/>
      </w:pPr>
      <w:bookmarkStart w:id="17" w:name="_Toc425503042"/>
      <w:r w:rsidRPr="009726AE">
        <w:t>Artikel 17 Salarisaanpassingen tijdens de looptijd</w:t>
      </w:r>
      <w:bookmarkEnd w:id="17"/>
      <w:r w:rsidRPr="009726AE">
        <w:t xml:space="preserve"> </w:t>
      </w:r>
    </w:p>
    <w:p w:rsidR="00557827" w:rsidRPr="009726AE" w:rsidRDefault="00557827" w:rsidP="00557827">
      <w:pPr>
        <w:pStyle w:val="Default"/>
        <w:rPr>
          <w:color w:val="auto"/>
        </w:rPr>
      </w:pPr>
    </w:p>
    <w:p w:rsidR="00557827" w:rsidRPr="009D304E" w:rsidRDefault="00557827" w:rsidP="00557827">
      <w:pPr>
        <w:pStyle w:val="Default"/>
        <w:tabs>
          <w:tab w:val="left" w:pos="2552"/>
        </w:tabs>
        <w:rPr>
          <w:rFonts w:asciiTheme="minorHAnsi" w:hAnsiTheme="minorHAnsi"/>
          <w:color w:val="auto"/>
          <w:sz w:val="22"/>
          <w:szCs w:val="22"/>
        </w:rPr>
      </w:pPr>
      <w:r>
        <w:rPr>
          <w:rFonts w:asciiTheme="minorHAnsi" w:hAnsiTheme="minorHAnsi"/>
          <w:color w:val="auto"/>
          <w:sz w:val="22"/>
          <w:szCs w:val="22"/>
        </w:rPr>
        <w:tab/>
      </w:r>
      <w:r w:rsidRPr="009D304E">
        <w:rPr>
          <w:rFonts w:asciiTheme="minorHAnsi" w:hAnsiTheme="minorHAnsi"/>
          <w:color w:val="auto"/>
          <w:sz w:val="22"/>
          <w:szCs w:val="22"/>
        </w:rPr>
        <w:t>Per 1 mei 201</w:t>
      </w:r>
      <w:r w:rsidR="00945065">
        <w:rPr>
          <w:rFonts w:asciiTheme="minorHAnsi" w:hAnsiTheme="minorHAnsi"/>
          <w:color w:val="auto"/>
          <w:sz w:val="22"/>
          <w:szCs w:val="22"/>
        </w:rPr>
        <w:t>6</w:t>
      </w:r>
      <w:r w:rsidRPr="009D304E">
        <w:rPr>
          <w:rFonts w:asciiTheme="minorHAnsi" w:hAnsiTheme="minorHAnsi"/>
          <w:color w:val="auto"/>
          <w:sz w:val="22"/>
          <w:szCs w:val="22"/>
        </w:rPr>
        <w:t xml:space="preserve"> worden de salarisschalen verhoogd met </w:t>
      </w:r>
      <w:r w:rsidR="00945065">
        <w:rPr>
          <w:rFonts w:asciiTheme="minorHAnsi" w:hAnsiTheme="minorHAnsi"/>
          <w:color w:val="auto"/>
          <w:sz w:val="22"/>
          <w:szCs w:val="22"/>
        </w:rPr>
        <w:t>0.7</w:t>
      </w:r>
      <w:r w:rsidRPr="009D304E">
        <w:rPr>
          <w:rFonts w:asciiTheme="minorHAnsi" w:hAnsiTheme="minorHAnsi"/>
          <w:color w:val="auto"/>
          <w:sz w:val="22"/>
          <w:szCs w:val="22"/>
        </w:rPr>
        <w:t xml:space="preserve"> %. </w:t>
      </w:r>
    </w:p>
    <w:p w:rsidR="00557827" w:rsidRPr="009D304E" w:rsidRDefault="00557827" w:rsidP="00557827">
      <w:pPr>
        <w:pStyle w:val="Default"/>
        <w:tabs>
          <w:tab w:val="left" w:pos="2552"/>
        </w:tabs>
        <w:ind w:left="2552"/>
        <w:rPr>
          <w:rFonts w:asciiTheme="minorHAnsi" w:hAnsiTheme="minorHAnsi"/>
          <w:color w:val="auto"/>
          <w:sz w:val="22"/>
          <w:szCs w:val="22"/>
        </w:rPr>
      </w:pPr>
      <w:r w:rsidRPr="009D304E">
        <w:rPr>
          <w:rFonts w:asciiTheme="minorHAnsi" w:hAnsiTheme="minorHAnsi"/>
          <w:color w:val="auto"/>
          <w:sz w:val="22"/>
          <w:szCs w:val="22"/>
        </w:rPr>
        <w:t xml:space="preserve">Per 1 </w:t>
      </w:r>
      <w:r w:rsidR="00945065">
        <w:rPr>
          <w:rFonts w:asciiTheme="minorHAnsi" w:hAnsiTheme="minorHAnsi"/>
          <w:color w:val="auto"/>
          <w:sz w:val="22"/>
          <w:szCs w:val="22"/>
        </w:rPr>
        <w:t>november</w:t>
      </w:r>
      <w:r w:rsidRPr="009D304E">
        <w:rPr>
          <w:rFonts w:asciiTheme="minorHAnsi" w:hAnsiTheme="minorHAnsi"/>
          <w:color w:val="auto"/>
          <w:sz w:val="22"/>
          <w:szCs w:val="22"/>
        </w:rPr>
        <w:t xml:space="preserve"> 201</w:t>
      </w:r>
      <w:r w:rsidR="00945065">
        <w:rPr>
          <w:rFonts w:asciiTheme="minorHAnsi" w:hAnsiTheme="minorHAnsi"/>
          <w:color w:val="auto"/>
          <w:sz w:val="22"/>
          <w:szCs w:val="22"/>
        </w:rPr>
        <w:t>6</w:t>
      </w:r>
      <w:r w:rsidRPr="009D304E">
        <w:rPr>
          <w:rFonts w:asciiTheme="minorHAnsi" w:hAnsiTheme="minorHAnsi"/>
          <w:color w:val="auto"/>
          <w:sz w:val="22"/>
          <w:szCs w:val="22"/>
        </w:rPr>
        <w:t xml:space="preserve"> worden de salarisschalen en de feitelijke salarissen verhoogd met </w:t>
      </w:r>
      <w:r w:rsidR="00945065">
        <w:rPr>
          <w:rFonts w:asciiTheme="minorHAnsi" w:hAnsiTheme="minorHAnsi"/>
          <w:color w:val="auto"/>
          <w:sz w:val="22"/>
          <w:szCs w:val="22"/>
        </w:rPr>
        <w:t>0.7</w:t>
      </w:r>
      <w:r w:rsidRPr="009D304E">
        <w:rPr>
          <w:rFonts w:asciiTheme="minorHAnsi" w:hAnsiTheme="minorHAnsi"/>
          <w:color w:val="auto"/>
          <w:sz w:val="22"/>
          <w:szCs w:val="22"/>
        </w:rPr>
        <w:t xml:space="preserve">%. </w:t>
      </w:r>
    </w:p>
    <w:p w:rsidR="00557827" w:rsidRDefault="00557827" w:rsidP="00557827">
      <w:pPr>
        <w:pStyle w:val="Default"/>
        <w:tabs>
          <w:tab w:val="left" w:pos="2552"/>
        </w:tabs>
        <w:ind w:left="2552"/>
        <w:rPr>
          <w:rFonts w:asciiTheme="minorHAnsi" w:hAnsiTheme="minorHAnsi"/>
          <w:color w:val="auto"/>
          <w:sz w:val="22"/>
          <w:szCs w:val="22"/>
        </w:rPr>
      </w:pPr>
      <w:r w:rsidRPr="009D304E">
        <w:rPr>
          <w:rFonts w:asciiTheme="minorHAnsi" w:hAnsiTheme="minorHAnsi"/>
          <w:color w:val="auto"/>
          <w:sz w:val="22"/>
          <w:szCs w:val="22"/>
        </w:rPr>
        <w:t xml:space="preserve">Per 1 </w:t>
      </w:r>
      <w:r w:rsidR="00945065">
        <w:rPr>
          <w:rFonts w:asciiTheme="minorHAnsi" w:hAnsiTheme="minorHAnsi"/>
          <w:color w:val="auto"/>
          <w:sz w:val="22"/>
          <w:szCs w:val="22"/>
        </w:rPr>
        <w:t>mei</w:t>
      </w:r>
      <w:r w:rsidRPr="009D304E">
        <w:rPr>
          <w:rFonts w:asciiTheme="minorHAnsi" w:hAnsiTheme="minorHAnsi"/>
          <w:color w:val="auto"/>
          <w:sz w:val="22"/>
          <w:szCs w:val="22"/>
        </w:rPr>
        <w:t xml:space="preserve"> 201</w:t>
      </w:r>
      <w:r w:rsidR="00945065">
        <w:rPr>
          <w:rFonts w:asciiTheme="minorHAnsi" w:hAnsiTheme="minorHAnsi"/>
          <w:color w:val="auto"/>
          <w:sz w:val="22"/>
          <w:szCs w:val="22"/>
        </w:rPr>
        <w:t>7</w:t>
      </w:r>
      <w:r w:rsidRPr="009D304E">
        <w:rPr>
          <w:rFonts w:asciiTheme="minorHAnsi" w:hAnsiTheme="minorHAnsi"/>
          <w:color w:val="auto"/>
          <w:sz w:val="22"/>
          <w:szCs w:val="22"/>
        </w:rPr>
        <w:t xml:space="preserve"> worden de salarisschalen en de feitelijke salarissen verhoogd met 1</w:t>
      </w:r>
      <w:r w:rsidR="00945065">
        <w:rPr>
          <w:rFonts w:asciiTheme="minorHAnsi" w:hAnsiTheme="minorHAnsi"/>
          <w:color w:val="auto"/>
          <w:sz w:val="22"/>
          <w:szCs w:val="22"/>
        </w:rPr>
        <w:t xml:space="preserve">.4 </w:t>
      </w:r>
      <w:r w:rsidRPr="009D304E">
        <w:rPr>
          <w:rFonts w:asciiTheme="minorHAnsi" w:hAnsiTheme="minorHAnsi"/>
          <w:color w:val="auto"/>
          <w:sz w:val="22"/>
          <w:szCs w:val="22"/>
        </w:rPr>
        <w:t>%.</w:t>
      </w:r>
    </w:p>
    <w:p w:rsidR="00557827" w:rsidRPr="009726AE" w:rsidRDefault="00557827" w:rsidP="00557827">
      <w:pPr>
        <w:pStyle w:val="Default"/>
        <w:tabs>
          <w:tab w:val="left" w:pos="2552"/>
        </w:tabs>
        <w:ind w:left="2552"/>
        <w:rPr>
          <w:color w:val="auto"/>
        </w:rPr>
      </w:pPr>
    </w:p>
    <w:p w:rsidR="00557827" w:rsidRDefault="00557827" w:rsidP="00557827">
      <w:pPr>
        <w:pStyle w:val="Kop1"/>
        <w:spacing w:before="0"/>
      </w:pPr>
      <w:bookmarkStart w:id="18" w:name="_Toc425503043"/>
      <w:r w:rsidRPr="009726AE">
        <w:t>Artikel 18 Vergoedingenbeleid</w:t>
      </w:r>
      <w:bookmarkEnd w:id="18"/>
      <w:r w:rsidRPr="009726AE">
        <w:t xml:space="preserve"> </w:t>
      </w:r>
    </w:p>
    <w:p w:rsidR="00557827" w:rsidRPr="009D304E" w:rsidRDefault="00557827" w:rsidP="00557827">
      <w:pPr>
        <w:pStyle w:val="Default"/>
        <w:rPr>
          <w:rFonts w:asciiTheme="minorHAnsi" w:hAnsiTheme="minorHAnsi"/>
          <w:i/>
          <w:color w:val="auto"/>
          <w:sz w:val="22"/>
          <w:szCs w:val="22"/>
        </w:rPr>
      </w:pPr>
      <w:r w:rsidRPr="009D304E">
        <w:rPr>
          <w:rFonts w:asciiTheme="minorHAnsi" w:hAnsiTheme="minorHAnsi"/>
          <w:i/>
          <w:color w:val="auto"/>
          <w:sz w:val="22"/>
          <w:szCs w:val="22"/>
        </w:rPr>
        <w:t>Reiskosten</w:t>
      </w:r>
    </w:p>
    <w:p w:rsidR="00557827" w:rsidRDefault="00557827" w:rsidP="00557827">
      <w:pPr>
        <w:pStyle w:val="Default"/>
        <w:tabs>
          <w:tab w:val="left" w:pos="2552"/>
        </w:tabs>
        <w:ind w:left="2550" w:hanging="2550"/>
        <w:rPr>
          <w:rFonts w:asciiTheme="minorHAnsi" w:hAnsiTheme="minorHAnsi"/>
          <w:color w:val="auto"/>
          <w:sz w:val="22"/>
          <w:szCs w:val="22"/>
        </w:rPr>
      </w:pPr>
      <w:r w:rsidRPr="009D304E">
        <w:rPr>
          <w:rFonts w:asciiTheme="minorHAnsi" w:hAnsiTheme="minorHAnsi"/>
          <w:i/>
          <w:color w:val="auto"/>
          <w:sz w:val="22"/>
          <w:szCs w:val="22"/>
        </w:rPr>
        <w:t>EHBO/BHV</w:t>
      </w:r>
      <w:r>
        <w:rPr>
          <w:rFonts w:asciiTheme="minorHAnsi" w:hAnsiTheme="minorHAnsi"/>
          <w:color w:val="auto"/>
          <w:sz w:val="22"/>
          <w:szCs w:val="22"/>
        </w:rPr>
        <w:t xml:space="preserve"> </w:t>
      </w:r>
      <w:r>
        <w:rPr>
          <w:rFonts w:asciiTheme="minorHAnsi" w:hAnsiTheme="minorHAnsi"/>
          <w:color w:val="auto"/>
          <w:sz w:val="22"/>
          <w:szCs w:val="22"/>
        </w:rPr>
        <w:tab/>
      </w:r>
      <w:r>
        <w:rPr>
          <w:rFonts w:asciiTheme="minorHAnsi" w:hAnsiTheme="minorHAnsi"/>
          <w:color w:val="auto"/>
          <w:sz w:val="22"/>
          <w:szCs w:val="22"/>
        </w:rPr>
        <w:tab/>
      </w:r>
      <w:r w:rsidRPr="009D304E">
        <w:rPr>
          <w:rFonts w:asciiTheme="minorHAnsi" w:hAnsiTheme="minorHAnsi"/>
          <w:color w:val="auto"/>
          <w:sz w:val="22"/>
          <w:szCs w:val="22"/>
        </w:rPr>
        <w:t>De reiskostenvergoedingen en de EHBO/BHV-vergoeding worden aangepast met de</w:t>
      </w:r>
      <w:r>
        <w:rPr>
          <w:rFonts w:asciiTheme="minorHAnsi" w:hAnsiTheme="minorHAnsi"/>
          <w:color w:val="auto"/>
          <w:sz w:val="22"/>
          <w:szCs w:val="22"/>
        </w:rPr>
        <w:t xml:space="preserve"> </w:t>
      </w:r>
      <w:r w:rsidRPr="009D304E">
        <w:rPr>
          <w:rFonts w:asciiTheme="minorHAnsi" w:hAnsiTheme="minorHAnsi"/>
          <w:color w:val="auto"/>
          <w:sz w:val="22"/>
          <w:szCs w:val="22"/>
        </w:rPr>
        <w:t xml:space="preserve">salarisverhogingen die in deze cao zijn afgesproken. </w:t>
      </w:r>
    </w:p>
    <w:p w:rsidR="00557827" w:rsidRPr="009D304E" w:rsidRDefault="00557827" w:rsidP="00557827">
      <w:pPr>
        <w:pStyle w:val="Default"/>
        <w:tabs>
          <w:tab w:val="left" w:pos="2552"/>
        </w:tabs>
        <w:ind w:left="2550" w:hanging="2550"/>
        <w:rPr>
          <w:rFonts w:asciiTheme="minorHAnsi" w:hAnsiTheme="minorHAnsi"/>
          <w:color w:val="auto"/>
          <w:sz w:val="22"/>
          <w:szCs w:val="22"/>
        </w:rPr>
      </w:pPr>
    </w:p>
    <w:p w:rsidR="00557827" w:rsidRDefault="00557827" w:rsidP="00557827">
      <w:pPr>
        <w:pStyle w:val="Kop1"/>
        <w:spacing w:before="0"/>
      </w:pPr>
      <w:bookmarkStart w:id="19" w:name="_Toc425503044"/>
      <w:r w:rsidRPr="009726AE">
        <w:t>Artikel 19 Tussentijdse wijzigingen</w:t>
      </w:r>
      <w:bookmarkEnd w:id="19"/>
      <w:r w:rsidRPr="009726AE">
        <w:t xml:space="preserve"> </w:t>
      </w:r>
    </w:p>
    <w:p w:rsidR="00557827" w:rsidRPr="009726AE" w:rsidRDefault="00557827" w:rsidP="00557827">
      <w:pPr>
        <w:pStyle w:val="Default"/>
        <w:rPr>
          <w:color w:val="auto"/>
        </w:rPr>
      </w:pPr>
    </w:p>
    <w:p w:rsidR="00557827" w:rsidRPr="009D304E" w:rsidRDefault="00557827" w:rsidP="00557827">
      <w:pPr>
        <w:pStyle w:val="Default"/>
        <w:tabs>
          <w:tab w:val="left" w:pos="2552"/>
        </w:tabs>
        <w:ind w:left="2552"/>
        <w:rPr>
          <w:rFonts w:asciiTheme="minorHAnsi" w:hAnsiTheme="minorHAnsi"/>
          <w:color w:val="auto"/>
          <w:sz w:val="22"/>
          <w:szCs w:val="22"/>
        </w:rPr>
      </w:pPr>
      <w:r w:rsidRPr="009D304E">
        <w:rPr>
          <w:rFonts w:asciiTheme="minorHAnsi" w:hAnsiTheme="minorHAnsi"/>
          <w:color w:val="auto"/>
          <w:sz w:val="22"/>
          <w:szCs w:val="22"/>
        </w:rPr>
        <w:t xml:space="preserve">In geval van buitengewone ingrijpende veranderingen in de algemene sociaaleconomische verhoudingen in Nederland, zijn partijen gerechtigd tijdens de duur van deze overeenkomst wijzigingen daarvan aan de orde te stellen, die met deze veranderingen in direct verband staan. Partijen zijn in dat geval verplicht de aan de orde gebrachte voorstellen in behandeling te nemen. </w:t>
      </w:r>
    </w:p>
    <w:p w:rsidR="00557827" w:rsidRDefault="00557827" w:rsidP="00FF7AE0">
      <w:pPr>
        <w:pStyle w:val="Default"/>
        <w:tabs>
          <w:tab w:val="left" w:pos="2552"/>
        </w:tabs>
        <w:ind w:left="2552"/>
        <w:rPr>
          <w:rFonts w:asciiTheme="minorHAnsi" w:hAnsiTheme="minorHAnsi"/>
          <w:color w:val="auto"/>
          <w:sz w:val="22"/>
          <w:szCs w:val="22"/>
        </w:rPr>
      </w:pPr>
      <w:r w:rsidRPr="009D304E">
        <w:rPr>
          <w:rFonts w:asciiTheme="minorHAnsi" w:hAnsiTheme="minorHAnsi"/>
          <w:color w:val="auto"/>
          <w:sz w:val="22"/>
          <w:szCs w:val="22"/>
        </w:rPr>
        <w:t xml:space="preserve">Indien binnen twee maanden nadat deze voorstellen door één van de partijen zijn ingediend geen overeenstemming is bereikt, is de partij die de voorstellen heeft ingediend gerechtigd de overeenkomst, met inachtneming van een opzegtermijn van één maand, op te zeggen. </w:t>
      </w:r>
    </w:p>
    <w:p w:rsidR="00557827" w:rsidRPr="009D304E" w:rsidRDefault="00557827" w:rsidP="00557827">
      <w:pPr>
        <w:pStyle w:val="Default"/>
        <w:ind w:left="1844" w:firstLine="708"/>
        <w:rPr>
          <w:rFonts w:asciiTheme="minorHAnsi" w:hAnsiTheme="minorHAnsi"/>
          <w:color w:val="auto"/>
          <w:sz w:val="22"/>
          <w:szCs w:val="22"/>
        </w:rPr>
      </w:pPr>
    </w:p>
    <w:p w:rsidR="00557827" w:rsidRDefault="00557827" w:rsidP="00557827">
      <w:pPr>
        <w:pStyle w:val="Kop1"/>
        <w:spacing w:before="0"/>
      </w:pPr>
      <w:bookmarkStart w:id="20" w:name="_Toc425503045"/>
      <w:r w:rsidRPr="009726AE">
        <w:t>Artikel 20 Duur van de cao</w:t>
      </w:r>
      <w:bookmarkEnd w:id="20"/>
      <w:r w:rsidRPr="009726AE">
        <w:t xml:space="preserve"> </w:t>
      </w:r>
    </w:p>
    <w:p w:rsidR="00557827" w:rsidRPr="009726AE" w:rsidRDefault="00557827" w:rsidP="00557827">
      <w:pPr>
        <w:pStyle w:val="Default"/>
        <w:rPr>
          <w:color w:val="auto"/>
        </w:rPr>
      </w:pPr>
    </w:p>
    <w:p w:rsidR="00557827" w:rsidRPr="009D304E" w:rsidRDefault="00557827" w:rsidP="00557827">
      <w:pPr>
        <w:pStyle w:val="Default"/>
        <w:tabs>
          <w:tab w:val="left" w:pos="2552"/>
        </w:tabs>
        <w:ind w:left="2550" w:hanging="2550"/>
        <w:rPr>
          <w:rFonts w:asciiTheme="minorHAnsi" w:hAnsiTheme="minorHAnsi"/>
          <w:color w:val="auto"/>
          <w:sz w:val="22"/>
          <w:szCs w:val="22"/>
        </w:rPr>
      </w:pPr>
      <w:r w:rsidRPr="009D304E">
        <w:rPr>
          <w:rFonts w:asciiTheme="minorHAnsi" w:hAnsiTheme="minorHAnsi"/>
          <w:i/>
          <w:color w:val="auto"/>
          <w:sz w:val="22"/>
          <w:szCs w:val="22"/>
        </w:rPr>
        <w:t>Looptijd</w:t>
      </w:r>
      <w:r>
        <w:rPr>
          <w:rFonts w:asciiTheme="minorHAnsi" w:hAnsiTheme="minorHAnsi"/>
          <w:color w:val="auto"/>
          <w:sz w:val="22"/>
          <w:szCs w:val="22"/>
        </w:rPr>
        <w:tab/>
      </w:r>
      <w:r w:rsidRPr="009D304E">
        <w:rPr>
          <w:rFonts w:asciiTheme="minorHAnsi" w:hAnsiTheme="minorHAnsi"/>
          <w:color w:val="auto"/>
          <w:sz w:val="22"/>
          <w:szCs w:val="22"/>
        </w:rPr>
        <w:t>Deze cao treedt in werking op 1 mei 201</w:t>
      </w:r>
      <w:r w:rsidR="00945065">
        <w:rPr>
          <w:rFonts w:asciiTheme="minorHAnsi" w:hAnsiTheme="minorHAnsi"/>
          <w:color w:val="auto"/>
          <w:sz w:val="22"/>
          <w:szCs w:val="22"/>
        </w:rPr>
        <w:t>6</w:t>
      </w:r>
      <w:r w:rsidRPr="009D304E">
        <w:rPr>
          <w:rFonts w:asciiTheme="minorHAnsi" w:hAnsiTheme="minorHAnsi"/>
          <w:color w:val="auto"/>
          <w:sz w:val="22"/>
          <w:szCs w:val="22"/>
        </w:rPr>
        <w:t xml:space="preserve"> 00.00 uur en eindigt van rechtswege op 30 april 201</w:t>
      </w:r>
      <w:r w:rsidR="00945065">
        <w:rPr>
          <w:rFonts w:asciiTheme="minorHAnsi" w:hAnsiTheme="minorHAnsi"/>
          <w:color w:val="auto"/>
          <w:sz w:val="22"/>
          <w:szCs w:val="22"/>
        </w:rPr>
        <w:t>8</w:t>
      </w:r>
      <w:r w:rsidRPr="009D304E">
        <w:rPr>
          <w:rFonts w:asciiTheme="minorHAnsi" w:hAnsiTheme="minorHAnsi"/>
          <w:color w:val="auto"/>
          <w:sz w:val="22"/>
          <w:szCs w:val="22"/>
        </w:rPr>
        <w:t xml:space="preserve"> om 23.59 uur. </w:t>
      </w:r>
    </w:p>
    <w:p w:rsidR="00557827" w:rsidRPr="009D304E" w:rsidRDefault="00557827" w:rsidP="00557827">
      <w:pPr>
        <w:pStyle w:val="Default"/>
        <w:rPr>
          <w:rFonts w:asciiTheme="minorHAnsi" w:hAnsiTheme="minorHAnsi"/>
          <w:color w:val="auto"/>
          <w:sz w:val="22"/>
          <w:szCs w:val="22"/>
        </w:rPr>
      </w:pPr>
    </w:p>
    <w:p w:rsidR="00557827" w:rsidRPr="009D304E" w:rsidRDefault="00557827" w:rsidP="00557827">
      <w:pPr>
        <w:pStyle w:val="Default"/>
        <w:ind w:left="1842" w:firstLine="708"/>
        <w:rPr>
          <w:rFonts w:asciiTheme="minorHAnsi" w:hAnsiTheme="minorHAnsi"/>
          <w:color w:val="auto"/>
          <w:sz w:val="22"/>
          <w:szCs w:val="22"/>
        </w:rPr>
      </w:pPr>
      <w:r w:rsidRPr="009D304E">
        <w:rPr>
          <w:rFonts w:asciiTheme="minorHAnsi" w:hAnsiTheme="minorHAnsi"/>
          <w:color w:val="auto"/>
          <w:sz w:val="22"/>
          <w:szCs w:val="22"/>
        </w:rPr>
        <w:t xml:space="preserve">Aldus overeengekomen en getekend: </w:t>
      </w:r>
    </w:p>
    <w:p w:rsidR="00557827" w:rsidRPr="009D304E" w:rsidRDefault="00557827" w:rsidP="00557827">
      <w:pPr>
        <w:pStyle w:val="Default"/>
        <w:rPr>
          <w:rFonts w:asciiTheme="minorHAnsi" w:hAnsiTheme="minorHAnsi"/>
          <w:color w:val="auto"/>
          <w:sz w:val="22"/>
          <w:szCs w:val="22"/>
        </w:rPr>
      </w:pPr>
    </w:p>
    <w:p w:rsidR="00557827" w:rsidRPr="009D304E" w:rsidRDefault="00557827" w:rsidP="00557827">
      <w:pPr>
        <w:pStyle w:val="Default"/>
        <w:rPr>
          <w:rFonts w:asciiTheme="minorHAnsi" w:hAnsiTheme="minorHAnsi"/>
          <w:color w:val="auto"/>
          <w:sz w:val="22"/>
          <w:szCs w:val="22"/>
        </w:rPr>
      </w:pPr>
    </w:p>
    <w:p w:rsidR="00557827" w:rsidRPr="00FF7AE0" w:rsidRDefault="00557827" w:rsidP="00557827">
      <w:pPr>
        <w:pStyle w:val="Default"/>
        <w:ind w:left="1842" w:firstLine="708"/>
        <w:rPr>
          <w:rFonts w:asciiTheme="minorHAnsi" w:hAnsiTheme="minorHAnsi"/>
          <w:color w:val="auto"/>
          <w:sz w:val="22"/>
          <w:szCs w:val="22"/>
          <w:lang w:val="en-US"/>
        </w:rPr>
      </w:pPr>
      <w:r w:rsidRPr="00FF7AE0">
        <w:rPr>
          <w:rFonts w:asciiTheme="minorHAnsi" w:hAnsiTheme="minorHAnsi"/>
          <w:color w:val="auto"/>
          <w:sz w:val="22"/>
          <w:szCs w:val="22"/>
          <w:lang w:val="en-US"/>
        </w:rPr>
        <w:t xml:space="preserve">DS Smith Packaging Barneveld BV </w:t>
      </w:r>
      <w:r w:rsidRPr="00FF7AE0">
        <w:rPr>
          <w:rFonts w:asciiTheme="minorHAnsi" w:hAnsiTheme="minorHAnsi"/>
          <w:color w:val="auto"/>
          <w:sz w:val="22"/>
          <w:szCs w:val="22"/>
          <w:lang w:val="en-US"/>
        </w:rPr>
        <w:tab/>
      </w:r>
      <w:r w:rsidRPr="00FF7AE0">
        <w:rPr>
          <w:rFonts w:asciiTheme="minorHAnsi" w:hAnsiTheme="minorHAnsi"/>
          <w:color w:val="auto"/>
          <w:sz w:val="22"/>
          <w:szCs w:val="22"/>
          <w:lang w:val="en-US"/>
        </w:rPr>
        <w:tab/>
        <w:t xml:space="preserve">FNV </w:t>
      </w:r>
      <w:r w:rsidR="00945065" w:rsidRPr="00FF7AE0">
        <w:rPr>
          <w:rFonts w:asciiTheme="minorHAnsi" w:hAnsiTheme="minorHAnsi"/>
          <w:color w:val="auto"/>
          <w:sz w:val="22"/>
          <w:szCs w:val="22"/>
          <w:lang w:val="en-US"/>
        </w:rPr>
        <w:t xml:space="preserve"> </w:t>
      </w:r>
    </w:p>
    <w:p w:rsidR="00557827" w:rsidRPr="00FF7AE0" w:rsidRDefault="00557827" w:rsidP="00557827">
      <w:pPr>
        <w:rPr>
          <w:rFonts w:cs="Times New Roman"/>
          <w:lang w:val="en-US"/>
        </w:rPr>
      </w:pPr>
      <w:r w:rsidRPr="00FF7AE0">
        <w:rPr>
          <w:lang w:val="en-US"/>
        </w:rPr>
        <w:br w:type="page"/>
      </w:r>
    </w:p>
    <w:p w:rsidR="00557827" w:rsidRPr="004942AA" w:rsidRDefault="00557827" w:rsidP="00557827">
      <w:pPr>
        <w:pStyle w:val="Kop1"/>
        <w:rPr>
          <w:rFonts w:eastAsia="Times New Roman"/>
        </w:rPr>
      </w:pPr>
      <w:bookmarkStart w:id="21" w:name="_Toc296612524"/>
      <w:bookmarkStart w:id="22" w:name="_Toc425503046"/>
      <w:r w:rsidRPr="004942AA">
        <w:rPr>
          <w:rFonts w:eastAsia="Times New Roman"/>
        </w:rPr>
        <w:lastRenderedPageBreak/>
        <w:t>Bijlage I</w:t>
      </w:r>
      <w:r w:rsidRPr="004942AA">
        <w:rPr>
          <w:rFonts w:eastAsia="Times New Roman"/>
        </w:rPr>
        <w:tab/>
        <w:t xml:space="preserve">    Functielijst</w:t>
      </w:r>
      <w:bookmarkEnd w:id="21"/>
      <w:bookmarkEnd w:id="22"/>
    </w:p>
    <w:p w:rsidR="00557827" w:rsidRPr="004942AA" w:rsidRDefault="00557827" w:rsidP="00557827">
      <w:pPr>
        <w:spacing w:after="0" w:line="240" w:lineRule="auto"/>
        <w:rPr>
          <w:rFonts w:ascii="Times New Roman" w:eastAsia="Times New Roman" w:hAnsi="Times New Roman" w:cs="Times New Roman"/>
          <w:sz w:val="24"/>
          <w:szCs w:val="24"/>
        </w:rPr>
      </w:pPr>
    </w:p>
    <w:p w:rsidR="00557827" w:rsidRDefault="00557827" w:rsidP="00557827">
      <w:pPr>
        <w:spacing w:after="0" w:line="240" w:lineRule="auto"/>
        <w:rPr>
          <w:rFonts w:eastAsia="Times New Roman" w:cs="Times New Roman"/>
        </w:rPr>
      </w:pPr>
      <w:r w:rsidRPr="009B4C05">
        <w:rPr>
          <w:rFonts w:eastAsia="Times New Roman" w:cs="Times New Roman"/>
        </w:rPr>
        <w:t xml:space="preserve">Functies behorende tot deze overeenkomst. </w:t>
      </w:r>
    </w:p>
    <w:tbl>
      <w:tblPr>
        <w:tblStyle w:val="Tabelraster"/>
        <w:tblW w:w="0" w:type="auto"/>
        <w:tblLook w:val="04A0" w:firstRow="1" w:lastRow="0" w:firstColumn="1" w:lastColumn="0" w:noHBand="0" w:noVBand="1"/>
      </w:tblPr>
      <w:tblGrid>
        <w:gridCol w:w="3020"/>
        <w:gridCol w:w="1370"/>
        <w:gridCol w:w="4252"/>
      </w:tblGrid>
      <w:tr w:rsidR="00557827" w:rsidRPr="00557F47" w:rsidTr="001A16E4">
        <w:tc>
          <w:tcPr>
            <w:tcW w:w="8642" w:type="dxa"/>
            <w:gridSpan w:val="3"/>
            <w:shd w:val="clear" w:color="auto" w:fill="D9D9D9" w:themeFill="background1" w:themeFillShade="D9"/>
          </w:tcPr>
          <w:p w:rsidR="00557827" w:rsidRPr="00EA5931" w:rsidRDefault="00557827" w:rsidP="001A16E4">
            <w:pPr>
              <w:jc w:val="center"/>
              <w:rPr>
                <w:rFonts w:eastAsia="Times New Roman" w:cs="Times New Roman"/>
                <w:b/>
                <w:lang w:val="en-GB"/>
              </w:rPr>
            </w:pPr>
            <w:r w:rsidRPr="00EA5931">
              <w:rPr>
                <w:rFonts w:eastAsia="Times New Roman" w:cs="Times New Roman"/>
                <w:b/>
                <w:lang w:val="en-GB"/>
              </w:rPr>
              <w:t>DS Smith Packaging Barneveld BV</w:t>
            </w:r>
            <w:r>
              <w:rPr>
                <w:rFonts w:eastAsia="Times New Roman" w:cs="Times New Roman"/>
                <w:lang w:val="en-GB"/>
              </w:rPr>
              <w:t xml:space="preserve"> </w:t>
            </w:r>
            <w:proofErr w:type="spellStart"/>
            <w:r w:rsidRPr="003173B1">
              <w:rPr>
                <w:rFonts w:eastAsia="Times New Roman" w:cs="Times New Roman"/>
                <w:b/>
                <w:lang w:val="en-GB"/>
              </w:rPr>
              <w:t>Functieclassificering</w:t>
            </w:r>
            <w:proofErr w:type="spellEnd"/>
          </w:p>
        </w:tc>
      </w:tr>
      <w:tr w:rsidR="00557827" w:rsidRPr="00EA5931" w:rsidTr="001A16E4">
        <w:tc>
          <w:tcPr>
            <w:tcW w:w="3020" w:type="dxa"/>
          </w:tcPr>
          <w:p w:rsidR="00557827" w:rsidRDefault="00557827" w:rsidP="001A16E4">
            <w:pPr>
              <w:rPr>
                <w:rFonts w:eastAsia="Times New Roman" w:cs="Times New Roman"/>
                <w:lang w:val="en-GB"/>
              </w:rPr>
            </w:pPr>
            <w:proofErr w:type="spellStart"/>
            <w:r>
              <w:rPr>
                <w:rFonts w:eastAsia="Times New Roman" w:cs="Times New Roman"/>
                <w:lang w:val="en-GB"/>
              </w:rPr>
              <w:t>Functiegroep</w:t>
            </w:r>
            <w:proofErr w:type="spellEnd"/>
          </w:p>
        </w:tc>
        <w:tc>
          <w:tcPr>
            <w:tcW w:w="1370" w:type="dxa"/>
          </w:tcPr>
          <w:p w:rsidR="00557827" w:rsidRDefault="00557827" w:rsidP="001A16E4">
            <w:pPr>
              <w:rPr>
                <w:rFonts w:eastAsia="Times New Roman" w:cs="Times New Roman"/>
                <w:lang w:val="en-GB"/>
              </w:rPr>
            </w:pPr>
            <w:proofErr w:type="spellStart"/>
            <w:r>
              <w:rPr>
                <w:rFonts w:eastAsia="Times New Roman" w:cs="Times New Roman"/>
                <w:lang w:val="en-GB"/>
              </w:rPr>
              <w:t>Orbapunten</w:t>
            </w:r>
            <w:proofErr w:type="spellEnd"/>
          </w:p>
        </w:tc>
        <w:tc>
          <w:tcPr>
            <w:tcW w:w="4252" w:type="dxa"/>
          </w:tcPr>
          <w:p w:rsidR="00557827" w:rsidRDefault="00557827" w:rsidP="001A16E4">
            <w:pPr>
              <w:rPr>
                <w:rFonts w:eastAsia="Times New Roman" w:cs="Times New Roman"/>
                <w:lang w:val="en-GB"/>
              </w:rPr>
            </w:pPr>
            <w:proofErr w:type="spellStart"/>
            <w:r>
              <w:rPr>
                <w:rFonts w:eastAsia="Times New Roman" w:cs="Times New Roman"/>
                <w:lang w:val="en-GB"/>
              </w:rPr>
              <w:t>Functiebenaming</w:t>
            </w:r>
            <w:proofErr w:type="spellEnd"/>
          </w:p>
        </w:tc>
      </w:tr>
      <w:tr w:rsidR="00557827" w:rsidRPr="00EA5931" w:rsidTr="001A16E4">
        <w:tc>
          <w:tcPr>
            <w:tcW w:w="3020" w:type="dxa"/>
            <w:shd w:val="clear" w:color="auto" w:fill="D9D9D9" w:themeFill="background1" w:themeFillShade="D9"/>
          </w:tcPr>
          <w:p w:rsidR="00557827" w:rsidRDefault="00557827" w:rsidP="001A16E4">
            <w:pPr>
              <w:jc w:val="center"/>
              <w:rPr>
                <w:rFonts w:eastAsia="Times New Roman" w:cs="Times New Roman"/>
                <w:lang w:val="en-GB"/>
              </w:rPr>
            </w:pPr>
            <w:r>
              <w:rPr>
                <w:rFonts w:eastAsia="Times New Roman" w:cs="Times New Roman"/>
                <w:lang w:val="en-GB"/>
              </w:rPr>
              <w:t>0</w:t>
            </w:r>
          </w:p>
        </w:tc>
        <w:tc>
          <w:tcPr>
            <w:tcW w:w="1370" w:type="dxa"/>
          </w:tcPr>
          <w:p w:rsidR="00557827" w:rsidRDefault="00557827" w:rsidP="001A16E4">
            <w:pPr>
              <w:rPr>
                <w:rFonts w:eastAsia="Times New Roman" w:cs="Times New Roman"/>
                <w:lang w:val="en-GB"/>
              </w:rPr>
            </w:pPr>
            <w:r>
              <w:rPr>
                <w:rFonts w:eastAsia="Times New Roman" w:cs="Times New Roman"/>
                <w:lang w:val="en-GB"/>
              </w:rPr>
              <w:t>0-28,5</w:t>
            </w:r>
          </w:p>
        </w:tc>
        <w:tc>
          <w:tcPr>
            <w:tcW w:w="4252" w:type="dxa"/>
          </w:tcPr>
          <w:p w:rsidR="00557827" w:rsidRDefault="00557827" w:rsidP="001A16E4">
            <w:pPr>
              <w:rPr>
                <w:rFonts w:eastAsia="Times New Roman" w:cs="Times New Roman"/>
                <w:lang w:val="en-GB"/>
              </w:rPr>
            </w:pPr>
            <w:proofErr w:type="spellStart"/>
            <w:r w:rsidRPr="009B4C05">
              <w:rPr>
                <w:rFonts w:eastAsia="Times New Roman" w:cs="Times New Roman"/>
                <w:lang w:val="en-US"/>
              </w:rPr>
              <w:t>Medewerk</w:t>
            </w:r>
            <w:proofErr w:type="spellEnd"/>
            <w:r w:rsidRPr="009B4C05">
              <w:rPr>
                <w:rFonts w:eastAsia="Times New Roman" w:cs="Times New Roman"/>
                <w:lang w:val="en-US"/>
              </w:rPr>
              <w:t>(</w:t>
            </w:r>
            <w:proofErr w:type="spellStart"/>
            <w:r w:rsidRPr="009B4C05">
              <w:rPr>
                <w:rFonts w:eastAsia="Times New Roman" w:cs="Times New Roman"/>
                <w:lang w:val="en-US"/>
              </w:rPr>
              <w:t>st</w:t>
            </w:r>
            <w:proofErr w:type="spellEnd"/>
            <w:r w:rsidRPr="009B4C05">
              <w:rPr>
                <w:rFonts w:eastAsia="Times New Roman" w:cs="Times New Roman"/>
                <w:lang w:val="en-US"/>
              </w:rPr>
              <w:t>)</w:t>
            </w:r>
            <w:proofErr w:type="spellStart"/>
            <w:r w:rsidRPr="009B4C05">
              <w:rPr>
                <w:rFonts w:eastAsia="Times New Roman" w:cs="Times New Roman"/>
                <w:lang w:val="en-US"/>
              </w:rPr>
              <w:t>er</w:t>
            </w:r>
            <w:proofErr w:type="spellEnd"/>
            <w:r w:rsidRPr="009B4C05">
              <w:rPr>
                <w:rFonts w:eastAsia="Times New Roman" w:cs="Times New Roman"/>
                <w:lang w:val="en-US"/>
              </w:rPr>
              <w:t xml:space="preserve"> montage</w:t>
            </w:r>
          </w:p>
        </w:tc>
      </w:tr>
      <w:tr w:rsidR="00557827" w:rsidRPr="00EA5931" w:rsidTr="001A16E4">
        <w:tc>
          <w:tcPr>
            <w:tcW w:w="3020" w:type="dxa"/>
            <w:shd w:val="clear" w:color="auto" w:fill="D9D9D9" w:themeFill="background1" w:themeFillShade="D9"/>
          </w:tcPr>
          <w:p w:rsidR="00557827" w:rsidRDefault="00557827" w:rsidP="001A16E4">
            <w:pPr>
              <w:jc w:val="center"/>
              <w:rPr>
                <w:rFonts w:eastAsia="Times New Roman" w:cs="Times New Roman"/>
                <w:lang w:val="en-GB"/>
              </w:rPr>
            </w:pPr>
            <w:r>
              <w:rPr>
                <w:rFonts w:eastAsia="Times New Roman" w:cs="Times New Roman"/>
                <w:lang w:val="en-GB"/>
              </w:rPr>
              <w:t>1</w:t>
            </w:r>
          </w:p>
        </w:tc>
        <w:tc>
          <w:tcPr>
            <w:tcW w:w="1370" w:type="dxa"/>
          </w:tcPr>
          <w:p w:rsidR="00557827" w:rsidRDefault="00557827" w:rsidP="001A16E4">
            <w:pPr>
              <w:rPr>
                <w:rFonts w:eastAsia="Times New Roman" w:cs="Times New Roman"/>
                <w:lang w:val="en-GB"/>
              </w:rPr>
            </w:pPr>
            <w:r>
              <w:rPr>
                <w:rFonts w:eastAsia="Times New Roman" w:cs="Times New Roman"/>
                <w:lang w:val="en-GB"/>
              </w:rPr>
              <w:t>0-28,5</w:t>
            </w:r>
          </w:p>
        </w:tc>
        <w:tc>
          <w:tcPr>
            <w:tcW w:w="4252" w:type="dxa"/>
          </w:tcPr>
          <w:p w:rsidR="00557827" w:rsidRPr="00EA5931" w:rsidRDefault="00557827" w:rsidP="001A16E4">
            <w:pPr>
              <w:rPr>
                <w:rFonts w:eastAsia="Times New Roman" w:cs="Times New Roman"/>
              </w:rPr>
            </w:pPr>
            <w:r w:rsidRPr="009B4C05">
              <w:rPr>
                <w:rFonts w:eastAsia="Times New Roman" w:cs="Times New Roman"/>
              </w:rPr>
              <w:t>Algemeen productiemedewerker met contract voor bepaalde tijd</w:t>
            </w:r>
          </w:p>
        </w:tc>
      </w:tr>
      <w:tr w:rsidR="00557827" w:rsidRPr="00EA5931" w:rsidTr="001A16E4">
        <w:trPr>
          <w:trHeight w:val="1343"/>
        </w:trPr>
        <w:tc>
          <w:tcPr>
            <w:tcW w:w="3020" w:type="dxa"/>
            <w:shd w:val="clear" w:color="auto" w:fill="D9D9D9" w:themeFill="background1" w:themeFillShade="D9"/>
          </w:tcPr>
          <w:p w:rsidR="00557827" w:rsidRDefault="00557827" w:rsidP="001A16E4">
            <w:pPr>
              <w:jc w:val="center"/>
              <w:rPr>
                <w:rFonts w:eastAsia="Times New Roman" w:cs="Times New Roman"/>
                <w:lang w:val="en-GB"/>
              </w:rPr>
            </w:pPr>
            <w:r>
              <w:rPr>
                <w:rFonts w:eastAsia="Times New Roman" w:cs="Times New Roman"/>
                <w:lang w:val="en-GB"/>
              </w:rPr>
              <w:t>2</w:t>
            </w:r>
          </w:p>
        </w:tc>
        <w:tc>
          <w:tcPr>
            <w:tcW w:w="1370" w:type="dxa"/>
          </w:tcPr>
          <w:p w:rsidR="00557827" w:rsidRDefault="00557827" w:rsidP="001A16E4">
            <w:pPr>
              <w:rPr>
                <w:rFonts w:eastAsia="Times New Roman" w:cs="Times New Roman"/>
                <w:lang w:val="en-GB"/>
              </w:rPr>
            </w:pPr>
            <w:r>
              <w:rPr>
                <w:rFonts w:eastAsia="Times New Roman" w:cs="Times New Roman"/>
                <w:lang w:val="en-GB"/>
              </w:rPr>
              <w:t>29-43</w:t>
            </w:r>
          </w:p>
        </w:tc>
        <w:tc>
          <w:tcPr>
            <w:tcW w:w="4252" w:type="dxa"/>
            <w:vAlign w:val="bottom"/>
          </w:tcPr>
          <w:p w:rsidR="00557827" w:rsidRPr="009B4C05" w:rsidRDefault="00557827" w:rsidP="001A16E4">
            <w:pPr>
              <w:rPr>
                <w:rFonts w:eastAsia="Times New Roman" w:cs="Times New Roman"/>
              </w:rPr>
            </w:pPr>
            <w:r w:rsidRPr="009B4C05">
              <w:rPr>
                <w:rFonts w:eastAsia="Times New Roman" w:cs="Times New Roman"/>
              </w:rPr>
              <w:t>Algemeen productiemedewerker met contract voor onbepaalde tijd</w:t>
            </w:r>
          </w:p>
          <w:p w:rsidR="00557827" w:rsidRPr="009B4C05" w:rsidRDefault="00557827" w:rsidP="001A16E4">
            <w:pPr>
              <w:rPr>
                <w:rFonts w:eastAsia="Times New Roman" w:cs="Times New Roman"/>
              </w:rPr>
            </w:pPr>
            <w:proofErr w:type="spellStart"/>
            <w:r w:rsidRPr="009B4C05">
              <w:rPr>
                <w:rFonts w:eastAsia="Times New Roman" w:cs="Times New Roman"/>
                <w:lang w:val="en-US"/>
              </w:rPr>
              <w:t>Stapelaar</w:t>
            </w:r>
            <w:proofErr w:type="spellEnd"/>
          </w:p>
          <w:p w:rsidR="00557827" w:rsidRPr="009B4C05" w:rsidRDefault="00557827" w:rsidP="001A16E4">
            <w:pPr>
              <w:rPr>
                <w:rFonts w:eastAsia="Times New Roman" w:cs="Times New Roman"/>
                <w:lang w:val="en-US"/>
              </w:rPr>
            </w:pPr>
            <w:proofErr w:type="spellStart"/>
            <w:r w:rsidRPr="009B4C05">
              <w:rPr>
                <w:rFonts w:eastAsia="Times New Roman" w:cs="Times New Roman"/>
                <w:lang w:val="en-US"/>
              </w:rPr>
              <w:t>Inlegger</w:t>
            </w:r>
            <w:proofErr w:type="spellEnd"/>
          </w:p>
          <w:p w:rsidR="00557827" w:rsidRPr="009B4C05" w:rsidRDefault="00557827" w:rsidP="001A16E4">
            <w:pPr>
              <w:rPr>
                <w:rFonts w:eastAsia="Times New Roman" w:cs="Times New Roman"/>
              </w:rPr>
            </w:pPr>
            <w:r w:rsidRPr="009B4C05">
              <w:rPr>
                <w:rFonts w:eastAsia="Times New Roman" w:cs="Times New Roman"/>
              </w:rPr>
              <w:t xml:space="preserve">Assistant Bedieningsman </w:t>
            </w:r>
          </w:p>
        </w:tc>
      </w:tr>
      <w:tr w:rsidR="00557827" w:rsidRPr="00EA5931" w:rsidTr="001A16E4">
        <w:trPr>
          <w:trHeight w:val="908"/>
        </w:trPr>
        <w:tc>
          <w:tcPr>
            <w:tcW w:w="3020" w:type="dxa"/>
            <w:shd w:val="clear" w:color="auto" w:fill="D9D9D9" w:themeFill="background1" w:themeFillShade="D9"/>
          </w:tcPr>
          <w:p w:rsidR="00557827" w:rsidRDefault="00557827" w:rsidP="001A16E4">
            <w:pPr>
              <w:jc w:val="center"/>
              <w:rPr>
                <w:rFonts w:eastAsia="Times New Roman" w:cs="Times New Roman"/>
                <w:lang w:val="en-GB"/>
              </w:rPr>
            </w:pPr>
            <w:r>
              <w:rPr>
                <w:rFonts w:eastAsia="Times New Roman" w:cs="Times New Roman"/>
                <w:lang w:val="en-GB"/>
              </w:rPr>
              <w:t>3</w:t>
            </w:r>
          </w:p>
        </w:tc>
        <w:tc>
          <w:tcPr>
            <w:tcW w:w="1370" w:type="dxa"/>
          </w:tcPr>
          <w:p w:rsidR="00557827" w:rsidRDefault="00557827" w:rsidP="001A16E4">
            <w:pPr>
              <w:rPr>
                <w:rFonts w:eastAsia="Times New Roman" w:cs="Times New Roman"/>
                <w:lang w:val="en-GB"/>
              </w:rPr>
            </w:pPr>
            <w:r>
              <w:rPr>
                <w:rFonts w:eastAsia="Times New Roman" w:cs="Times New Roman"/>
                <w:lang w:val="en-GB"/>
              </w:rPr>
              <w:t>43,5-57,5</w:t>
            </w:r>
          </w:p>
        </w:tc>
        <w:tc>
          <w:tcPr>
            <w:tcW w:w="4252" w:type="dxa"/>
            <w:vAlign w:val="bottom"/>
          </w:tcPr>
          <w:p w:rsidR="00557827" w:rsidRPr="0098056A" w:rsidRDefault="00557827" w:rsidP="001A16E4">
            <w:pPr>
              <w:rPr>
                <w:rFonts w:eastAsia="Times New Roman" w:cs="Times New Roman"/>
                <w:lang w:val="de-DE"/>
              </w:rPr>
            </w:pPr>
            <w:r w:rsidRPr="0098056A">
              <w:rPr>
                <w:rFonts w:eastAsia="Times New Roman" w:cs="Times New Roman"/>
                <w:lang w:val="de-DE"/>
              </w:rPr>
              <w:t>2</w:t>
            </w:r>
            <w:r w:rsidRPr="0098056A">
              <w:rPr>
                <w:rFonts w:eastAsia="Times New Roman" w:cs="Times New Roman"/>
                <w:vertAlign w:val="superscript"/>
                <w:lang w:val="de-DE"/>
              </w:rPr>
              <w:t>e</w:t>
            </w:r>
            <w:r w:rsidRPr="0098056A">
              <w:rPr>
                <w:rFonts w:eastAsia="Times New Roman" w:cs="Times New Roman"/>
                <w:lang w:val="de-DE"/>
              </w:rPr>
              <w:t xml:space="preserve"> man </w:t>
            </w:r>
            <w:proofErr w:type="spellStart"/>
            <w:r w:rsidRPr="0098056A">
              <w:rPr>
                <w:rFonts w:eastAsia="Times New Roman" w:cs="Times New Roman"/>
                <w:lang w:val="de-DE"/>
              </w:rPr>
              <w:t>inliner</w:t>
            </w:r>
            <w:proofErr w:type="spellEnd"/>
          </w:p>
          <w:p w:rsidR="00557827" w:rsidRPr="0098056A" w:rsidRDefault="00557827" w:rsidP="001A16E4">
            <w:pPr>
              <w:rPr>
                <w:rFonts w:eastAsia="Times New Roman" w:cs="Times New Roman"/>
                <w:lang w:val="de-DE"/>
              </w:rPr>
            </w:pPr>
            <w:r w:rsidRPr="0098056A">
              <w:rPr>
                <w:rFonts w:eastAsia="Times New Roman" w:cs="Times New Roman"/>
                <w:lang w:val="de-DE"/>
              </w:rPr>
              <w:t>2</w:t>
            </w:r>
            <w:r w:rsidRPr="0098056A">
              <w:rPr>
                <w:rFonts w:eastAsia="Times New Roman" w:cs="Times New Roman"/>
                <w:vertAlign w:val="superscript"/>
                <w:lang w:val="de-DE"/>
              </w:rPr>
              <w:t>e</w:t>
            </w:r>
            <w:r w:rsidRPr="0098056A">
              <w:rPr>
                <w:rFonts w:eastAsia="Times New Roman" w:cs="Times New Roman"/>
                <w:lang w:val="de-DE"/>
              </w:rPr>
              <w:t xml:space="preserve"> man </w:t>
            </w:r>
            <w:proofErr w:type="spellStart"/>
            <w:r w:rsidRPr="0098056A">
              <w:rPr>
                <w:rFonts w:eastAsia="Times New Roman" w:cs="Times New Roman"/>
                <w:lang w:val="de-DE"/>
              </w:rPr>
              <w:t>stansmachine</w:t>
            </w:r>
            <w:proofErr w:type="spellEnd"/>
          </w:p>
          <w:p w:rsidR="00557827" w:rsidRPr="009B4C05" w:rsidRDefault="00557827" w:rsidP="001A16E4">
            <w:pPr>
              <w:rPr>
                <w:rFonts w:eastAsia="Times New Roman" w:cs="Times New Roman"/>
              </w:rPr>
            </w:pPr>
            <w:r w:rsidRPr="0098056A">
              <w:rPr>
                <w:rFonts w:eastAsia="Times New Roman" w:cs="Times New Roman"/>
              </w:rPr>
              <w:t xml:space="preserve">Bedieningsman </w:t>
            </w:r>
            <w:r w:rsidRPr="009B4C05">
              <w:rPr>
                <w:rFonts w:eastAsia="Times New Roman" w:cs="Times New Roman"/>
              </w:rPr>
              <w:t xml:space="preserve"> </w:t>
            </w:r>
          </w:p>
        </w:tc>
      </w:tr>
      <w:tr w:rsidR="00557827" w:rsidRPr="00EA5931" w:rsidTr="001A16E4">
        <w:trPr>
          <w:trHeight w:val="269"/>
        </w:trPr>
        <w:tc>
          <w:tcPr>
            <w:tcW w:w="3020" w:type="dxa"/>
            <w:shd w:val="clear" w:color="auto" w:fill="D9D9D9" w:themeFill="background1" w:themeFillShade="D9"/>
          </w:tcPr>
          <w:p w:rsidR="00557827" w:rsidRDefault="00557827" w:rsidP="001A16E4">
            <w:pPr>
              <w:jc w:val="center"/>
              <w:rPr>
                <w:rFonts w:eastAsia="Times New Roman" w:cs="Times New Roman"/>
                <w:lang w:val="en-GB"/>
              </w:rPr>
            </w:pPr>
            <w:r>
              <w:rPr>
                <w:rFonts w:eastAsia="Times New Roman" w:cs="Times New Roman"/>
                <w:lang w:val="en-GB"/>
              </w:rPr>
              <w:t>4</w:t>
            </w:r>
          </w:p>
        </w:tc>
        <w:tc>
          <w:tcPr>
            <w:tcW w:w="1370" w:type="dxa"/>
          </w:tcPr>
          <w:p w:rsidR="00557827" w:rsidRDefault="00557827" w:rsidP="001A16E4">
            <w:pPr>
              <w:rPr>
                <w:rFonts w:eastAsia="Times New Roman" w:cs="Times New Roman"/>
                <w:lang w:val="en-GB"/>
              </w:rPr>
            </w:pPr>
            <w:r>
              <w:rPr>
                <w:rFonts w:eastAsia="Times New Roman" w:cs="Times New Roman"/>
                <w:lang w:val="en-GB"/>
              </w:rPr>
              <w:t>58-72</w:t>
            </w:r>
          </w:p>
        </w:tc>
        <w:tc>
          <w:tcPr>
            <w:tcW w:w="4252" w:type="dxa"/>
            <w:vAlign w:val="bottom"/>
          </w:tcPr>
          <w:p w:rsidR="00557827" w:rsidRPr="00FB06CD" w:rsidRDefault="00557827" w:rsidP="001A16E4">
            <w:pPr>
              <w:rPr>
                <w:rFonts w:eastAsia="Times New Roman" w:cs="Times New Roman"/>
              </w:rPr>
            </w:pPr>
            <w:r w:rsidRPr="00FB06CD">
              <w:rPr>
                <w:rFonts w:eastAsia="Times New Roman" w:cs="Times New Roman"/>
              </w:rPr>
              <w:t xml:space="preserve">Bedieningsvakman </w:t>
            </w:r>
            <w:proofErr w:type="spellStart"/>
            <w:r w:rsidRPr="00FB06CD">
              <w:rPr>
                <w:rFonts w:eastAsia="Times New Roman" w:cs="Times New Roman"/>
              </w:rPr>
              <w:t>Cacheermachine</w:t>
            </w:r>
            <w:proofErr w:type="spellEnd"/>
            <w:r w:rsidRPr="00FB06CD">
              <w:rPr>
                <w:rFonts w:eastAsia="Times New Roman" w:cs="Times New Roman"/>
              </w:rPr>
              <w:t xml:space="preserve"> (volautomaat)</w:t>
            </w:r>
          </w:p>
          <w:p w:rsidR="00557827" w:rsidRPr="00FB06CD" w:rsidRDefault="00557827" w:rsidP="001A16E4">
            <w:pPr>
              <w:rPr>
                <w:rFonts w:eastAsia="Times New Roman" w:cs="Times New Roman"/>
              </w:rPr>
            </w:pPr>
            <w:r w:rsidRPr="00FB06CD">
              <w:rPr>
                <w:rFonts w:eastAsia="Times New Roman" w:cs="Times New Roman"/>
              </w:rPr>
              <w:t xml:space="preserve">Machinevoerder </w:t>
            </w:r>
          </w:p>
          <w:p w:rsidR="00557827" w:rsidRPr="00FB06CD" w:rsidRDefault="00557827" w:rsidP="001A16E4">
            <w:pPr>
              <w:rPr>
                <w:rFonts w:eastAsia="Times New Roman" w:cs="Times New Roman"/>
              </w:rPr>
            </w:pPr>
            <w:r w:rsidRPr="00FB06CD">
              <w:rPr>
                <w:rFonts w:eastAsia="Times New Roman" w:cs="Times New Roman"/>
              </w:rPr>
              <w:t xml:space="preserve">Bedieningsvakman </w:t>
            </w:r>
          </w:p>
          <w:p w:rsidR="00557827" w:rsidRPr="00FB06CD" w:rsidRDefault="00557827" w:rsidP="001A16E4">
            <w:pPr>
              <w:rPr>
                <w:rFonts w:eastAsia="Times New Roman" w:cs="Times New Roman"/>
              </w:rPr>
            </w:pPr>
            <w:r w:rsidRPr="00FB06CD">
              <w:rPr>
                <w:rFonts w:eastAsia="Times New Roman" w:cs="Times New Roman"/>
              </w:rPr>
              <w:t>Medewerker Expeditie</w:t>
            </w:r>
          </w:p>
          <w:p w:rsidR="00557827" w:rsidRPr="0098056A" w:rsidRDefault="00557827" w:rsidP="001A16E4">
            <w:pPr>
              <w:rPr>
                <w:rFonts w:eastAsia="Times New Roman" w:cs="Times New Roman"/>
                <w:lang w:val="de-DE"/>
              </w:rPr>
            </w:pPr>
            <w:r w:rsidRPr="00FB06CD">
              <w:rPr>
                <w:rFonts w:eastAsia="Times New Roman" w:cs="Times New Roman"/>
                <w:lang w:val="de-DE"/>
              </w:rPr>
              <w:t>Heftruckchauffeur</w:t>
            </w:r>
          </w:p>
        </w:tc>
      </w:tr>
      <w:tr w:rsidR="00557827" w:rsidRPr="00EA5931" w:rsidTr="001A16E4">
        <w:trPr>
          <w:trHeight w:val="269"/>
        </w:trPr>
        <w:tc>
          <w:tcPr>
            <w:tcW w:w="3020" w:type="dxa"/>
            <w:shd w:val="clear" w:color="auto" w:fill="D9D9D9" w:themeFill="background1" w:themeFillShade="D9"/>
          </w:tcPr>
          <w:p w:rsidR="00557827" w:rsidRDefault="00557827" w:rsidP="001A16E4">
            <w:pPr>
              <w:jc w:val="center"/>
              <w:rPr>
                <w:rFonts w:eastAsia="Times New Roman" w:cs="Times New Roman"/>
                <w:lang w:val="en-GB"/>
              </w:rPr>
            </w:pPr>
            <w:r>
              <w:rPr>
                <w:rFonts w:eastAsia="Times New Roman" w:cs="Times New Roman"/>
                <w:lang w:val="en-GB"/>
              </w:rPr>
              <w:t>5</w:t>
            </w:r>
          </w:p>
        </w:tc>
        <w:tc>
          <w:tcPr>
            <w:tcW w:w="1370" w:type="dxa"/>
          </w:tcPr>
          <w:p w:rsidR="00557827" w:rsidRDefault="00557827" w:rsidP="001A16E4">
            <w:pPr>
              <w:rPr>
                <w:rFonts w:eastAsia="Times New Roman" w:cs="Times New Roman"/>
                <w:lang w:val="en-GB"/>
              </w:rPr>
            </w:pPr>
            <w:r>
              <w:rPr>
                <w:rFonts w:eastAsia="Times New Roman" w:cs="Times New Roman"/>
                <w:lang w:val="en-GB"/>
              </w:rPr>
              <w:t>72,5-87,5</w:t>
            </w:r>
          </w:p>
        </w:tc>
        <w:tc>
          <w:tcPr>
            <w:tcW w:w="4252" w:type="dxa"/>
            <w:vAlign w:val="bottom"/>
          </w:tcPr>
          <w:p w:rsidR="00557827" w:rsidRPr="00FB06CD" w:rsidRDefault="00557827" w:rsidP="001A16E4">
            <w:pPr>
              <w:rPr>
                <w:rFonts w:eastAsia="Times New Roman" w:cs="Times New Roman"/>
              </w:rPr>
            </w:pPr>
            <w:r w:rsidRPr="00FB06CD">
              <w:rPr>
                <w:rFonts w:eastAsia="Times New Roman" w:cs="Times New Roman"/>
              </w:rPr>
              <w:t xml:space="preserve">Machinevoerder Stans, </w:t>
            </w:r>
            <w:proofErr w:type="spellStart"/>
            <w:r w:rsidRPr="00FB06CD">
              <w:rPr>
                <w:rFonts w:eastAsia="Times New Roman" w:cs="Times New Roman"/>
              </w:rPr>
              <w:t>Inliner</w:t>
            </w:r>
            <w:proofErr w:type="spellEnd"/>
            <w:r w:rsidRPr="00FB06CD">
              <w:rPr>
                <w:rFonts w:eastAsia="Times New Roman" w:cs="Times New Roman"/>
              </w:rPr>
              <w:t xml:space="preserve"> of Drukmachine</w:t>
            </w:r>
          </w:p>
          <w:p w:rsidR="00557827" w:rsidRPr="00FB06CD" w:rsidRDefault="00557827" w:rsidP="001A16E4">
            <w:pPr>
              <w:rPr>
                <w:rFonts w:eastAsia="Times New Roman" w:cs="Times New Roman"/>
              </w:rPr>
            </w:pPr>
            <w:r w:rsidRPr="00FB06CD">
              <w:rPr>
                <w:rFonts w:eastAsia="Times New Roman" w:cs="Times New Roman"/>
              </w:rPr>
              <w:t xml:space="preserve">Allround bedieningsvakman </w:t>
            </w:r>
          </w:p>
          <w:p w:rsidR="00557827" w:rsidRPr="00FB06CD" w:rsidRDefault="00557827" w:rsidP="001A16E4">
            <w:pPr>
              <w:rPr>
                <w:rFonts w:eastAsia="Times New Roman" w:cs="Times New Roman"/>
              </w:rPr>
            </w:pPr>
            <w:r w:rsidRPr="00FB06CD">
              <w:rPr>
                <w:rFonts w:eastAsia="Times New Roman" w:cs="Times New Roman"/>
              </w:rPr>
              <w:t>Administratief medewerker bedrijfsbureau Sheetplant</w:t>
            </w:r>
          </w:p>
          <w:p w:rsidR="00557827" w:rsidRPr="00FB06CD" w:rsidRDefault="00557827" w:rsidP="001A16E4">
            <w:pPr>
              <w:rPr>
                <w:rFonts w:eastAsia="Times New Roman" w:cs="Times New Roman"/>
              </w:rPr>
            </w:pPr>
            <w:r w:rsidRPr="00FB06CD">
              <w:rPr>
                <w:rFonts w:eastAsia="Times New Roman" w:cs="Times New Roman"/>
              </w:rPr>
              <w:t>Telefoniste/receptioniste</w:t>
            </w:r>
          </w:p>
        </w:tc>
      </w:tr>
      <w:tr w:rsidR="00557827" w:rsidRPr="00EA5931" w:rsidTr="001A16E4">
        <w:trPr>
          <w:trHeight w:val="269"/>
        </w:trPr>
        <w:tc>
          <w:tcPr>
            <w:tcW w:w="3020" w:type="dxa"/>
            <w:shd w:val="clear" w:color="auto" w:fill="D9D9D9" w:themeFill="background1" w:themeFillShade="D9"/>
          </w:tcPr>
          <w:p w:rsidR="00557827" w:rsidRDefault="00557827" w:rsidP="001A16E4">
            <w:pPr>
              <w:jc w:val="center"/>
              <w:rPr>
                <w:rFonts w:eastAsia="Times New Roman" w:cs="Times New Roman"/>
                <w:lang w:val="en-GB"/>
              </w:rPr>
            </w:pPr>
            <w:r>
              <w:rPr>
                <w:rFonts w:eastAsia="Times New Roman" w:cs="Times New Roman"/>
                <w:lang w:val="en-GB"/>
              </w:rPr>
              <w:t>6</w:t>
            </w:r>
          </w:p>
        </w:tc>
        <w:tc>
          <w:tcPr>
            <w:tcW w:w="1370" w:type="dxa"/>
          </w:tcPr>
          <w:p w:rsidR="00557827" w:rsidRDefault="00557827" w:rsidP="001A16E4">
            <w:pPr>
              <w:rPr>
                <w:rFonts w:eastAsia="Times New Roman" w:cs="Times New Roman"/>
                <w:lang w:val="en-GB"/>
              </w:rPr>
            </w:pPr>
            <w:r>
              <w:rPr>
                <w:rFonts w:eastAsia="Times New Roman" w:cs="Times New Roman"/>
                <w:lang w:val="en-GB"/>
              </w:rPr>
              <w:t>88-102</w:t>
            </w:r>
          </w:p>
        </w:tc>
        <w:tc>
          <w:tcPr>
            <w:tcW w:w="4252" w:type="dxa"/>
            <w:vAlign w:val="bottom"/>
          </w:tcPr>
          <w:p w:rsidR="00557827" w:rsidRPr="00FB06CD" w:rsidRDefault="00557827" w:rsidP="001A16E4">
            <w:pPr>
              <w:rPr>
                <w:rFonts w:eastAsia="Times New Roman" w:cs="Times New Roman"/>
              </w:rPr>
            </w:pPr>
            <w:r w:rsidRPr="00FB06CD">
              <w:rPr>
                <w:rFonts w:eastAsia="Times New Roman" w:cs="Times New Roman"/>
              </w:rPr>
              <w:t>Allround machinevoerder Sheetplant</w:t>
            </w:r>
          </w:p>
          <w:p w:rsidR="00557827" w:rsidRPr="00FB06CD" w:rsidRDefault="00557827" w:rsidP="001A16E4">
            <w:pPr>
              <w:rPr>
                <w:rFonts w:eastAsia="Times New Roman" w:cs="Times New Roman"/>
              </w:rPr>
            </w:pPr>
            <w:r w:rsidRPr="00FB06CD">
              <w:rPr>
                <w:rFonts w:eastAsia="Times New Roman" w:cs="Times New Roman"/>
              </w:rPr>
              <w:t>Medewerker werkvoorbereiding BB</w:t>
            </w:r>
          </w:p>
          <w:p w:rsidR="00557827" w:rsidRPr="00FB06CD" w:rsidRDefault="00557827" w:rsidP="001A16E4">
            <w:pPr>
              <w:rPr>
                <w:rFonts w:eastAsia="Times New Roman" w:cs="Times New Roman"/>
              </w:rPr>
            </w:pPr>
            <w:r w:rsidRPr="00FB06CD">
              <w:rPr>
                <w:rFonts w:eastAsia="Times New Roman" w:cs="Times New Roman"/>
              </w:rPr>
              <w:t>Coördinator/transportplanner Sheetplant</w:t>
            </w:r>
          </w:p>
        </w:tc>
      </w:tr>
      <w:tr w:rsidR="00557827" w:rsidRPr="00EA5931" w:rsidTr="001A16E4">
        <w:trPr>
          <w:trHeight w:val="269"/>
        </w:trPr>
        <w:tc>
          <w:tcPr>
            <w:tcW w:w="3020" w:type="dxa"/>
            <w:shd w:val="clear" w:color="auto" w:fill="D9D9D9" w:themeFill="background1" w:themeFillShade="D9"/>
          </w:tcPr>
          <w:p w:rsidR="00557827" w:rsidRDefault="00557827" w:rsidP="001A16E4">
            <w:pPr>
              <w:jc w:val="center"/>
              <w:rPr>
                <w:rFonts w:eastAsia="Times New Roman" w:cs="Times New Roman"/>
                <w:lang w:val="en-GB"/>
              </w:rPr>
            </w:pPr>
            <w:r>
              <w:rPr>
                <w:rFonts w:eastAsia="Times New Roman" w:cs="Times New Roman"/>
                <w:lang w:val="en-GB"/>
              </w:rPr>
              <w:t>7</w:t>
            </w:r>
          </w:p>
        </w:tc>
        <w:tc>
          <w:tcPr>
            <w:tcW w:w="1370" w:type="dxa"/>
          </w:tcPr>
          <w:p w:rsidR="00557827" w:rsidRDefault="00557827" w:rsidP="001A16E4">
            <w:pPr>
              <w:rPr>
                <w:rFonts w:eastAsia="Times New Roman" w:cs="Times New Roman"/>
                <w:lang w:val="en-GB"/>
              </w:rPr>
            </w:pPr>
            <w:r>
              <w:rPr>
                <w:rFonts w:eastAsia="Times New Roman" w:cs="Times New Roman"/>
                <w:lang w:val="en-GB"/>
              </w:rPr>
              <w:t>102,5 – 116,5</w:t>
            </w:r>
          </w:p>
        </w:tc>
        <w:tc>
          <w:tcPr>
            <w:tcW w:w="4252" w:type="dxa"/>
            <w:vAlign w:val="bottom"/>
          </w:tcPr>
          <w:p w:rsidR="00557827" w:rsidRPr="00FB06CD" w:rsidRDefault="00557827" w:rsidP="001A16E4">
            <w:pPr>
              <w:rPr>
                <w:rFonts w:eastAsia="Times New Roman" w:cs="Times New Roman"/>
              </w:rPr>
            </w:pPr>
            <w:r w:rsidRPr="00FB06CD">
              <w:rPr>
                <w:rFonts w:eastAsia="Times New Roman" w:cs="Times New Roman"/>
              </w:rPr>
              <w:t>Junior Designer</w:t>
            </w:r>
          </w:p>
          <w:p w:rsidR="00557827" w:rsidRPr="00FB06CD" w:rsidRDefault="00557827" w:rsidP="001A16E4">
            <w:pPr>
              <w:rPr>
                <w:rFonts w:eastAsia="Times New Roman" w:cs="Times New Roman"/>
              </w:rPr>
            </w:pPr>
            <w:r w:rsidRPr="00FB06CD">
              <w:rPr>
                <w:rFonts w:eastAsia="Times New Roman" w:cs="Times New Roman"/>
              </w:rPr>
              <w:t>Commercieel administratief medewerker C</w:t>
            </w:r>
          </w:p>
        </w:tc>
      </w:tr>
      <w:tr w:rsidR="00557827" w:rsidRPr="00EA5931" w:rsidTr="001A16E4">
        <w:trPr>
          <w:trHeight w:val="269"/>
        </w:trPr>
        <w:tc>
          <w:tcPr>
            <w:tcW w:w="3020" w:type="dxa"/>
            <w:shd w:val="clear" w:color="auto" w:fill="D9D9D9" w:themeFill="background1" w:themeFillShade="D9"/>
          </w:tcPr>
          <w:p w:rsidR="00557827" w:rsidRDefault="00557827" w:rsidP="001A16E4">
            <w:pPr>
              <w:jc w:val="center"/>
              <w:rPr>
                <w:rFonts w:eastAsia="Times New Roman" w:cs="Times New Roman"/>
                <w:lang w:val="en-GB"/>
              </w:rPr>
            </w:pPr>
            <w:r>
              <w:rPr>
                <w:rFonts w:eastAsia="Times New Roman" w:cs="Times New Roman"/>
                <w:lang w:val="en-GB"/>
              </w:rPr>
              <w:t>8</w:t>
            </w:r>
          </w:p>
        </w:tc>
        <w:tc>
          <w:tcPr>
            <w:tcW w:w="1370" w:type="dxa"/>
          </w:tcPr>
          <w:p w:rsidR="00557827" w:rsidRDefault="00557827" w:rsidP="001A16E4">
            <w:pPr>
              <w:rPr>
                <w:rFonts w:eastAsia="Times New Roman" w:cs="Times New Roman"/>
                <w:lang w:val="en-GB"/>
              </w:rPr>
            </w:pPr>
            <w:r>
              <w:rPr>
                <w:rFonts w:eastAsia="Times New Roman" w:cs="Times New Roman"/>
                <w:lang w:val="en-GB"/>
              </w:rPr>
              <w:t>117-131</w:t>
            </w:r>
          </w:p>
        </w:tc>
        <w:tc>
          <w:tcPr>
            <w:tcW w:w="4252" w:type="dxa"/>
            <w:vAlign w:val="bottom"/>
          </w:tcPr>
          <w:p w:rsidR="00557827" w:rsidRPr="00FB06CD" w:rsidRDefault="00557827" w:rsidP="001A16E4">
            <w:pPr>
              <w:rPr>
                <w:rFonts w:eastAsia="Times New Roman" w:cs="Times New Roman"/>
              </w:rPr>
            </w:pPr>
            <w:proofErr w:type="spellStart"/>
            <w:r w:rsidRPr="009B4C05">
              <w:rPr>
                <w:rFonts w:eastAsia="Times New Roman" w:cs="Times New Roman"/>
                <w:lang w:val="en-US"/>
              </w:rPr>
              <w:t>Onderhoudsmonteur</w:t>
            </w:r>
            <w:proofErr w:type="spellEnd"/>
            <w:r w:rsidRPr="009B4C05">
              <w:rPr>
                <w:rFonts w:eastAsia="Times New Roman" w:cs="Times New Roman"/>
                <w:lang w:val="en-US"/>
              </w:rPr>
              <w:t xml:space="preserve"> </w:t>
            </w:r>
            <w:proofErr w:type="spellStart"/>
            <w:r w:rsidRPr="009B4C05">
              <w:rPr>
                <w:rFonts w:eastAsia="Times New Roman" w:cs="Times New Roman"/>
                <w:lang w:val="en-US"/>
              </w:rPr>
              <w:t>mechanisch</w:t>
            </w:r>
            <w:proofErr w:type="spellEnd"/>
          </w:p>
        </w:tc>
      </w:tr>
      <w:tr w:rsidR="00557827" w:rsidRPr="00EA5931" w:rsidTr="001A16E4">
        <w:trPr>
          <w:trHeight w:val="269"/>
        </w:trPr>
        <w:tc>
          <w:tcPr>
            <w:tcW w:w="3020" w:type="dxa"/>
            <w:shd w:val="clear" w:color="auto" w:fill="D9D9D9" w:themeFill="background1" w:themeFillShade="D9"/>
          </w:tcPr>
          <w:p w:rsidR="00557827" w:rsidRDefault="00557827" w:rsidP="001A16E4">
            <w:pPr>
              <w:jc w:val="center"/>
              <w:rPr>
                <w:rFonts w:eastAsia="Times New Roman" w:cs="Times New Roman"/>
                <w:lang w:val="en-GB"/>
              </w:rPr>
            </w:pPr>
            <w:r>
              <w:rPr>
                <w:rFonts w:eastAsia="Times New Roman" w:cs="Times New Roman"/>
                <w:lang w:val="en-GB"/>
              </w:rPr>
              <w:t>9</w:t>
            </w:r>
          </w:p>
        </w:tc>
        <w:tc>
          <w:tcPr>
            <w:tcW w:w="1370" w:type="dxa"/>
          </w:tcPr>
          <w:p w:rsidR="00557827" w:rsidRDefault="00557827" w:rsidP="001A16E4">
            <w:pPr>
              <w:rPr>
                <w:rFonts w:eastAsia="Times New Roman" w:cs="Times New Roman"/>
                <w:lang w:val="en-GB"/>
              </w:rPr>
            </w:pPr>
            <w:r>
              <w:rPr>
                <w:rFonts w:eastAsia="Times New Roman" w:cs="Times New Roman"/>
                <w:lang w:val="en-GB"/>
              </w:rPr>
              <w:t>131,5-145,5</w:t>
            </w:r>
          </w:p>
        </w:tc>
        <w:tc>
          <w:tcPr>
            <w:tcW w:w="4252" w:type="dxa"/>
            <w:vAlign w:val="bottom"/>
          </w:tcPr>
          <w:p w:rsidR="00557827" w:rsidRPr="00FB06CD" w:rsidRDefault="00557827" w:rsidP="001A16E4">
            <w:pPr>
              <w:rPr>
                <w:rFonts w:eastAsia="Times New Roman" w:cs="Times New Roman"/>
              </w:rPr>
            </w:pPr>
            <w:r w:rsidRPr="00FB06CD">
              <w:rPr>
                <w:rFonts w:eastAsia="Times New Roman" w:cs="Times New Roman"/>
              </w:rPr>
              <w:t>Commercieel medewerker B Sheetplant</w:t>
            </w:r>
          </w:p>
          <w:p w:rsidR="00557827" w:rsidRPr="00FB06CD" w:rsidRDefault="00557827" w:rsidP="001A16E4">
            <w:pPr>
              <w:rPr>
                <w:rFonts w:eastAsia="Times New Roman" w:cs="Times New Roman"/>
              </w:rPr>
            </w:pPr>
            <w:r w:rsidRPr="00FB06CD">
              <w:rPr>
                <w:rFonts w:eastAsia="Times New Roman" w:cs="Times New Roman"/>
              </w:rPr>
              <w:t>Allround machinevoerder/Teamleider Sheetplant</w:t>
            </w:r>
          </w:p>
          <w:p w:rsidR="00557827" w:rsidRPr="00FB06CD" w:rsidRDefault="00557827" w:rsidP="001A16E4">
            <w:pPr>
              <w:rPr>
                <w:rFonts w:eastAsia="Times New Roman" w:cs="Times New Roman"/>
              </w:rPr>
            </w:pPr>
            <w:r w:rsidRPr="00FB06CD">
              <w:rPr>
                <w:rFonts w:eastAsia="Times New Roman" w:cs="Times New Roman"/>
              </w:rPr>
              <w:t>Medewerker BB/planner/werkvoorbereider</w:t>
            </w:r>
          </w:p>
          <w:p w:rsidR="00557827" w:rsidRPr="00FB06CD" w:rsidRDefault="00557827" w:rsidP="001A16E4">
            <w:pPr>
              <w:rPr>
                <w:rFonts w:eastAsia="Times New Roman" w:cs="Times New Roman"/>
              </w:rPr>
            </w:pPr>
            <w:r w:rsidRPr="00FB06CD">
              <w:rPr>
                <w:rFonts w:eastAsia="Times New Roman" w:cs="Times New Roman"/>
              </w:rPr>
              <w:t>Teamleider productie Sheetplant/ Medewerker BB</w:t>
            </w:r>
          </w:p>
          <w:p w:rsidR="00557827" w:rsidRPr="009B4C05" w:rsidRDefault="00557827" w:rsidP="001A16E4">
            <w:pPr>
              <w:rPr>
                <w:rFonts w:eastAsia="Times New Roman" w:cs="Times New Roman"/>
                <w:lang w:val="en-US"/>
              </w:rPr>
            </w:pPr>
            <w:proofErr w:type="spellStart"/>
            <w:r w:rsidRPr="00FB06CD">
              <w:rPr>
                <w:rFonts w:eastAsia="Times New Roman" w:cs="Times New Roman"/>
                <w:lang w:val="en-US"/>
              </w:rPr>
              <w:t>Verpakkingsontwerper</w:t>
            </w:r>
            <w:proofErr w:type="spellEnd"/>
            <w:r w:rsidRPr="00FB06CD">
              <w:rPr>
                <w:rFonts w:eastAsia="Times New Roman" w:cs="Times New Roman"/>
                <w:lang w:val="en-US"/>
              </w:rPr>
              <w:t>/designer</w:t>
            </w:r>
          </w:p>
        </w:tc>
      </w:tr>
      <w:tr w:rsidR="00557827" w:rsidRPr="00EA5931" w:rsidTr="001A16E4">
        <w:trPr>
          <w:trHeight w:val="269"/>
        </w:trPr>
        <w:tc>
          <w:tcPr>
            <w:tcW w:w="3020" w:type="dxa"/>
            <w:shd w:val="clear" w:color="auto" w:fill="D9D9D9" w:themeFill="background1" w:themeFillShade="D9"/>
          </w:tcPr>
          <w:p w:rsidR="00557827" w:rsidRDefault="00557827" w:rsidP="001A16E4">
            <w:pPr>
              <w:jc w:val="center"/>
              <w:rPr>
                <w:rFonts w:eastAsia="Times New Roman" w:cs="Times New Roman"/>
                <w:lang w:val="en-GB"/>
              </w:rPr>
            </w:pPr>
            <w:r>
              <w:rPr>
                <w:rFonts w:eastAsia="Times New Roman" w:cs="Times New Roman"/>
                <w:lang w:val="en-GB"/>
              </w:rPr>
              <w:t>10</w:t>
            </w:r>
          </w:p>
        </w:tc>
        <w:tc>
          <w:tcPr>
            <w:tcW w:w="1370" w:type="dxa"/>
          </w:tcPr>
          <w:p w:rsidR="00557827" w:rsidRDefault="00557827" w:rsidP="001A16E4">
            <w:pPr>
              <w:rPr>
                <w:rFonts w:eastAsia="Times New Roman" w:cs="Times New Roman"/>
                <w:lang w:val="en-GB"/>
              </w:rPr>
            </w:pPr>
            <w:r>
              <w:rPr>
                <w:rFonts w:eastAsia="Times New Roman" w:cs="Times New Roman"/>
                <w:lang w:val="en-GB"/>
              </w:rPr>
              <w:t>146-160</w:t>
            </w:r>
          </w:p>
        </w:tc>
        <w:tc>
          <w:tcPr>
            <w:tcW w:w="4252" w:type="dxa"/>
            <w:vAlign w:val="bottom"/>
          </w:tcPr>
          <w:p w:rsidR="00557827" w:rsidRPr="00FB06CD" w:rsidRDefault="00557827" w:rsidP="001A16E4">
            <w:pPr>
              <w:rPr>
                <w:rFonts w:eastAsia="Times New Roman" w:cs="Times New Roman"/>
              </w:rPr>
            </w:pPr>
            <w:proofErr w:type="spellStart"/>
            <w:r w:rsidRPr="00FB06CD">
              <w:rPr>
                <w:rFonts w:eastAsia="Times New Roman" w:cs="Times New Roman"/>
              </w:rPr>
              <w:t>Internal</w:t>
            </w:r>
            <w:proofErr w:type="spellEnd"/>
            <w:r w:rsidRPr="00FB06CD">
              <w:rPr>
                <w:rFonts w:eastAsia="Times New Roman" w:cs="Times New Roman"/>
              </w:rPr>
              <w:t xml:space="preserve"> Sales medewerker </w:t>
            </w:r>
          </w:p>
          <w:p w:rsidR="00557827" w:rsidRPr="00FB06CD" w:rsidRDefault="00557827" w:rsidP="001A16E4">
            <w:pPr>
              <w:rPr>
                <w:rFonts w:eastAsia="Times New Roman" w:cs="Times New Roman"/>
              </w:rPr>
            </w:pPr>
            <w:r w:rsidRPr="00FB06CD">
              <w:rPr>
                <w:rFonts w:eastAsia="Times New Roman" w:cs="Times New Roman"/>
              </w:rPr>
              <w:t xml:space="preserve"> Productieleider  </w:t>
            </w:r>
          </w:p>
          <w:p w:rsidR="00557827" w:rsidRPr="00FB06CD" w:rsidRDefault="00557827" w:rsidP="001A16E4">
            <w:pPr>
              <w:rPr>
                <w:rFonts w:eastAsia="Times New Roman" w:cs="Times New Roman"/>
              </w:rPr>
            </w:pPr>
            <w:r w:rsidRPr="00FB06CD">
              <w:rPr>
                <w:rFonts w:eastAsia="Times New Roman" w:cs="Times New Roman"/>
              </w:rPr>
              <w:t>HR Assistant</w:t>
            </w:r>
          </w:p>
        </w:tc>
      </w:tr>
      <w:tr w:rsidR="00557827" w:rsidRPr="00557F47" w:rsidTr="001A16E4">
        <w:trPr>
          <w:trHeight w:val="269"/>
        </w:trPr>
        <w:tc>
          <w:tcPr>
            <w:tcW w:w="3020" w:type="dxa"/>
            <w:shd w:val="clear" w:color="auto" w:fill="D9D9D9" w:themeFill="background1" w:themeFillShade="D9"/>
          </w:tcPr>
          <w:p w:rsidR="00557827" w:rsidRDefault="00557827" w:rsidP="001A16E4">
            <w:pPr>
              <w:jc w:val="center"/>
              <w:rPr>
                <w:rFonts w:eastAsia="Times New Roman" w:cs="Times New Roman"/>
                <w:lang w:val="en-GB"/>
              </w:rPr>
            </w:pPr>
            <w:r>
              <w:rPr>
                <w:rFonts w:eastAsia="Times New Roman" w:cs="Times New Roman"/>
                <w:lang w:val="en-GB"/>
              </w:rPr>
              <w:t>11</w:t>
            </w:r>
          </w:p>
        </w:tc>
        <w:tc>
          <w:tcPr>
            <w:tcW w:w="1370" w:type="dxa"/>
          </w:tcPr>
          <w:p w:rsidR="00557827" w:rsidRDefault="00557827" w:rsidP="001A16E4">
            <w:pPr>
              <w:rPr>
                <w:rFonts w:eastAsia="Times New Roman" w:cs="Times New Roman"/>
                <w:lang w:val="en-GB"/>
              </w:rPr>
            </w:pPr>
            <w:r>
              <w:rPr>
                <w:rFonts w:eastAsia="Times New Roman" w:cs="Times New Roman"/>
                <w:lang w:val="en-GB"/>
              </w:rPr>
              <w:t>160,5-175,5</w:t>
            </w:r>
          </w:p>
        </w:tc>
        <w:tc>
          <w:tcPr>
            <w:tcW w:w="4252" w:type="dxa"/>
            <w:vAlign w:val="bottom"/>
          </w:tcPr>
          <w:p w:rsidR="00557827" w:rsidRPr="004738A8" w:rsidRDefault="00557827" w:rsidP="001A16E4">
            <w:pPr>
              <w:rPr>
                <w:rFonts w:eastAsia="Times New Roman" w:cs="Times New Roman"/>
                <w:lang w:val="en-US"/>
              </w:rPr>
            </w:pPr>
            <w:proofErr w:type="spellStart"/>
            <w:r w:rsidRPr="004738A8">
              <w:rPr>
                <w:rFonts w:eastAsia="Times New Roman" w:cs="Times New Roman"/>
                <w:lang w:val="en-US"/>
              </w:rPr>
              <w:t>Hoofd</w:t>
            </w:r>
            <w:proofErr w:type="spellEnd"/>
            <w:r w:rsidRPr="004738A8">
              <w:rPr>
                <w:rFonts w:eastAsia="Times New Roman" w:cs="Times New Roman"/>
                <w:lang w:val="en-US"/>
              </w:rPr>
              <w:t xml:space="preserve"> TD</w:t>
            </w:r>
          </w:p>
          <w:p w:rsidR="00557827" w:rsidRPr="004738A8" w:rsidRDefault="00557827" w:rsidP="001A16E4">
            <w:pPr>
              <w:rPr>
                <w:rFonts w:eastAsia="Times New Roman" w:cs="Times New Roman"/>
                <w:lang w:val="en-US"/>
              </w:rPr>
            </w:pPr>
            <w:r w:rsidRPr="004738A8">
              <w:rPr>
                <w:rFonts w:eastAsia="Times New Roman" w:cs="Times New Roman"/>
                <w:lang w:val="en-US"/>
              </w:rPr>
              <w:t>Senior designer</w:t>
            </w:r>
          </w:p>
          <w:p w:rsidR="00557827" w:rsidRPr="004738A8" w:rsidRDefault="00557827" w:rsidP="001A16E4">
            <w:pPr>
              <w:rPr>
                <w:rFonts w:eastAsia="Times New Roman" w:cs="Times New Roman"/>
                <w:lang w:val="en-US"/>
              </w:rPr>
            </w:pPr>
            <w:r w:rsidRPr="004738A8">
              <w:rPr>
                <w:rFonts w:eastAsia="Times New Roman" w:cs="Times New Roman"/>
                <w:lang w:val="en-US"/>
              </w:rPr>
              <w:t xml:space="preserve">Internal Sales </w:t>
            </w:r>
            <w:proofErr w:type="spellStart"/>
            <w:r w:rsidRPr="004738A8">
              <w:rPr>
                <w:rFonts w:eastAsia="Times New Roman" w:cs="Times New Roman"/>
                <w:lang w:val="en-US"/>
              </w:rPr>
              <w:t>medewerker</w:t>
            </w:r>
            <w:proofErr w:type="spellEnd"/>
            <w:r w:rsidRPr="004738A8">
              <w:rPr>
                <w:rFonts w:eastAsia="Times New Roman" w:cs="Times New Roman"/>
                <w:lang w:val="en-US"/>
              </w:rPr>
              <w:t xml:space="preserve"> </w:t>
            </w:r>
            <w:proofErr w:type="spellStart"/>
            <w:r w:rsidRPr="004738A8">
              <w:rPr>
                <w:rFonts w:eastAsia="Times New Roman" w:cs="Times New Roman"/>
                <w:lang w:val="en-US"/>
              </w:rPr>
              <w:t>ProVision</w:t>
            </w:r>
            <w:proofErr w:type="spellEnd"/>
          </w:p>
        </w:tc>
      </w:tr>
      <w:tr w:rsidR="00557827" w:rsidRPr="00EA5931" w:rsidTr="001A16E4">
        <w:trPr>
          <w:trHeight w:val="269"/>
        </w:trPr>
        <w:tc>
          <w:tcPr>
            <w:tcW w:w="3020" w:type="dxa"/>
            <w:shd w:val="clear" w:color="auto" w:fill="D9D9D9" w:themeFill="background1" w:themeFillShade="D9"/>
          </w:tcPr>
          <w:p w:rsidR="00557827" w:rsidRDefault="00557827" w:rsidP="001A16E4">
            <w:pPr>
              <w:jc w:val="center"/>
              <w:rPr>
                <w:rFonts w:eastAsia="Times New Roman" w:cs="Times New Roman"/>
                <w:lang w:val="en-GB"/>
              </w:rPr>
            </w:pPr>
            <w:r>
              <w:rPr>
                <w:rFonts w:eastAsia="Times New Roman" w:cs="Times New Roman"/>
                <w:lang w:val="en-GB"/>
              </w:rPr>
              <w:t>12</w:t>
            </w:r>
          </w:p>
        </w:tc>
        <w:tc>
          <w:tcPr>
            <w:tcW w:w="1370" w:type="dxa"/>
          </w:tcPr>
          <w:p w:rsidR="00557827" w:rsidRDefault="00557827" w:rsidP="001A16E4">
            <w:pPr>
              <w:rPr>
                <w:rFonts w:eastAsia="Times New Roman" w:cs="Times New Roman"/>
                <w:lang w:val="en-GB"/>
              </w:rPr>
            </w:pPr>
            <w:r>
              <w:rPr>
                <w:rFonts w:eastAsia="Times New Roman" w:cs="Times New Roman"/>
                <w:lang w:val="en-GB"/>
              </w:rPr>
              <w:t>176-190</w:t>
            </w:r>
          </w:p>
        </w:tc>
        <w:tc>
          <w:tcPr>
            <w:tcW w:w="4252" w:type="dxa"/>
            <w:vAlign w:val="bottom"/>
          </w:tcPr>
          <w:p w:rsidR="00557827" w:rsidRPr="00FB06CD" w:rsidRDefault="00557827" w:rsidP="001A16E4">
            <w:pPr>
              <w:rPr>
                <w:rFonts w:eastAsia="Times New Roman" w:cs="Times New Roman"/>
              </w:rPr>
            </w:pPr>
            <w:r w:rsidRPr="00FB06CD">
              <w:rPr>
                <w:rFonts w:eastAsia="Times New Roman" w:cs="Times New Roman"/>
              </w:rPr>
              <w:t>Productieleider Sheetplant</w:t>
            </w:r>
          </w:p>
          <w:p w:rsidR="00557827" w:rsidRPr="00FB06CD" w:rsidRDefault="00557827" w:rsidP="001A16E4">
            <w:pPr>
              <w:rPr>
                <w:rFonts w:eastAsia="Times New Roman" w:cs="Times New Roman"/>
              </w:rPr>
            </w:pPr>
            <w:r w:rsidRPr="00FB06CD">
              <w:rPr>
                <w:rFonts w:eastAsia="Times New Roman" w:cs="Times New Roman"/>
              </w:rPr>
              <w:t>Hoofd bedrijfsbureau</w:t>
            </w:r>
          </w:p>
          <w:p w:rsidR="00557827" w:rsidRPr="00FB06CD" w:rsidRDefault="00557827" w:rsidP="001A16E4">
            <w:pPr>
              <w:rPr>
                <w:rFonts w:eastAsia="Times New Roman" w:cs="Times New Roman"/>
              </w:rPr>
            </w:pPr>
            <w:r w:rsidRPr="00FB06CD">
              <w:rPr>
                <w:rFonts w:eastAsia="Times New Roman" w:cs="Times New Roman"/>
              </w:rPr>
              <w:t>Logistiek Manager</w:t>
            </w:r>
          </w:p>
        </w:tc>
      </w:tr>
    </w:tbl>
    <w:p w:rsidR="00557827" w:rsidRDefault="00557827" w:rsidP="00557827">
      <w:pPr>
        <w:pStyle w:val="Kop1"/>
        <w:sectPr w:rsidR="00557827" w:rsidSect="00EA5931">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cols w:space="708"/>
          <w:titlePg/>
          <w:docGrid w:linePitch="360"/>
        </w:sectPr>
      </w:pPr>
      <w:bookmarkStart w:id="23" w:name="_Toc296612525"/>
    </w:p>
    <w:p w:rsidR="00557827" w:rsidRDefault="00557827" w:rsidP="00557827">
      <w:pPr>
        <w:pStyle w:val="Kop1"/>
      </w:pPr>
      <w:bookmarkStart w:id="24" w:name="_Toc425503047"/>
      <w:r w:rsidRPr="00DC43AC">
        <w:lastRenderedPageBreak/>
        <w:t>Bijlage II Salarisschalen</w:t>
      </w:r>
      <w:bookmarkEnd w:id="23"/>
      <w:bookmarkEnd w:id="24"/>
    </w:p>
    <w:p w:rsidR="00557827" w:rsidRPr="00DC43AC" w:rsidRDefault="003C291C" w:rsidP="00557827">
      <w:pPr>
        <w:spacing w:after="200" w:line="276" w:lineRule="auto"/>
        <w:rPr>
          <w:rFonts w:ascii="Calibri" w:eastAsia="Calibri" w:hAnsi="Calibri" w:cs="Times New Roman"/>
        </w:rPr>
      </w:pPr>
      <w:r w:rsidRPr="00B642A2">
        <w:rPr>
          <w:noProof/>
          <w:lang w:eastAsia="nl-NL"/>
        </w:rPr>
        <w:drawing>
          <wp:inline distT="0" distB="0" distL="0" distR="0" wp14:anchorId="11A4226A" wp14:editId="5AA2EAAD">
            <wp:extent cx="8704723" cy="5175849"/>
            <wp:effectExtent l="0" t="0" r="1270" b="6350"/>
            <wp:docPr id="2" name="Afbeelding 2" descr="C:\Users\g.meijerink\Desktop\05-11 2016 V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eijerink\Desktop\05-11 2016 VV.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49634" cy="5202553"/>
                    </a:xfrm>
                    <a:prstGeom prst="rect">
                      <a:avLst/>
                    </a:prstGeom>
                    <a:noFill/>
                    <a:ln>
                      <a:noFill/>
                    </a:ln>
                  </pic:spPr>
                </pic:pic>
              </a:graphicData>
            </a:graphic>
          </wp:inline>
        </w:drawing>
      </w:r>
    </w:p>
    <w:p w:rsidR="00940A96" w:rsidRDefault="00940A96" w:rsidP="00557827">
      <w:pPr>
        <w:rPr>
          <w:lang w:val="en-GB"/>
        </w:rPr>
      </w:pPr>
      <w:r w:rsidRPr="00940A96">
        <w:rPr>
          <w:noProof/>
          <w:lang w:eastAsia="nl-NL"/>
        </w:rPr>
        <w:lastRenderedPageBreak/>
        <w:drawing>
          <wp:inline distT="0" distB="0" distL="0" distR="0" wp14:anchorId="3E99DA4C" wp14:editId="6468BDD9">
            <wp:extent cx="8701719" cy="4935843"/>
            <wp:effectExtent l="0" t="0" r="4445" b="0"/>
            <wp:docPr id="4" name="Afbeelding 4" descr="C:\Users\g.meijerink\Desktop\11-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eijerink\Desktop\11-201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717016" cy="4944520"/>
                    </a:xfrm>
                    <a:prstGeom prst="rect">
                      <a:avLst/>
                    </a:prstGeom>
                    <a:noFill/>
                    <a:ln>
                      <a:noFill/>
                    </a:ln>
                  </pic:spPr>
                </pic:pic>
              </a:graphicData>
            </a:graphic>
          </wp:inline>
        </w:drawing>
      </w:r>
    </w:p>
    <w:p w:rsidR="00940A96" w:rsidRDefault="00940A96" w:rsidP="00557827">
      <w:pPr>
        <w:rPr>
          <w:lang w:val="en-GB"/>
        </w:rPr>
      </w:pPr>
    </w:p>
    <w:p w:rsidR="00940A96" w:rsidRDefault="00940A96" w:rsidP="00557827">
      <w:pPr>
        <w:rPr>
          <w:lang w:val="en-GB"/>
        </w:rPr>
      </w:pPr>
    </w:p>
    <w:p w:rsidR="00940A96" w:rsidRDefault="00940A96" w:rsidP="00557827">
      <w:pPr>
        <w:rPr>
          <w:lang w:val="en-GB"/>
        </w:rPr>
      </w:pPr>
      <w:r w:rsidRPr="00940A96">
        <w:rPr>
          <w:noProof/>
          <w:lang w:eastAsia="nl-NL"/>
        </w:rPr>
        <w:lastRenderedPageBreak/>
        <w:drawing>
          <wp:inline distT="0" distB="0" distL="0" distR="0" wp14:anchorId="08C75069" wp14:editId="37F030D9">
            <wp:extent cx="8773200" cy="4942800"/>
            <wp:effectExtent l="0" t="0" r="0" b="0"/>
            <wp:docPr id="5" name="Afbeelding 5" descr="C:\Users\g.meijerink\Desktop\VV 0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meijerink\Desktop\VV 05-1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773200" cy="4942800"/>
                    </a:xfrm>
                    <a:prstGeom prst="rect">
                      <a:avLst/>
                    </a:prstGeom>
                    <a:noFill/>
                    <a:ln>
                      <a:noFill/>
                    </a:ln>
                  </pic:spPr>
                </pic:pic>
              </a:graphicData>
            </a:graphic>
          </wp:inline>
        </w:drawing>
      </w:r>
    </w:p>
    <w:p w:rsidR="00BE22E5" w:rsidRDefault="00BE22E5" w:rsidP="00557827">
      <w:pPr>
        <w:rPr>
          <w:lang w:val="en-GB"/>
        </w:rPr>
      </w:pPr>
    </w:p>
    <w:p w:rsidR="00BE22E5" w:rsidRDefault="00BE22E5" w:rsidP="00557827">
      <w:pPr>
        <w:rPr>
          <w:lang w:val="en-GB"/>
        </w:rPr>
        <w:sectPr w:rsidR="00BE22E5" w:rsidSect="00363858">
          <w:pgSz w:w="16838" w:h="11906" w:orient="landscape"/>
          <w:pgMar w:top="1418" w:right="1418" w:bottom="1418" w:left="1418" w:header="709" w:footer="709" w:gutter="0"/>
          <w:cols w:space="708"/>
          <w:docGrid w:linePitch="360"/>
        </w:sectPr>
      </w:pPr>
    </w:p>
    <w:p w:rsidR="00BE22E5" w:rsidRDefault="00BE22E5" w:rsidP="00557827">
      <w:pPr>
        <w:rPr>
          <w:lang w:val="en-GB"/>
        </w:rPr>
      </w:pPr>
      <w:r>
        <w:rPr>
          <w:noProof/>
          <w:lang w:eastAsia="nl-NL"/>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285750</wp:posOffset>
            </wp:positionV>
            <wp:extent cx="8773200" cy="5238000"/>
            <wp:effectExtent l="0" t="0" r="0" b="127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larisschaal.JPG"/>
                    <pic:cNvPicPr/>
                  </pic:nvPicPr>
                  <pic:blipFill>
                    <a:blip r:embed="rId23">
                      <a:extLst>
                        <a:ext uri="{28A0092B-C50C-407E-A947-70E740481C1C}">
                          <a14:useLocalDpi xmlns:a14="http://schemas.microsoft.com/office/drawing/2010/main" val="0"/>
                        </a:ext>
                      </a:extLst>
                    </a:blip>
                    <a:stretch>
                      <a:fillRect/>
                    </a:stretch>
                  </pic:blipFill>
                  <pic:spPr>
                    <a:xfrm>
                      <a:off x="0" y="0"/>
                      <a:ext cx="8773200" cy="5238000"/>
                    </a:xfrm>
                    <a:prstGeom prst="rect">
                      <a:avLst/>
                    </a:prstGeom>
                  </pic:spPr>
                </pic:pic>
              </a:graphicData>
            </a:graphic>
            <wp14:sizeRelH relativeFrom="margin">
              <wp14:pctWidth>0</wp14:pctWidth>
            </wp14:sizeRelH>
            <wp14:sizeRelV relativeFrom="margin">
              <wp14:pctHeight>0</wp14:pctHeight>
            </wp14:sizeRelV>
          </wp:anchor>
        </w:drawing>
      </w:r>
    </w:p>
    <w:p w:rsidR="00BE22E5" w:rsidRDefault="00BE22E5" w:rsidP="00557827">
      <w:pPr>
        <w:rPr>
          <w:lang w:val="en-GB"/>
        </w:rPr>
        <w:sectPr w:rsidR="00BE22E5" w:rsidSect="00363858">
          <w:pgSz w:w="16838" w:h="11906" w:orient="landscape"/>
          <w:pgMar w:top="1418" w:right="1418" w:bottom="1418" w:left="1418" w:header="709" w:footer="709" w:gutter="0"/>
          <w:cols w:space="708"/>
          <w:docGrid w:linePitch="360"/>
        </w:sectPr>
      </w:pPr>
    </w:p>
    <w:p w:rsidR="00557827" w:rsidRPr="00363858" w:rsidRDefault="00557827" w:rsidP="00557827">
      <w:pPr>
        <w:rPr>
          <w:rFonts w:cs="Times New Roman"/>
          <w:b/>
        </w:rPr>
      </w:pPr>
      <w:r w:rsidRPr="00363858">
        <w:rPr>
          <w:rFonts w:cs="Times New Roman"/>
          <w:b/>
        </w:rPr>
        <w:lastRenderedPageBreak/>
        <w:t>Participatieschaal</w:t>
      </w:r>
    </w:p>
    <w:p w:rsidR="00557827" w:rsidRPr="00363858" w:rsidRDefault="00557827" w:rsidP="00557827">
      <w:pPr>
        <w:rPr>
          <w:rFonts w:cs="Times New Roman"/>
        </w:rPr>
      </w:pPr>
      <w:r w:rsidRPr="00363858">
        <w:rPr>
          <w:rFonts w:cs="Times New Roman"/>
        </w:rPr>
        <w:t>De participatieschaal is gebaseerd op de Wet minimumloon en minimumvakantiebijslag (WML) en begint op 100% van het WML en groeit in 2 trede</w:t>
      </w:r>
      <w:r w:rsidR="008861E2">
        <w:rPr>
          <w:rFonts w:cs="Times New Roman"/>
        </w:rPr>
        <w:t>n</w:t>
      </w:r>
      <w:r w:rsidRPr="00363858">
        <w:rPr>
          <w:rFonts w:cs="Times New Roman"/>
        </w:rPr>
        <w:t xml:space="preserve"> door tot 110% van het WML</w:t>
      </w:r>
    </w:p>
    <w:p w:rsidR="00557827" w:rsidRPr="00363858" w:rsidRDefault="00557827" w:rsidP="00557827">
      <w:pPr>
        <w:rPr>
          <w:rFonts w:cs="Times New Roman"/>
          <w:b/>
        </w:rPr>
      </w:pPr>
    </w:p>
    <w:tbl>
      <w:tblPr>
        <w:tblW w:w="9121" w:type="dxa"/>
        <w:tblInd w:w="93" w:type="dxa"/>
        <w:tblLook w:val="04A0" w:firstRow="1" w:lastRow="0" w:firstColumn="1" w:lastColumn="0" w:noHBand="0" w:noVBand="1"/>
      </w:tblPr>
      <w:tblGrid>
        <w:gridCol w:w="9121"/>
      </w:tblGrid>
      <w:tr w:rsidR="00557827" w:rsidRPr="00363858" w:rsidTr="007F7FC3">
        <w:trPr>
          <w:trHeight w:val="1193"/>
        </w:trPr>
        <w:tc>
          <w:tcPr>
            <w:tcW w:w="9121" w:type="dxa"/>
            <w:noWrap/>
            <w:vAlign w:val="bottom"/>
            <w:hideMark/>
          </w:tcPr>
          <w:p w:rsidR="00557827" w:rsidRPr="00363858" w:rsidRDefault="00557827" w:rsidP="007F7FC3">
            <w:pPr>
              <w:spacing w:line="256" w:lineRule="auto"/>
              <w:rPr>
                <w:rFonts w:cs="Times New Roman"/>
                <w:b/>
                <w:bCs/>
              </w:rPr>
            </w:pPr>
            <w:r w:rsidRPr="00363858">
              <w:rPr>
                <w:rFonts w:cs="Times New Roman"/>
                <w:b/>
                <w:bCs/>
              </w:rPr>
              <w:t>Participatieschaal, voor 23 jarigen en ouder.</w:t>
            </w:r>
            <w:r w:rsidR="00676ECF">
              <w:rPr>
                <w:rFonts w:cs="Times New Roman"/>
                <w:b/>
                <w:bCs/>
              </w:rPr>
              <w:t xml:space="preserve"> Met ingang van 1 januari 2017 22 jaar en ouder.</w:t>
            </w:r>
          </w:p>
          <w:p w:rsidR="00557827" w:rsidRPr="0099790C" w:rsidRDefault="00557827" w:rsidP="001A16E4">
            <w:pPr>
              <w:spacing w:line="256" w:lineRule="auto"/>
              <w:rPr>
                <w:rFonts w:cs="Times New Roman"/>
                <w:bCs/>
              </w:rPr>
            </w:pPr>
            <w:r w:rsidRPr="0099790C">
              <w:rPr>
                <w:rFonts w:cs="Times New Roman"/>
                <w:bCs/>
              </w:rPr>
              <w:t xml:space="preserve">Voor werknemers jonger dan 23 jaar </w:t>
            </w:r>
            <w:r w:rsidR="00676ECF" w:rsidRPr="0099790C">
              <w:rPr>
                <w:rFonts w:cs="Times New Roman"/>
                <w:bCs/>
              </w:rPr>
              <w:t xml:space="preserve">(m.i.v. 1 januari 2017 22 jaar) </w:t>
            </w:r>
            <w:r w:rsidRPr="0099790C">
              <w:rPr>
                <w:rFonts w:cs="Times New Roman"/>
                <w:bCs/>
              </w:rPr>
              <w:t>gelden de jeugdminimumloonbedragen uit de WML. Bedragen worden aangepast volgens de regeling tot aanpassing van het wettelijk minimumloon.</w:t>
            </w:r>
          </w:p>
        </w:tc>
      </w:tr>
    </w:tbl>
    <w:p w:rsidR="00557827" w:rsidRPr="00363858" w:rsidRDefault="00557827" w:rsidP="00557827">
      <w:pPr>
        <w:rPr>
          <w:lang w:val="en-GB"/>
        </w:rPr>
      </w:pPr>
      <w:r w:rsidRPr="00363858">
        <w:rPr>
          <w:lang w:val="en-GB"/>
        </w:rPr>
        <w:br w:type="page"/>
      </w:r>
    </w:p>
    <w:p w:rsidR="00557827" w:rsidRPr="004942AA" w:rsidRDefault="00557827" w:rsidP="00557827">
      <w:pPr>
        <w:pStyle w:val="Kop1"/>
        <w:rPr>
          <w:rFonts w:eastAsia="Times New Roman"/>
        </w:rPr>
      </w:pPr>
      <w:bookmarkStart w:id="25" w:name="_Toc425503048"/>
      <w:r w:rsidRPr="004942AA">
        <w:rPr>
          <w:rFonts w:eastAsia="Times New Roman"/>
        </w:rPr>
        <w:lastRenderedPageBreak/>
        <w:t>Bijlage III</w:t>
      </w:r>
      <w:r w:rsidRPr="004942AA">
        <w:rPr>
          <w:rFonts w:eastAsia="Times New Roman"/>
        </w:rPr>
        <w:tab/>
        <w:t>Protocollaire afspraken.</w:t>
      </w:r>
      <w:bookmarkEnd w:id="25"/>
    </w:p>
    <w:p w:rsidR="00557827" w:rsidRPr="004942AA" w:rsidRDefault="00557827" w:rsidP="00557827">
      <w:pPr>
        <w:spacing w:after="0" w:line="240" w:lineRule="auto"/>
        <w:rPr>
          <w:rFonts w:ascii="Times New Roman" w:eastAsia="Times New Roman" w:hAnsi="Times New Roman" w:cs="Times New Roman"/>
          <w:sz w:val="24"/>
          <w:szCs w:val="24"/>
        </w:rPr>
      </w:pPr>
    </w:p>
    <w:p w:rsidR="00557827" w:rsidRPr="00363858" w:rsidRDefault="00557827" w:rsidP="00557827">
      <w:pPr>
        <w:tabs>
          <w:tab w:val="left" w:pos="1080"/>
          <w:tab w:val="decimal" w:pos="8647"/>
        </w:tabs>
        <w:spacing w:after="0" w:line="240" w:lineRule="auto"/>
        <w:ind w:left="1134" w:hanging="1134"/>
        <w:rPr>
          <w:rFonts w:eastAsia="Times New Roman" w:cs="Times New Roman"/>
          <w:bCs/>
        </w:rPr>
      </w:pPr>
      <w:r w:rsidRPr="00363858">
        <w:rPr>
          <w:rFonts w:eastAsia="Times New Roman" w:cs="Times New Roman"/>
          <w:b/>
          <w:bCs/>
        </w:rPr>
        <w:t>1.</w:t>
      </w:r>
      <w:r>
        <w:rPr>
          <w:rFonts w:eastAsia="Times New Roman" w:cs="Times New Roman"/>
          <w:b/>
          <w:bCs/>
        </w:rPr>
        <w:t xml:space="preserve"> </w:t>
      </w:r>
      <w:r w:rsidRPr="00363858">
        <w:rPr>
          <w:rFonts w:eastAsia="Times New Roman" w:cs="Times New Roman"/>
          <w:b/>
          <w:bCs/>
        </w:rPr>
        <w:t>Flexibilisering arbeidsvoorwaarden.</w:t>
      </w:r>
    </w:p>
    <w:p w:rsidR="00557827" w:rsidRPr="00363858" w:rsidRDefault="00557827" w:rsidP="00557827">
      <w:pPr>
        <w:tabs>
          <w:tab w:val="left" w:pos="1080"/>
          <w:tab w:val="left" w:pos="1134"/>
          <w:tab w:val="decimal" w:pos="8647"/>
        </w:tabs>
        <w:spacing w:after="0" w:line="240" w:lineRule="auto"/>
        <w:ind w:left="1134" w:hanging="1134"/>
        <w:rPr>
          <w:rFonts w:eastAsia="Times New Roman" w:cs="Times New Roman"/>
          <w:bCs/>
        </w:rPr>
      </w:pPr>
      <w:r w:rsidRPr="00363858">
        <w:rPr>
          <w:rFonts w:eastAsia="Times New Roman" w:cs="Times New Roman"/>
        </w:rPr>
        <w:t>De cao a la carte wordt voortgezet gedu</w:t>
      </w:r>
      <w:r w:rsidR="00365D71">
        <w:rPr>
          <w:rFonts w:eastAsia="Times New Roman" w:cs="Times New Roman"/>
        </w:rPr>
        <w:t>rende de looptijd van deze cao</w:t>
      </w:r>
      <w:r w:rsidRPr="00363858">
        <w:rPr>
          <w:rFonts w:eastAsia="Times New Roman" w:cs="Times New Roman"/>
        </w:rPr>
        <w:t>.</w:t>
      </w:r>
    </w:p>
    <w:p w:rsidR="00557827" w:rsidRPr="00363858" w:rsidRDefault="00557827" w:rsidP="00557827">
      <w:pPr>
        <w:tabs>
          <w:tab w:val="left" w:pos="1080"/>
          <w:tab w:val="decimal" w:pos="8647"/>
        </w:tabs>
        <w:spacing w:after="0" w:line="240" w:lineRule="auto"/>
        <w:ind w:left="1134" w:hanging="1134"/>
        <w:rPr>
          <w:rFonts w:eastAsia="Times New Roman" w:cs="Times New Roman"/>
          <w:bCs/>
        </w:rPr>
      </w:pPr>
    </w:p>
    <w:p w:rsidR="00557827" w:rsidRPr="00363858" w:rsidRDefault="00557827" w:rsidP="00557827">
      <w:pPr>
        <w:tabs>
          <w:tab w:val="left" w:pos="1080"/>
        </w:tabs>
        <w:spacing w:after="0" w:line="240" w:lineRule="auto"/>
        <w:ind w:left="1080" w:hanging="1080"/>
        <w:rPr>
          <w:rFonts w:eastAsia="Times New Roman" w:cs="Times New Roman"/>
          <w:color w:val="000000"/>
          <w:lang w:eastAsia="nl-NL"/>
        </w:rPr>
      </w:pPr>
      <w:r>
        <w:rPr>
          <w:rFonts w:eastAsia="Times New Roman" w:cs="Times New Roman"/>
          <w:b/>
          <w:bCs/>
          <w:lang w:eastAsia="nl-NL"/>
        </w:rPr>
        <w:t xml:space="preserve">2. </w:t>
      </w:r>
      <w:r w:rsidRPr="00363858">
        <w:rPr>
          <w:rFonts w:eastAsia="Times New Roman" w:cs="Times New Roman"/>
          <w:b/>
          <w:color w:val="000000"/>
          <w:lang w:eastAsia="nl-NL"/>
        </w:rPr>
        <w:t>Het reglement Levensfaseverlof</w:t>
      </w:r>
      <w:r w:rsidRPr="00363858">
        <w:rPr>
          <w:rFonts w:eastAsia="Times New Roman" w:cs="Times New Roman"/>
          <w:color w:val="000000"/>
          <w:lang w:eastAsia="nl-NL"/>
        </w:rPr>
        <w:t xml:space="preserve"> is opgenomen in Bijlage VI.</w:t>
      </w:r>
    </w:p>
    <w:p w:rsidR="00557827" w:rsidRDefault="00557827" w:rsidP="00557827">
      <w:pPr>
        <w:tabs>
          <w:tab w:val="left" w:pos="1080"/>
        </w:tabs>
        <w:spacing w:after="0" w:line="240" w:lineRule="auto"/>
        <w:rPr>
          <w:rFonts w:eastAsia="Times New Roman" w:cs="Times New Roman"/>
          <w:bCs/>
        </w:rPr>
      </w:pPr>
      <w:r w:rsidRPr="00363858">
        <w:rPr>
          <w:rFonts w:eastAsia="Times New Roman" w:cs="Times New Roman"/>
          <w:bCs/>
        </w:rPr>
        <w:t>De gemaakte afspraken gelden voor een periode van 10 jaar vanaf</w:t>
      </w:r>
      <w:r>
        <w:rPr>
          <w:rFonts w:eastAsia="Times New Roman" w:cs="Times New Roman"/>
          <w:bCs/>
        </w:rPr>
        <w:t xml:space="preserve"> </w:t>
      </w:r>
      <w:r w:rsidRPr="00363858">
        <w:rPr>
          <w:rFonts w:eastAsia="Times New Roman" w:cs="Times New Roman"/>
          <w:bCs/>
        </w:rPr>
        <w:t xml:space="preserve">1 april 2012. </w:t>
      </w:r>
    </w:p>
    <w:p w:rsidR="00557827" w:rsidRPr="00363858" w:rsidRDefault="00557827" w:rsidP="00557827">
      <w:pPr>
        <w:tabs>
          <w:tab w:val="left" w:pos="1080"/>
        </w:tabs>
        <w:spacing w:after="0" w:line="240" w:lineRule="auto"/>
        <w:rPr>
          <w:rFonts w:eastAsia="Times New Roman" w:cs="Times New Roman"/>
          <w:bCs/>
        </w:rPr>
      </w:pPr>
      <w:r w:rsidRPr="00363858">
        <w:rPr>
          <w:rFonts w:eastAsia="Times New Roman" w:cs="Times New Roman"/>
          <w:bCs/>
        </w:rPr>
        <w:t>Uiterlijk per 1 april 2022 zullen partijen in overleg treden over</w:t>
      </w:r>
      <w:r>
        <w:rPr>
          <w:rFonts w:eastAsia="Times New Roman" w:cs="Times New Roman"/>
          <w:bCs/>
        </w:rPr>
        <w:t xml:space="preserve"> </w:t>
      </w:r>
      <w:r w:rsidRPr="00363858">
        <w:rPr>
          <w:rFonts w:eastAsia="Times New Roman" w:cs="Times New Roman"/>
          <w:bCs/>
        </w:rPr>
        <w:t>de gemaakte afspraken over Levensfaseverlof.</w:t>
      </w:r>
    </w:p>
    <w:p w:rsidR="00557827" w:rsidRPr="00363858" w:rsidRDefault="00557827" w:rsidP="00557827">
      <w:pPr>
        <w:tabs>
          <w:tab w:val="left" w:pos="1080"/>
        </w:tabs>
        <w:spacing w:after="0" w:line="240" w:lineRule="auto"/>
        <w:ind w:left="1134"/>
        <w:rPr>
          <w:rFonts w:eastAsia="Times New Roman" w:cs="Times New Roman"/>
          <w:bCs/>
        </w:rPr>
      </w:pPr>
    </w:p>
    <w:p w:rsidR="00557827" w:rsidRDefault="00557827" w:rsidP="00557827">
      <w:pPr>
        <w:tabs>
          <w:tab w:val="left" w:pos="1080"/>
          <w:tab w:val="decimal" w:pos="8647"/>
        </w:tabs>
        <w:spacing w:after="0" w:line="240" w:lineRule="auto"/>
        <w:ind w:left="1134" w:hanging="1134"/>
        <w:rPr>
          <w:rFonts w:eastAsia="Times New Roman" w:cs="Times New Roman"/>
          <w:b/>
          <w:bCs/>
        </w:rPr>
      </w:pPr>
      <w:r>
        <w:rPr>
          <w:rFonts w:eastAsia="Times New Roman" w:cs="Times New Roman"/>
          <w:b/>
          <w:bCs/>
        </w:rPr>
        <w:t>3. Uitzendkrachten</w:t>
      </w:r>
    </w:p>
    <w:p w:rsidR="00557827" w:rsidRDefault="00557827" w:rsidP="00557827">
      <w:pPr>
        <w:tabs>
          <w:tab w:val="left" w:pos="1080"/>
          <w:tab w:val="decimal" w:pos="8647"/>
        </w:tabs>
        <w:spacing w:after="0" w:line="240" w:lineRule="auto"/>
        <w:ind w:left="1134" w:hanging="1134"/>
        <w:rPr>
          <w:rFonts w:eastAsia="Times New Roman" w:cs="Times New Roman"/>
          <w:bCs/>
        </w:rPr>
      </w:pPr>
      <w:r w:rsidRPr="00363858">
        <w:rPr>
          <w:rFonts w:eastAsia="Times New Roman" w:cs="Times New Roman"/>
          <w:bCs/>
        </w:rPr>
        <w:t>In principe zal de huidige praktijk ten aanzien van beloning en werktijden</w:t>
      </w:r>
      <w:r>
        <w:rPr>
          <w:rFonts w:eastAsia="Times New Roman" w:cs="Times New Roman"/>
          <w:bCs/>
        </w:rPr>
        <w:t xml:space="preserve"> </w:t>
      </w:r>
      <w:r w:rsidRPr="00363858">
        <w:rPr>
          <w:rFonts w:eastAsia="Times New Roman" w:cs="Times New Roman"/>
          <w:bCs/>
        </w:rPr>
        <w:t xml:space="preserve">van uitzendkrachten </w:t>
      </w:r>
    </w:p>
    <w:p w:rsidR="00557827" w:rsidRDefault="00557827" w:rsidP="00557827">
      <w:pPr>
        <w:tabs>
          <w:tab w:val="left" w:pos="1080"/>
          <w:tab w:val="decimal" w:pos="8647"/>
        </w:tabs>
        <w:spacing w:after="0" w:line="240" w:lineRule="auto"/>
        <w:ind w:left="1134" w:hanging="1134"/>
        <w:rPr>
          <w:rFonts w:eastAsia="Times New Roman" w:cs="Times New Roman"/>
          <w:bCs/>
        </w:rPr>
      </w:pPr>
      <w:r>
        <w:rPr>
          <w:rFonts w:eastAsia="Times New Roman" w:cs="Times New Roman"/>
          <w:bCs/>
        </w:rPr>
        <w:t>gehandhaafd blijven.</w:t>
      </w:r>
    </w:p>
    <w:p w:rsidR="00557827" w:rsidRDefault="00557827" w:rsidP="00557827">
      <w:pPr>
        <w:tabs>
          <w:tab w:val="left" w:pos="1080"/>
          <w:tab w:val="decimal" w:pos="8647"/>
        </w:tabs>
        <w:spacing w:after="0" w:line="240" w:lineRule="auto"/>
        <w:ind w:left="1134" w:hanging="1134"/>
        <w:rPr>
          <w:rFonts w:eastAsia="Times New Roman" w:cs="Times New Roman"/>
        </w:rPr>
      </w:pPr>
      <w:r w:rsidRPr="00363858">
        <w:rPr>
          <w:rFonts w:eastAsia="Times New Roman" w:cs="Times New Roman"/>
        </w:rPr>
        <w:t>De werkgever zal uitsluitend gebruik maken van uitzendbureaus die NEN-</w:t>
      </w:r>
      <w:r>
        <w:rPr>
          <w:rFonts w:eastAsia="Times New Roman" w:cs="Times New Roman"/>
        </w:rPr>
        <w:t>4400-1 gecertificeerd zijn</w:t>
      </w:r>
    </w:p>
    <w:p w:rsidR="00557827" w:rsidRPr="00363858" w:rsidRDefault="00557827" w:rsidP="00557827">
      <w:pPr>
        <w:tabs>
          <w:tab w:val="left" w:pos="1080"/>
          <w:tab w:val="decimal" w:pos="8647"/>
        </w:tabs>
        <w:spacing w:after="0" w:line="240" w:lineRule="auto"/>
        <w:ind w:left="1134" w:hanging="1134"/>
        <w:rPr>
          <w:rFonts w:eastAsia="Times New Roman" w:cs="Times New Roman"/>
          <w:bCs/>
        </w:rPr>
      </w:pPr>
      <w:r w:rsidRPr="00363858">
        <w:rPr>
          <w:rFonts w:eastAsia="Times New Roman" w:cs="Times New Roman"/>
        </w:rPr>
        <w:t>en aangesloten zijn bij de Stichting Normering</w:t>
      </w:r>
      <w:r>
        <w:rPr>
          <w:rFonts w:eastAsia="Times New Roman" w:cs="Times New Roman"/>
        </w:rPr>
        <w:t xml:space="preserve"> </w:t>
      </w:r>
      <w:r w:rsidRPr="00363858">
        <w:rPr>
          <w:rFonts w:eastAsia="Times New Roman" w:cs="Times New Roman"/>
        </w:rPr>
        <w:t>Arbeid.</w:t>
      </w:r>
    </w:p>
    <w:p w:rsidR="00557827" w:rsidRPr="00363858" w:rsidRDefault="00557827" w:rsidP="00557827">
      <w:pPr>
        <w:tabs>
          <w:tab w:val="left" w:pos="1134"/>
        </w:tabs>
        <w:spacing w:after="0" w:line="240" w:lineRule="auto"/>
        <w:rPr>
          <w:rFonts w:eastAsia="Times New Roman" w:cs="Times New Roman"/>
          <w:b/>
          <w:color w:val="000000"/>
        </w:rPr>
      </w:pPr>
    </w:p>
    <w:p w:rsidR="00557827" w:rsidRPr="00363858" w:rsidRDefault="00557827" w:rsidP="00557827">
      <w:pPr>
        <w:tabs>
          <w:tab w:val="left" w:pos="284"/>
          <w:tab w:val="left" w:pos="426"/>
        </w:tabs>
        <w:spacing w:after="0" w:line="240" w:lineRule="auto"/>
        <w:ind w:left="284" w:hanging="284"/>
        <w:rPr>
          <w:rFonts w:eastAsia="Times New Roman" w:cs="Times New Roman"/>
          <w:color w:val="000000"/>
        </w:rPr>
      </w:pPr>
      <w:r w:rsidRPr="00363858">
        <w:rPr>
          <w:rFonts w:eastAsia="Times New Roman" w:cs="Times New Roman"/>
          <w:b/>
          <w:color w:val="000000"/>
        </w:rPr>
        <w:t>4</w:t>
      </w:r>
      <w:r>
        <w:rPr>
          <w:rFonts w:eastAsia="Times New Roman" w:cs="Times New Roman"/>
          <w:color w:val="000000"/>
        </w:rPr>
        <w:t xml:space="preserve">. </w:t>
      </w:r>
      <w:proofErr w:type="spellStart"/>
      <w:r w:rsidRPr="00363858">
        <w:rPr>
          <w:rFonts w:eastAsia="Times New Roman" w:cs="Times New Roman"/>
          <w:b/>
          <w:color w:val="000000"/>
        </w:rPr>
        <w:t>Doelsparen</w:t>
      </w:r>
      <w:proofErr w:type="spellEnd"/>
    </w:p>
    <w:p w:rsidR="00557827" w:rsidRDefault="00557827" w:rsidP="00557827">
      <w:pPr>
        <w:tabs>
          <w:tab w:val="left" w:pos="567"/>
          <w:tab w:val="left" w:pos="1134"/>
        </w:tabs>
        <w:spacing w:after="0" w:line="240" w:lineRule="auto"/>
        <w:ind w:left="1134" w:hanging="1134"/>
        <w:rPr>
          <w:rFonts w:eastAsia="Times New Roman" w:cs="Times New Roman"/>
          <w:color w:val="000000"/>
        </w:rPr>
      </w:pPr>
      <w:proofErr w:type="spellStart"/>
      <w:r w:rsidRPr="00363858">
        <w:rPr>
          <w:rFonts w:eastAsia="Times New Roman" w:cs="Times New Roman"/>
          <w:color w:val="000000"/>
        </w:rPr>
        <w:t>Doelsparen</w:t>
      </w:r>
      <w:proofErr w:type="spellEnd"/>
      <w:r w:rsidRPr="00363858">
        <w:rPr>
          <w:rFonts w:eastAsia="Times New Roman" w:cs="Times New Roman"/>
          <w:color w:val="000000"/>
        </w:rPr>
        <w:t xml:space="preserve"> wordt als onderdeel van de cao à la carte regeling act</w:t>
      </w:r>
      <w:r>
        <w:rPr>
          <w:rFonts w:eastAsia="Times New Roman" w:cs="Times New Roman"/>
          <w:color w:val="000000"/>
        </w:rPr>
        <w:t>ief onder de aandacht gebracht,</w:t>
      </w:r>
    </w:p>
    <w:p w:rsidR="00557827" w:rsidRPr="00363858" w:rsidRDefault="00557827" w:rsidP="00557827">
      <w:pPr>
        <w:tabs>
          <w:tab w:val="left" w:pos="567"/>
          <w:tab w:val="left" w:pos="1134"/>
        </w:tabs>
        <w:spacing w:after="0" w:line="240" w:lineRule="auto"/>
        <w:ind w:left="1134" w:hanging="1134"/>
        <w:rPr>
          <w:rFonts w:eastAsia="Times New Roman" w:cs="Times New Roman"/>
          <w:color w:val="000000"/>
        </w:rPr>
      </w:pPr>
      <w:r w:rsidRPr="00363858">
        <w:rPr>
          <w:rFonts w:eastAsia="Times New Roman" w:cs="Times New Roman"/>
          <w:color w:val="000000"/>
        </w:rPr>
        <w:t xml:space="preserve">nadat de nieuwe pensioenwetgeving van kracht is. </w:t>
      </w:r>
    </w:p>
    <w:p w:rsidR="00557827" w:rsidRPr="00363858" w:rsidRDefault="00557827" w:rsidP="00557827">
      <w:pPr>
        <w:tabs>
          <w:tab w:val="left" w:pos="567"/>
          <w:tab w:val="left" w:pos="1134"/>
        </w:tabs>
        <w:spacing w:after="0" w:line="240" w:lineRule="auto"/>
        <w:rPr>
          <w:rFonts w:cs="Times New Roman"/>
        </w:rPr>
      </w:pPr>
      <w:r w:rsidRPr="00363858">
        <w:rPr>
          <w:rFonts w:eastAsia="Times New Roman" w:cs="Times New Roman"/>
          <w:color w:val="000000"/>
        </w:rPr>
        <w:tab/>
      </w:r>
    </w:p>
    <w:p w:rsidR="00557827" w:rsidRPr="00363858" w:rsidRDefault="00557827" w:rsidP="00557827">
      <w:pPr>
        <w:tabs>
          <w:tab w:val="left" w:pos="284"/>
          <w:tab w:val="left" w:pos="567"/>
        </w:tabs>
        <w:spacing w:after="0"/>
        <w:rPr>
          <w:rFonts w:eastAsia="Times New Roman" w:cs="Times New Roman"/>
          <w:b/>
        </w:rPr>
      </w:pPr>
      <w:r w:rsidRPr="00363858">
        <w:rPr>
          <w:rFonts w:eastAsia="Times New Roman" w:cs="Times New Roman"/>
          <w:b/>
        </w:rPr>
        <w:t>5.</w:t>
      </w:r>
      <w:r>
        <w:rPr>
          <w:rFonts w:eastAsia="Times New Roman" w:cs="Times New Roman"/>
          <w:b/>
        </w:rPr>
        <w:tab/>
      </w:r>
      <w:r w:rsidRPr="00363858">
        <w:rPr>
          <w:rFonts w:eastAsia="Times New Roman" w:cs="Times New Roman"/>
          <w:b/>
        </w:rPr>
        <w:t>Aanloopschalen</w:t>
      </w:r>
    </w:p>
    <w:p w:rsidR="00557827" w:rsidRPr="00363858" w:rsidRDefault="00557827" w:rsidP="00557827">
      <w:pPr>
        <w:tabs>
          <w:tab w:val="left" w:pos="567"/>
          <w:tab w:val="left" w:pos="1134"/>
        </w:tabs>
        <w:spacing w:after="0"/>
        <w:rPr>
          <w:rFonts w:eastAsia="Times New Roman" w:cs="Times New Roman"/>
        </w:rPr>
      </w:pPr>
      <w:r w:rsidRPr="00363858">
        <w:rPr>
          <w:rFonts w:eastAsia="Times New Roman" w:cs="Times New Roman"/>
        </w:rPr>
        <w:t>Algemene indiensttreding</w:t>
      </w:r>
    </w:p>
    <w:p w:rsidR="0099790C" w:rsidRDefault="00557827" w:rsidP="00557827">
      <w:pPr>
        <w:tabs>
          <w:tab w:val="left" w:pos="567"/>
          <w:tab w:val="left" w:pos="1134"/>
        </w:tabs>
        <w:rPr>
          <w:rFonts w:eastAsia="Times New Roman" w:cs="Times New Roman"/>
        </w:rPr>
      </w:pPr>
      <w:r w:rsidRPr="00363858">
        <w:rPr>
          <w:rFonts w:eastAsia="Times New Roman" w:cs="Times New Roman"/>
        </w:rPr>
        <w:t>De werkgever zal periodiek aan zowel ondernemingsraad als aan de vakbond een terugkoppeling geven over de stand van zaken rond aanloopschalen.</w:t>
      </w:r>
    </w:p>
    <w:p w:rsidR="00557827" w:rsidRPr="00363858" w:rsidRDefault="00EA49C6" w:rsidP="00557827">
      <w:pPr>
        <w:tabs>
          <w:tab w:val="left" w:pos="993"/>
        </w:tabs>
        <w:spacing w:after="0" w:line="240" w:lineRule="auto"/>
        <w:rPr>
          <w:rFonts w:eastAsia="Times New Roman" w:cs="Times New Roman"/>
          <w:b/>
        </w:rPr>
      </w:pPr>
      <w:r>
        <w:rPr>
          <w:rFonts w:eastAsia="Times New Roman" w:cs="Times New Roman"/>
          <w:b/>
        </w:rPr>
        <w:t>6</w:t>
      </w:r>
      <w:r w:rsidR="00557827">
        <w:rPr>
          <w:rFonts w:eastAsia="Times New Roman" w:cs="Times New Roman"/>
          <w:b/>
        </w:rPr>
        <w:t xml:space="preserve">. </w:t>
      </w:r>
      <w:r w:rsidR="00557827" w:rsidRPr="00363858">
        <w:rPr>
          <w:rFonts w:eastAsia="Times New Roman" w:cs="Times New Roman"/>
          <w:b/>
        </w:rPr>
        <w:t>Duurzame inzetbaarheid</w:t>
      </w:r>
    </w:p>
    <w:p w:rsidR="00557827" w:rsidRPr="00363858" w:rsidRDefault="00557827" w:rsidP="00557827">
      <w:pPr>
        <w:tabs>
          <w:tab w:val="left" w:pos="993"/>
        </w:tabs>
        <w:spacing w:after="0" w:line="240" w:lineRule="auto"/>
        <w:rPr>
          <w:rFonts w:eastAsia="Times New Roman" w:cs="Times New Roman"/>
        </w:rPr>
      </w:pPr>
      <w:r w:rsidRPr="00363858">
        <w:rPr>
          <w:rFonts w:eastAsia="Times New Roman" w:cs="Times New Roman"/>
        </w:rPr>
        <w:t xml:space="preserve">Partijen hebben afgesproken de duurzame inzetbaarheid van werknemers te </w:t>
      </w:r>
      <w:r w:rsidR="00945065">
        <w:rPr>
          <w:rFonts w:eastAsia="Times New Roman" w:cs="Times New Roman"/>
        </w:rPr>
        <w:t>blijven</w:t>
      </w:r>
      <w:r w:rsidRPr="00363858">
        <w:rPr>
          <w:rFonts w:eastAsia="Times New Roman" w:cs="Times New Roman"/>
        </w:rPr>
        <w:t xml:space="preserve"> bevorderen. </w:t>
      </w:r>
      <w:r w:rsidR="0099790C">
        <w:rPr>
          <w:rFonts w:eastAsia="Times New Roman" w:cs="Times New Roman"/>
        </w:rPr>
        <w:br/>
      </w:r>
      <w:r w:rsidR="005C58E1">
        <w:rPr>
          <w:rFonts w:eastAsia="Times New Roman" w:cs="Times New Roman"/>
        </w:rPr>
        <w:t xml:space="preserve">De activiteiten daaromtrent worden voortgezet. </w:t>
      </w:r>
      <w:r w:rsidR="0048034D">
        <w:rPr>
          <w:rFonts w:eastAsia="Times New Roman" w:cs="Times New Roman"/>
        </w:rPr>
        <w:t>Partijen steunen de inzet van een PMO dat eens per 3 jaar wordt uitgebreid met een Duurzame inzetbaarheidsindex. De relatie met goed verzekeren zal meer onder de aa</w:t>
      </w:r>
      <w:r w:rsidR="00EA49C6">
        <w:rPr>
          <w:rFonts w:eastAsia="Times New Roman" w:cs="Times New Roman"/>
        </w:rPr>
        <w:t>n</w:t>
      </w:r>
      <w:r w:rsidR="0048034D">
        <w:rPr>
          <w:rFonts w:eastAsia="Times New Roman" w:cs="Times New Roman"/>
        </w:rPr>
        <w:t xml:space="preserve">dacht worden gebracht. </w:t>
      </w:r>
      <w:r w:rsidRPr="00363858">
        <w:rPr>
          <w:rFonts w:eastAsia="Times New Roman" w:cs="Times New Roman"/>
        </w:rPr>
        <w:t>Gedurende de looptijd van de cao worden nadere afspraken gemaakt over preventief beleid alsmede te nemen mogelijke maatregelen ter bevordering van de duurzame inzetbaarheid van individuele werknemers. Het preventief beleid wordt opgesteld in samenspraak tussen de werkgever en de vakbond.</w:t>
      </w:r>
    </w:p>
    <w:p w:rsidR="00557827" w:rsidRPr="00363858" w:rsidRDefault="00557827" w:rsidP="00557827">
      <w:pPr>
        <w:tabs>
          <w:tab w:val="left" w:pos="993"/>
        </w:tabs>
        <w:spacing w:after="0" w:line="240" w:lineRule="auto"/>
        <w:rPr>
          <w:rFonts w:eastAsia="Times New Roman" w:cs="Times New Roman"/>
        </w:rPr>
      </w:pPr>
    </w:p>
    <w:p w:rsidR="00557827" w:rsidRPr="00363858" w:rsidRDefault="00557827" w:rsidP="00557827">
      <w:pPr>
        <w:tabs>
          <w:tab w:val="left" w:pos="993"/>
        </w:tabs>
        <w:spacing w:after="0" w:line="240" w:lineRule="auto"/>
        <w:rPr>
          <w:rFonts w:eastAsia="Times New Roman" w:cs="Times New Roman"/>
          <w:b/>
        </w:rPr>
      </w:pPr>
      <w:r w:rsidRPr="00363858">
        <w:rPr>
          <w:rFonts w:eastAsia="Times New Roman" w:cs="Times New Roman"/>
          <w:b/>
        </w:rPr>
        <w:t>8</w:t>
      </w:r>
      <w:r>
        <w:rPr>
          <w:rFonts w:eastAsia="Times New Roman" w:cs="Times New Roman"/>
          <w:b/>
        </w:rPr>
        <w:t xml:space="preserve">. </w:t>
      </w:r>
      <w:r w:rsidRPr="00363858">
        <w:rPr>
          <w:rFonts w:eastAsia="Times New Roman" w:cs="Times New Roman"/>
          <w:b/>
        </w:rPr>
        <w:t>Studie cao’s</w:t>
      </w:r>
    </w:p>
    <w:p w:rsidR="00557827" w:rsidRPr="00363858" w:rsidRDefault="002E3A18" w:rsidP="00557827">
      <w:pPr>
        <w:tabs>
          <w:tab w:val="left" w:pos="993"/>
        </w:tabs>
        <w:spacing w:after="0" w:line="240" w:lineRule="auto"/>
        <w:rPr>
          <w:rFonts w:eastAsia="Times New Roman" w:cs="Times New Roman"/>
        </w:rPr>
      </w:pPr>
      <w:r>
        <w:rPr>
          <w:rFonts w:eastAsia="Times New Roman" w:cs="Times New Roman"/>
        </w:rPr>
        <w:t>Er</w:t>
      </w:r>
      <w:r w:rsidR="00557827" w:rsidRPr="00363858">
        <w:rPr>
          <w:rFonts w:eastAsia="Times New Roman" w:cs="Times New Roman"/>
        </w:rPr>
        <w:t xml:space="preserve"> vindt een onafhankelijke studie plaats naar de mogelijkheid om te komen</w:t>
      </w:r>
      <w:r w:rsidR="00557827">
        <w:rPr>
          <w:rFonts w:eastAsia="Times New Roman" w:cs="Times New Roman"/>
        </w:rPr>
        <w:t xml:space="preserve"> </w:t>
      </w:r>
      <w:r w:rsidR="00557827" w:rsidRPr="00363858">
        <w:rPr>
          <w:rFonts w:eastAsia="Times New Roman" w:cs="Times New Roman"/>
        </w:rPr>
        <w:t xml:space="preserve">tot één cao voor de </w:t>
      </w:r>
      <w:proofErr w:type="spellStart"/>
      <w:r w:rsidR="00557827" w:rsidRPr="00363858">
        <w:rPr>
          <w:rFonts w:eastAsia="Times New Roman" w:cs="Times New Roman"/>
        </w:rPr>
        <w:t>Sheetplants</w:t>
      </w:r>
      <w:proofErr w:type="spellEnd"/>
      <w:r w:rsidR="00557827" w:rsidRPr="00363858">
        <w:rPr>
          <w:rFonts w:eastAsia="Times New Roman" w:cs="Times New Roman"/>
        </w:rPr>
        <w:t xml:space="preserve"> Almelo en Barneveld. </w:t>
      </w:r>
    </w:p>
    <w:p w:rsidR="00557827" w:rsidRPr="00363858" w:rsidRDefault="00557827" w:rsidP="00557827">
      <w:pPr>
        <w:tabs>
          <w:tab w:val="left" w:pos="993"/>
        </w:tabs>
        <w:spacing w:after="0" w:line="240" w:lineRule="auto"/>
        <w:rPr>
          <w:rFonts w:eastAsia="Times New Roman" w:cs="Times New Roman"/>
        </w:rPr>
      </w:pPr>
    </w:p>
    <w:p w:rsidR="00557827" w:rsidRPr="00363858" w:rsidRDefault="00557827" w:rsidP="00557827">
      <w:pPr>
        <w:tabs>
          <w:tab w:val="left" w:pos="993"/>
        </w:tabs>
        <w:spacing w:after="0" w:line="240" w:lineRule="auto"/>
        <w:rPr>
          <w:rFonts w:eastAsia="Times New Roman" w:cs="Times New Roman"/>
        </w:rPr>
      </w:pPr>
    </w:p>
    <w:p w:rsidR="00557827" w:rsidRPr="00FA5602" w:rsidRDefault="00557827" w:rsidP="00557827">
      <w:pPr>
        <w:tabs>
          <w:tab w:val="left" w:pos="993"/>
        </w:tabs>
        <w:spacing w:after="0" w:line="240" w:lineRule="auto"/>
        <w:rPr>
          <w:rFonts w:ascii="Times New Roman" w:eastAsia="Times New Roman" w:hAnsi="Times New Roman" w:cs="Times New Roman"/>
          <w:sz w:val="24"/>
          <w:szCs w:val="24"/>
        </w:rPr>
      </w:pPr>
    </w:p>
    <w:p w:rsidR="00557827" w:rsidRDefault="00557827" w:rsidP="00557827">
      <w:pPr>
        <w:rPr>
          <w:rFonts w:ascii="Times New Roman" w:hAnsi="Times New Roman" w:cs="Times New Roman"/>
          <w:sz w:val="23"/>
          <w:szCs w:val="23"/>
        </w:rPr>
      </w:pPr>
      <w:r>
        <w:rPr>
          <w:rFonts w:ascii="Times New Roman" w:hAnsi="Times New Roman" w:cs="Times New Roman"/>
          <w:sz w:val="23"/>
          <w:szCs w:val="23"/>
        </w:rPr>
        <w:br w:type="page"/>
      </w:r>
    </w:p>
    <w:p w:rsidR="00557827" w:rsidRPr="00583BF1" w:rsidRDefault="00557827" w:rsidP="00557827">
      <w:pPr>
        <w:pStyle w:val="Kop1"/>
        <w:rPr>
          <w:rFonts w:eastAsia="Times New Roman"/>
          <w:sz w:val="22"/>
          <w:szCs w:val="22"/>
        </w:rPr>
      </w:pPr>
      <w:bookmarkStart w:id="26" w:name="_Toc425503049"/>
      <w:r w:rsidRPr="004942AA">
        <w:rPr>
          <w:rFonts w:eastAsia="Times New Roman"/>
        </w:rPr>
        <w:lastRenderedPageBreak/>
        <w:t>Bijlage IV</w:t>
      </w:r>
      <w:r w:rsidRPr="004942AA">
        <w:rPr>
          <w:rFonts w:eastAsia="Times New Roman"/>
        </w:rPr>
        <w:tab/>
        <w:t xml:space="preserve">    </w:t>
      </w:r>
      <w:proofErr w:type="spellStart"/>
      <w:r w:rsidRPr="004942AA">
        <w:rPr>
          <w:rFonts w:eastAsia="Times New Roman"/>
        </w:rPr>
        <w:t>Poortwachterprotocol</w:t>
      </w:r>
      <w:bookmarkEnd w:id="26"/>
      <w:proofErr w:type="spellEnd"/>
    </w:p>
    <w:p w:rsidR="00557827" w:rsidRPr="00583BF1" w:rsidRDefault="00557827" w:rsidP="00557827">
      <w:pPr>
        <w:spacing w:after="0" w:line="240" w:lineRule="auto"/>
        <w:ind w:left="3969" w:hanging="3969"/>
        <w:rPr>
          <w:rFonts w:eastAsia="Times New Roman" w:cs="Times New Roman"/>
          <w:b/>
          <w:bCs/>
          <w:u w:val="single"/>
        </w:rPr>
      </w:pPr>
    </w:p>
    <w:p w:rsidR="00557827" w:rsidRPr="00583BF1" w:rsidRDefault="00557827" w:rsidP="00557827">
      <w:pPr>
        <w:tabs>
          <w:tab w:val="left" w:pos="567"/>
          <w:tab w:val="left" w:pos="8280"/>
          <w:tab w:val="decimal" w:pos="9072"/>
        </w:tabs>
        <w:overflowPunct w:val="0"/>
        <w:autoSpaceDE w:val="0"/>
        <w:autoSpaceDN w:val="0"/>
        <w:adjustRightInd w:val="0"/>
        <w:spacing w:after="0" w:line="240" w:lineRule="auto"/>
        <w:ind w:left="567" w:right="116" w:hanging="567"/>
        <w:textAlignment w:val="baseline"/>
        <w:rPr>
          <w:rFonts w:eastAsia="Times New Roman" w:cs="Times New Roman"/>
        </w:rPr>
      </w:pPr>
      <w:r w:rsidRPr="00583BF1">
        <w:rPr>
          <w:rFonts w:eastAsia="Times New Roman" w:cs="Times New Roman"/>
        </w:rPr>
        <w:t xml:space="preserve">1. </w:t>
      </w:r>
      <w:r w:rsidRPr="00583BF1">
        <w:rPr>
          <w:rFonts w:eastAsia="Times New Roman" w:cs="Times New Roman"/>
        </w:rPr>
        <w:tab/>
        <w:t>Indien na afloop van de loondoorbetalingsperiode de WAO-of WIA-uitkering niet of later ingaat bij wijze van een door de UWV opgelegde sanctie aan de werkgever, dan zal de aanvulling op de verplichte loondoorbetaling tot 100 % worden gecontinueerd. De totale periode van loondoorbetaling tot 100% van het inkomen zal maximaal 104 weken bedragen.</w:t>
      </w:r>
    </w:p>
    <w:p w:rsidR="00557827" w:rsidRPr="00583BF1" w:rsidRDefault="00557827" w:rsidP="00557827">
      <w:pPr>
        <w:tabs>
          <w:tab w:val="left" w:pos="567"/>
          <w:tab w:val="left" w:pos="8280"/>
          <w:tab w:val="decimal" w:pos="9072"/>
        </w:tabs>
        <w:overflowPunct w:val="0"/>
        <w:autoSpaceDE w:val="0"/>
        <w:autoSpaceDN w:val="0"/>
        <w:adjustRightInd w:val="0"/>
        <w:spacing w:after="0" w:line="240" w:lineRule="auto"/>
        <w:ind w:right="116"/>
        <w:textAlignment w:val="baseline"/>
        <w:rPr>
          <w:rFonts w:eastAsia="Times New Roman" w:cs="Times New Roman"/>
        </w:rPr>
      </w:pPr>
    </w:p>
    <w:p w:rsidR="00557827" w:rsidRPr="00583BF1" w:rsidRDefault="00557827" w:rsidP="00557827">
      <w:pPr>
        <w:tabs>
          <w:tab w:val="left" w:pos="567"/>
          <w:tab w:val="left" w:pos="8280"/>
          <w:tab w:val="decimal" w:pos="9072"/>
        </w:tabs>
        <w:overflowPunct w:val="0"/>
        <w:autoSpaceDE w:val="0"/>
        <w:autoSpaceDN w:val="0"/>
        <w:adjustRightInd w:val="0"/>
        <w:spacing w:after="0" w:line="240" w:lineRule="auto"/>
        <w:ind w:left="567" w:right="116" w:hanging="567"/>
        <w:textAlignment w:val="baseline"/>
        <w:rPr>
          <w:rFonts w:eastAsia="Times New Roman" w:cs="Times New Roman"/>
        </w:rPr>
      </w:pPr>
      <w:r w:rsidRPr="00583BF1">
        <w:rPr>
          <w:rFonts w:eastAsia="Times New Roman" w:cs="Times New Roman"/>
        </w:rPr>
        <w:t xml:space="preserve">2. </w:t>
      </w:r>
      <w:r w:rsidRPr="00583BF1">
        <w:rPr>
          <w:rFonts w:eastAsia="Times New Roman" w:cs="Times New Roman"/>
        </w:rPr>
        <w:tab/>
        <w:t>De bovenstaande regeling is tevens van toepassing indien werkgever en werknemer in onderling overleg besluiten de aanvraag voor een WAO-of WIA-uitkering uit te stellen.</w:t>
      </w:r>
    </w:p>
    <w:p w:rsidR="00557827" w:rsidRPr="00583BF1" w:rsidRDefault="00557827" w:rsidP="00557827">
      <w:pPr>
        <w:tabs>
          <w:tab w:val="left" w:pos="567"/>
          <w:tab w:val="left" w:pos="8280"/>
          <w:tab w:val="decimal" w:pos="9072"/>
        </w:tabs>
        <w:overflowPunct w:val="0"/>
        <w:autoSpaceDE w:val="0"/>
        <w:autoSpaceDN w:val="0"/>
        <w:adjustRightInd w:val="0"/>
        <w:spacing w:after="0" w:line="240" w:lineRule="auto"/>
        <w:ind w:right="116"/>
        <w:textAlignment w:val="baseline"/>
        <w:rPr>
          <w:rFonts w:eastAsia="Times New Roman" w:cs="Times New Roman"/>
        </w:rPr>
      </w:pPr>
    </w:p>
    <w:p w:rsidR="00557827" w:rsidRPr="00583BF1" w:rsidRDefault="00557827" w:rsidP="00557827">
      <w:pPr>
        <w:tabs>
          <w:tab w:val="left" w:pos="567"/>
          <w:tab w:val="left" w:pos="8280"/>
          <w:tab w:val="decimal" w:pos="9072"/>
        </w:tabs>
        <w:overflowPunct w:val="0"/>
        <w:autoSpaceDE w:val="0"/>
        <w:autoSpaceDN w:val="0"/>
        <w:adjustRightInd w:val="0"/>
        <w:spacing w:after="0" w:line="240" w:lineRule="auto"/>
        <w:ind w:left="567" w:right="116" w:hanging="567"/>
        <w:textAlignment w:val="baseline"/>
        <w:rPr>
          <w:rFonts w:eastAsia="Times New Roman" w:cs="Times New Roman"/>
        </w:rPr>
      </w:pPr>
      <w:r w:rsidRPr="00583BF1">
        <w:rPr>
          <w:rFonts w:eastAsia="Times New Roman" w:cs="Times New Roman"/>
        </w:rPr>
        <w:t>3.</w:t>
      </w:r>
      <w:r w:rsidRPr="00583BF1">
        <w:rPr>
          <w:rFonts w:eastAsia="Times New Roman" w:cs="Times New Roman"/>
        </w:rPr>
        <w:tab/>
        <w:t>Indien in het kader van de re-integratie van de arbeidsongeschikte werknemer een aanbod tot passend werk wordt gedaan, dan zal de werkgever in eerste instantie trachten een aanbod tot intern passend werk te doen, waarbij onder meer rekening wordt gehouden met opleiding, ervaring en vaardigheden van de werknemer. De werkgever is verplicht een aanbod tot passende arbeid zowel naar een interne als externe functie schriftelijk te doen. Het aanbod vermeldt tevens het wettelijk recht van de werknemer een second opinion aan te vragen bij de UWV. De werknemer dient deze second opinion binnen 10 dagen aan te vragen. De werknemer kan zich bij een aanbod tot intern of extern passend werk van de werkgever laten bijstaan door een medewerker van de afdeling personeelszaken, dan wel door een eigen vertrouwenspersoon van de werknemer.</w:t>
      </w:r>
    </w:p>
    <w:p w:rsidR="00557827" w:rsidRPr="00583BF1" w:rsidRDefault="00557827" w:rsidP="00557827">
      <w:pPr>
        <w:tabs>
          <w:tab w:val="left" w:pos="567"/>
          <w:tab w:val="left" w:pos="8280"/>
          <w:tab w:val="decimal" w:pos="9072"/>
        </w:tabs>
        <w:overflowPunct w:val="0"/>
        <w:autoSpaceDE w:val="0"/>
        <w:autoSpaceDN w:val="0"/>
        <w:adjustRightInd w:val="0"/>
        <w:spacing w:after="0" w:line="240" w:lineRule="auto"/>
        <w:ind w:right="116"/>
        <w:textAlignment w:val="baseline"/>
        <w:rPr>
          <w:rFonts w:eastAsia="Times New Roman" w:cs="Times New Roman"/>
        </w:rPr>
      </w:pPr>
    </w:p>
    <w:p w:rsidR="00557827" w:rsidRPr="00583BF1" w:rsidRDefault="00557827" w:rsidP="00557827">
      <w:pPr>
        <w:tabs>
          <w:tab w:val="left" w:pos="567"/>
          <w:tab w:val="left" w:pos="8280"/>
          <w:tab w:val="decimal" w:pos="9072"/>
        </w:tabs>
        <w:overflowPunct w:val="0"/>
        <w:autoSpaceDE w:val="0"/>
        <w:autoSpaceDN w:val="0"/>
        <w:adjustRightInd w:val="0"/>
        <w:spacing w:after="0" w:line="240" w:lineRule="auto"/>
        <w:ind w:left="567" w:right="116" w:hanging="567"/>
        <w:textAlignment w:val="baseline"/>
        <w:rPr>
          <w:rFonts w:eastAsia="Times New Roman" w:cs="Times New Roman"/>
        </w:rPr>
      </w:pPr>
      <w:r w:rsidRPr="00583BF1">
        <w:rPr>
          <w:rFonts w:eastAsia="Times New Roman" w:cs="Times New Roman"/>
        </w:rPr>
        <w:t>4.</w:t>
      </w:r>
      <w:r w:rsidRPr="00583BF1">
        <w:rPr>
          <w:rFonts w:eastAsia="Times New Roman" w:cs="Times New Roman"/>
        </w:rPr>
        <w:tab/>
        <w:t>Indien de werknemer een aanbod tot passend werk heeft geweigerd en de UWV zou aansluitend tot het oordeel komen dat deze weigering op terechte gronden is geschied, zal de werkgever met terugwerkende kracht het inkomen tot 100% aanvullen.</w:t>
      </w:r>
    </w:p>
    <w:p w:rsidR="00557827" w:rsidRPr="00583BF1" w:rsidRDefault="00557827" w:rsidP="00557827">
      <w:pPr>
        <w:tabs>
          <w:tab w:val="left" w:pos="567"/>
          <w:tab w:val="left" w:pos="8280"/>
          <w:tab w:val="decimal" w:pos="9072"/>
        </w:tabs>
        <w:overflowPunct w:val="0"/>
        <w:autoSpaceDE w:val="0"/>
        <w:autoSpaceDN w:val="0"/>
        <w:adjustRightInd w:val="0"/>
        <w:spacing w:after="0" w:line="240" w:lineRule="auto"/>
        <w:ind w:right="116"/>
        <w:textAlignment w:val="baseline"/>
        <w:rPr>
          <w:rFonts w:eastAsia="Times New Roman" w:cs="Times New Roman"/>
        </w:rPr>
      </w:pPr>
    </w:p>
    <w:p w:rsidR="00557827" w:rsidRPr="00583BF1" w:rsidRDefault="00557827" w:rsidP="00557827">
      <w:pPr>
        <w:tabs>
          <w:tab w:val="left" w:pos="567"/>
          <w:tab w:val="left" w:pos="8280"/>
          <w:tab w:val="decimal" w:pos="9072"/>
        </w:tabs>
        <w:overflowPunct w:val="0"/>
        <w:autoSpaceDE w:val="0"/>
        <w:autoSpaceDN w:val="0"/>
        <w:adjustRightInd w:val="0"/>
        <w:spacing w:after="0" w:line="240" w:lineRule="auto"/>
        <w:ind w:left="567" w:right="116" w:hanging="567"/>
        <w:textAlignment w:val="baseline"/>
        <w:rPr>
          <w:rFonts w:eastAsia="Times New Roman" w:cs="Times New Roman"/>
        </w:rPr>
      </w:pPr>
      <w:r w:rsidRPr="00583BF1">
        <w:rPr>
          <w:rFonts w:eastAsia="Times New Roman" w:cs="Times New Roman"/>
        </w:rPr>
        <w:t>5.</w:t>
      </w:r>
      <w:r w:rsidRPr="00583BF1">
        <w:rPr>
          <w:rFonts w:eastAsia="Times New Roman" w:cs="Times New Roman"/>
        </w:rPr>
        <w:tab/>
        <w:t>De werkgever draagt zorg voor voorlichting aan de werknemer over de rechten en plichten voortvloeiend uit de Wet verbetering poortwachter. Dit betekent onder meer voorlichting over moment van ziekmelding, plan van aanpak, re-integratieverslag, aanvraag WAO- of WIA-uitkering en aanvraag persoonsgebonden budget.</w:t>
      </w:r>
    </w:p>
    <w:p w:rsidR="00557827" w:rsidRPr="00583BF1" w:rsidRDefault="00557827" w:rsidP="00557827">
      <w:pPr>
        <w:tabs>
          <w:tab w:val="left" w:pos="567"/>
          <w:tab w:val="left" w:pos="8280"/>
          <w:tab w:val="decimal" w:pos="9072"/>
        </w:tabs>
        <w:overflowPunct w:val="0"/>
        <w:autoSpaceDE w:val="0"/>
        <w:autoSpaceDN w:val="0"/>
        <w:adjustRightInd w:val="0"/>
        <w:spacing w:after="0" w:line="240" w:lineRule="auto"/>
        <w:ind w:right="116"/>
        <w:textAlignment w:val="baseline"/>
        <w:rPr>
          <w:rFonts w:eastAsia="Times New Roman" w:cs="Times New Roman"/>
        </w:rPr>
      </w:pPr>
    </w:p>
    <w:p w:rsidR="00557827" w:rsidRPr="00583BF1" w:rsidRDefault="00557827" w:rsidP="00557827">
      <w:pPr>
        <w:tabs>
          <w:tab w:val="left" w:pos="567"/>
          <w:tab w:val="left" w:pos="8280"/>
          <w:tab w:val="decimal" w:pos="9072"/>
        </w:tabs>
        <w:overflowPunct w:val="0"/>
        <w:autoSpaceDE w:val="0"/>
        <w:autoSpaceDN w:val="0"/>
        <w:adjustRightInd w:val="0"/>
        <w:spacing w:after="0" w:line="240" w:lineRule="auto"/>
        <w:ind w:left="567" w:right="116" w:hanging="567"/>
        <w:textAlignment w:val="baseline"/>
        <w:rPr>
          <w:rFonts w:eastAsia="Times New Roman" w:cs="Times New Roman"/>
        </w:rPr>
      </w:pPr>
      <w:r w:rsidRPr="00583BF1">
        <w:rPr>
          <w:rFonts w:eastAsia="Times New Roman" w:cs="Times New Roman"/>
        </w:rPr>
        <w:t>6.</w:t>
      </w:r>
      <w:r w:rsidRPr="00583BF1">
        <w:rPr>
          <w:rFonts w:eastAsia="Times New Roman" w:cs="Times New Roman"/>
        </w:rPr>
        <w:tab/>
        <w:t xml:space="preserve">De werkgever zal in overleg met de ondernemingsraad komen tot de selectie van één of meer re-integratiebedrijven waarmee kan worden samengewerkt in het kader van het re-integratieproces van werknemers. Eventueel kunnen re-integratiediensten ook worden geleverd door de Arbodienst van de werkgever. Bij de keuze van het re-integratiebedrijf zal </w:t>
      </w:r>
      <w:proofErr w:type="spellStart"/>
      <w:r w:rsidRPr="00583BF1">
        <w:rPr>
          <w:rFonts w:eastAsia="Times New Roman" w:cs="Times New Roman"/>
        </w:rPr>
        <w:t>ondermeer</w:t>
      </w:r>
      <w:proofErr w:type="spellEnd"/>
      <w:r w:rsidRPr="00583BF1">
        <w:rPr>
          <w:rFonts w:eastAsia="Times New Roman" w:cs="Times New Roman"/>
        </w:rPr>
        <w:t xml:space="preserve"> aandacht worden besteed aan zaken als privacyreglement, maatwerk per werknemer en andere kwaliteitseisen.</w:t>
      </w:r>
    </w:p>
    <w:p w:rsidR="00557827" w:rsidRPr="004942AA" w:rsidRDefault="00557827" w:rsidP="00557827">
      <w:pPr>
        <w:pStyle w:val="Kop1"/>
      </w:pPr>
      <w:r w:rsidRPr="00583BF1">
        <w:rPr>
          <w:sz w:val="22"/>
          <w:szCs w:val="22"/>
          <w:u w:val="single"/>
        </w:rPr>
        <w:br w:type="page"/>
      </w:r>
      <w:bookmarkStart w:id="27" w:name="_Toc296612529"/>
      <w:bookmarkStart w:id="28" w:name="_Toc425503050"/>
      <w:r w:rsidRPr="004942AA">
        <w:rPr>
          <w:rFonts w:eastAsia="Times New Roman"/>
        </w:rPr>
        <w:lastRenderedPageBreak/>
        <w:t>Bijlage V</w:t>
      </w:r>
      <w:r w:rsidRPr="004942AA">
        <w:rPr>
          <w:rFonts w:eastAsia="Times New Roman"/>
        </w:rPr>
        <w:tab/>
        <w:t>Beroepsprocedure functieonderzoek</w:t>
      </w:r>
      <w:bookmarkEnd w:id="27"/>
      <w:bookmarkEnd w:id="28"/>
      <w:r w:rsidRPr="004942AA">
        <w:t xml:space="preserve"> </w:t>
      </w:r>
    </w:p>
    <w:p w:rsidR="00557827" w:rsidRPr="004942AA" w:rsidRDefault="00557827" w:rsidP="00557827">
      <w:pPr>
        <w:tabs>
          <w:tab w:val="left" w:pos="-1440"/>
          <w:tab w:val="left" w:pos="-720"/>
        </w:tabs>
        <w:spacing w:after="0" w:line="240" w:lineRule="auto"/>
        <w:rPr>
          <w:rFonts w:ascii="Times New Roman" w:eastAsia="Times New Roman" w:hAnsi="Times New Roman" w:cs="Times New Roman"/>
          <w:spacing w:val="-2"/>
          <w:sz w:val="24"/>
          <w:szCs w:val="24"/>
        </w:rPr>
      </w:pPr>
    </w:p>
    <w:p w:rsidR="00557827" w:rsidRPr="00583BF1" w:rsidRDefault="00557827" w:rsidP="00557827">
      <w:pPr>
        <w:tabs>
          <w:tab w:val="left" w:pos="-1440"/>
          <w:tab w:val="left" w:pos="-720"/>
          <w:tab w:val="left" w:pos="0"/>
          <w:tab w:val="left" w:pos="418"/>
          <w:tab w:val="left" w:pos="720"/>
        </w:tabs>
        <w:spacing w:after="0" w:line="240" w:lineRule="auto"/>
        <w:ind w:left="418" w:hanging="418"/>
        <w:rPr>
          <w:rFonts w:eastAsia="Times New Roman" w:cs="Times New Roman"/>
          <w:b/>
          <w:spacing w:val="-2"/>
        </w:rPr>
      </w:pPr>
      <w:r w:rsidRPr="00583BF1">
        <w:rPr>
          <w:rFonts w:eastAsia="Times New Roman" w:cs="Times New Roman"/>
          <w:b/>
          <w:spacing w:val="-2"/>
        </w:rPr>
        <w:t>1. Inleiding</w:t>
      </w:r>
    </w:p>
    <w:p w:rsidR="00557827" w:rsidRPr="00583BF1" w:rsidRDefault="00557827" w:rsidP="00557827">
      <w:pPr>
        <w:tabs>
          <w:tab w:val="left" w:pos="-1440"/>
          <w:tab w:val="left" w:pos="-720"/>
          <w:tab w:val="left" w:pos="0"/>
          <w:tab w:val="left" w:pos="418"/>
          <w:tab w:val="left" w:pos="720"/>
        </w:tabs>
        <w:spacing w:after="0" w:line="240" w:lineRule="auto"/>
        <w:rPr>
          <w:rFonts w:eastAsia="Times New Roman" w:cs="Times New Roman"/>
          <w:spacing w:val="-2"/>
        </w:rPr>
      </w:pPr>
      <w:r w:rsidRPr="00583BF1">
        <w:rPr>
          <w:rFonts w:eastAsia="Times New Roman" w:cs="Times New Roman"/>
          <w:spacing w:val="-2"/>
        </w:rPr>
        <w:t>Deze procedure maakt deel uit van de ORBA-methode voor functieonderzoek en waardering. Het gebruik van deze methode is per cao vastgelegd en de toepassing van de procedure zal door een ieder in acht moeten worden genomen.</w:t>
      </w:r>
    </w:p>
    <w:p w:rsidR="00557827" w:rsidRPr="00583BF1" w:rsidRDefault="00557827" w:rsidP="00557827">
      <w:pPr>
        <w:tabs>
          <w:tab w:val="left" w:pos="-1440"/>
          <w:tab w:val="left" w:pos="-720"/>
          <w:tab w:val="left" w:pos="0"/>
          <w:tab w:val="left" w:pos="418"/>
          <w:tab w:val="left" w:pos="720"/>
        </w:tabs>
        <w:spacing w:after="0" w:line="240" w:lineRule="auto"/>
        <w:rPr>
          <w:rFonts w:eastAsia="Times New Roman" w:cs="Times New Roman"/>
          <w:spacing w:val="-2"/>
        </w:rPr>
      </w:pPr>
      <w:r w:rsidRPr="00583BF1">
        <w:rPr>
          <w:rFonts w:eastAsia="Times New Roman" w:cs="Times New Roman"/>
          <w:spacing w:val="-2"/>
        </w:rPr>
        <w:t>In de procedure is vastgelegd op welke wijze bezwaar kan worden gemaakt respectievelijk in beroep kan worden gegaan tegen:</w:t>
      </w:r>
      <w:r w:rsidRPr="00583BF1">
        <w:rPr>
          <w:rFonts w:eastAsia="Times New Roman" w:cs="Times New Roman"/>
          <w:spacing w:val="-2"/>
        </w:rPr>
        <w:br/>
      </w:r>
    </w:p>
    <w:p w:rsidR="00557827" w:rsidRPr="00583BF1" w:rsidRDefault="00557827" w:rsidP="00557827">
      <w:pPr>
        <w:numPr>
          <w:ilvl w:val="0"/>
          <w:numId w:val="7"/>
        </w:numPr>
        <w:tabs>
          <w:tab w:val="left" w:pos="-1440"/>
          <w:tab w:val="left" w:pos="-720"/>
          <w:tab w:val="left" w:pos="0"/>
          <w:tab w:val="left" w:pos="418"/>
          <w:tab w:val="left" w:pos="720"/>
        </w:tabs>
        <w:spacing w:after="0" w:line="240" w:lineRule="auto"/>
        <w:rPr>
          <w:rFonts w:eastAsia="Times New Roman" w:cs="Times New Roman"/>
          <w:spacing w:val="-2"/>
        </w:rPr>
      </w:pPr>
      <w:r w:rsidRPr="00583BF1">
        <w:rPr>
          <w:rFonts w:eastAsia="Times New Roman" w:cs="Times New Roman"/>
          <w:spacing w:val="-2"/>
        </w:rPr>
        <w:t>de (hernieuwde) functieomschrijving, zoals vastgelegd tijdens het onderzoek en deze binnen drie maanden na het bekendmaken van het resultaat niet meer in overeenstemming is met de feitelijke inhoud;</w:t>
      </w:r>
    </w:p>
    <w:p w:rsidR="00557827" w:rsidRPr="00583BF1" w:rsidRDefault="00557827" w:rsidP="00557827">
      <w:pPr>
        <w:numPr>
          <w:ilvl w:val="0"/>
          <w:numId w:val="7"/>
        </w:numPr>
        <w:tabs>
          <w:tab w:val="left" w:pos="-1440"/>
          <w:tab w:val="left" w:pos="-720"/>
          <w:tab w:val="left" w:pos="0"/>
          <w:tab w:val="left" w:pos="418"/>
          <w:tab w:val="left" w:pos="720"/>
        </w:tabs>
        <w:spacing w:after="0" w:line="240" w:lineRule="auto"/>
        <w:rPr>
          <w:rFonts w:eastAsia="Times New Roman" w:cs="Times New Roman"/>
          <w:spacing w:val="-2"/>
        </w:rPr>
      </w:pPr>
      <w:r w:rsidRPr="00583BF1">
        <w:rPr>
          <w:rFonts w:eastAsia="Times New Roman" w:cs="Times New Roman"/>
          <w:spacing w:val="-2"/>
        </w:rPr>
        <w:t>de waardering respectievelijk de indeling niet overeenstemt met gevoelens daarover.</w:t>
      </w:r>
    </w:p>
    <w:p w:rsidR="00557827" w:rsidRPr="00583BF1" w:rsidRDefault="00557827" w:rsidP="00557827">
      <w:pPr>
        <w:tabs>
          <w:tab w:val="left" w:pos="-1440"/>
          <w:tab w:val="left" w:pos="-720"/>
          <w:tab w:val="left" w:pos="0"/>
          <w:tab w:val="left" w:pos="418"/>
          <w:tab w:val="left" w:pos="720"/>
        </w:tabs>
        <w:spacing w:after="0" w:line="240" w:lineRule="auto"/>
        <w:rPr>
          <w:rFonts w:eastAsia="Times New Roman" w:cs="Times New Roman"/>
          <w:spacing w:val="-2"/>
        </w:rPr>
      </w:pPr>
    </w:p>
    <w:p w:rsidR="00557827" w:rsidRPr="00583BF1" w:rsidRDefault="00557827" w:rsidP="00557827">
      <w:pPr>
        <w:tabs>
          <w:tab w:val="left" w:pos="-1440"/>
          <w:tab w:val="left" w:pos="-720"/>
          <w:tab w:val="left" w:pos="0"/>
          <w:tab w:val="left" w:pos="418"/>
          <w:tab w:val="left" w:pos="720"/>
        </w:tabs>
        <w:spacing w:after="0" w:line="240" w:lineRule="auto"/>
        <w:ind w:left="418" w:hanging="418"/>
        <w:rPr>
          <w:rFonts w:eastAsia="Times New Roman" w:cs="Times New Roman"/>
          <w:b/>
          <w:spacing w:val="-2"/>
        </w:rPr>
      </w:pPr>
      <w:r w:rsidRPr="00583BF1">
        <w:rPr>
          <w:rFonts w:eastAsia="Times New Roman" w:cs="Times New Roman"/>
          <w:b/>
          <w:spacing w:val="-2"/>
        </w:rPr>
        <w:t>2. Verschillende fasen</w:t>
      </w:r>
    </w:p>
    <w:p w:rsidR="00557827" w:rsidRPr="00583BF1" w:rsidRDefault="00557827" w:rsidP="00557827">
      <w:pPr>
        <w:tabs>
          <w:tab w:val="left" w:pos="-1440"/>
          <w:tab w:val="left" w:pos="-720"/>
          <w:tab w:val="left" w:pos="0"/>
          <w:tab w:val="left" w:pos="418"/>
          <w:tab w:val="left" w:pos="720"/>
        </w:tabs>
        <w:spacing w:after="0" w:line="240" w:lineRule="auto"/>
        <w:rPr>
          <w:rFonts w:eastAsia="Times New Roman" w:cs="Times New Roman"/>
          <w:spacing w:val="-2"/>
        </w:rPr>
      </w:pPr>
      <w:r w:rsidRPr="00583BF1">
        <w:rPr>
          <w:rFonts w:eastAsia="Times New Roman" w:cs="Times New Roman"/>
          <w:spacing w:val="-2"/>
        </w:rPr>
        <w:t>Het bezwaar respectievelijk het beroep kan de volgende fasen doorlopen.</w:t>
      </w:r>
    </w:p>
    <w:p w:rsidR="00557827" w:rsidRPr="00583BF1" w:rsidRDefault="00557827" w:rsidP="00557827">
      <w:pPr>
        <w:tabs>
          <w:tab w:val="left" w:pos="-1440"/>
          <w:tab w:val="left" w:pos="-720"/>
          <w:tab w:val="left" w:pos="0"/>
          <w:tab w:val="left" w:pos="418"/>
          <w:tab w:val="left" w:pos="720"/>
        </w:tabs>
        <w:spacing w:after="0" w:line="240" w:lineRule="auto"/>
        <w:rPr>
          <w:rFonts w:eastAsia="Times New Roman" w:cs="Times New Roman"/>
          <w:spacing w:val="-2"/>
          <w:u w:val="single"/>
        </w:rPr>
      </w:pPr>
    </w:p>
    <w:p w:rsidR="00557827" w:rsidRPr="00583BF1" w:rsidRDefault="00557827" w:rsidP="00557827">
      <w:pPr>
        <w:tabs>
          <w:tab w:val="left" w:pos="-1440"/>
          <w:tab w:val="left" w:pos="-720"/>
          <w:tab w:val="left" w:pos="0"/>
          <w:tab w:val="left" w:pos="418"/>
          <w:tab w:val="left" w:pos="720"/>
        </w:tabs>
        <w:spacing w:after="0" w:line="240" w:lineRule="auto"/>
        <w:rPr>
          <w:rFonts w:eastAsia="Times New Roman" w:cs="Times New Roman"/>
          <w:spacing w:val="-2"/>
        </w:rPr>
      </w:pPr>
      <w:r w:rsidRPr="00583BF1">
        <w:rPr>
          <w:rFonts w:eastAsia="Times New Roman" w:cs="Times New Roman"/>
          <w:spacing w:val="-2"/>
          <w:u w:val="single"/>
        </w:rPr>
        <w:t>Bezwaarfase</w:t>
      </w:r>
      <w:r w:rsidRPr="00583BF1">
        <w:rPr>
          <w:rFonts w:eastAsia="Times New Roman" w:cs="Times New Roman"/>
          <w:spacing w:val="-2"/>
        </w:rPr>
        <w:t>: in deze fase maakt de werknemer bezwaar bij zijn directe chef en motiveert zijn bedenkingen. Indien dit niet leidt tot tevredenheid dan kan fase 2 worden ingezet.</w:t>
      </w:r>
    </w:p>
    <w:p w:rsidR="00557827" w:rsidRPr="00583BF1" w:rsidRDefault="00557827" w:rsidP="00557827">
      <w:pPr>
        <w:tabs>
          <w:tab w:val="left" w:pos="-1440"/>
          <w:tab w:val="left" w:pos="-720"/>
          <w:tab w:val="left" w:pos="0"/>
          <w:tab w:val="left" w:pos="418"/>
          <w:tab w:val="left" w:pos="720"/>
        </w:tabs>
        <w:spacing w:after="0" w:line="240" w:lineRule="auto"/>
        <w:rPr>
          <w:rFonts w:eastAsia="Times New Roman" w:cs="Times New Roman"/>
          <w:spacing w:val="-2"/>
        </w:rPr>
      </w:pPr>
    </w:p>
    <w:p w:rsidR="00557827" w:rsidRPr="00583BF1" w:rsidRDefault="00557827" w:rsidP="00557827">
      <w:pPr>
        <w:tabs>
          <w:tab w:val="left" w:pos="-1440"/>
          <w:tab w:val="left" w:pos="-720"/>
          <w:tab w:val="left" w:pos="0"/>
          <w:tab w:val="left" w:pos="418"/>
          <w:tab w:val="left" w:pos="720"/>
        </w:tabs>
        <w:spacing w:after="0" w:line="240" w:lineRule="auto"/>
        <w:rPr>
          <w:rFonts w:eastAsia="Times New Roman" w:cs="Times New Roman"/>
          <w:spacing w:val="-2"/>
        </w:rPr>
      </w:pPr>
      <w:r w:rsidRPr="00583BF1">
        <w:rPr>
          <w:rFonts w:eastAsia="Times New Roman" w:cs="Times New Roman"/>
          <w:spacing w:val="-2"/>
          <w:u w:val="single"/>
        </w:rPr>
        <w:t>Interne beroepsfase</w:t>
      </w:r>
      <w:r w:rsidRPr="00583BF1">
        <w:rPr>
          <w:rFonts w:eastAsia="Times New Roman" w:cs="Times New Roman"/>
          <w:spacing w:val="-2"/>
        </w:rPr>
        <w:t xml:space="preserve">: in deze fase doet de werknemer een beroep op de beroepscommissie om zijn bedenkingen en motieven te beoordelen. Leidt ook dit niet tot tevredenheid dan kan fase </w:t>
      </w:r>
      <w:smartTag w:uri="urn:schemas-microsoft-com:office:smarttags" w:element="metricconverter">
        <w:smartTagPr>
          <w:attr w:name="ProductID" w:val="3 in"/>
        </w:smartTagPr>
        <w:r w:rsidRPr="00583BF1">
          <w:rPr>
            <w:rFonts w:eastAsia="Times New Roman" w:cs="Times New Roman"/>
            <w:spacing w:val="-2"/>
          </w:rPr>
          <w:t>3 in</w:t>
        </w:r>
      </w:smartTag>
      <w:r w:rsidRPr="00583BF1">
        <w:rPr>
          <w:rFonts w:eastAsia="Times New Roman" w:cs="Times New Roman"/>
          <w:spacing w:val="-2"/>
        </w:rPr>
        <w:t xml:space="preserve"> gang worden gezet.</w:t>
      </w:r>
    </w:p>
    <w:p w:rsidR="00557827" w:rsidRPr="00583BF1" w:rsidRDefault="00557827" w:rsidP="00557827">
      <w:pPr>
        <w:tabs>
          <w:tab w:val="left" w:pos="-1440"/>
          <w:tab w:val="left" w:pos="-720"/>
          <w:tab w:val="left" w:pos="0"/>
          <w:tab w:val="left" w:pos="418"/>
          <w:tab w:val="left" w:pos="720"/>
        </w:tabs>
        <w:spacing w:after="0" w:line="240" w:lineRule="auto"/>
        <w:rPr>
          <w:rFonts w:eastAsia="Times New Roman" w:cs="Times New Roman"/>
          <w:spacing w:val="-2"/>
          <w:u w:val="single"/>
        </w:rPr>
      </w:pPr>
    </w:p>
    <w:p w:rsidR="00557827" w:rsidRPr="00583BF1" w:rsidRDefault="00557827" w:rsidP="00557827">
      <w:pPr>
        <w:tabs>
          <w:tab w:val="left" w:pos="-1440"/>
          <w:tab w:val="left" w:pos="-720"/>
          <w:tab w:val="left" w:pos="0"/>
          <w:tab w:val="left" w:pos="418"/>
          <w:tab w:val="left" w:pos="720"/>
        </w:tabs>
        <w:spacing w:after="0" w:line="240" w:lineRule="auto"/>
        <w:rPr>
          <w:rFonts w:eastAsia="Times New Roman" w:cs="Times New Roman"/>
          <w:spacing w:val="-2"/>
        </w:rPr>
      </w:pPr>
      <w:r w:rsidRPr="00583BF1">
        <w:rPr>
          <w:rFonts w:eastAsia="Times New Roman" w:cs="Times New Roman"/>
          <w:spacing w:val="-2"/>
          <w:u w:val="single"/>
        </w:rPr>
        <w:t>Externe beroepsfase</w:t>
      </w:r>
      <w:r w:rsidRPr="00583BF1">
        <w:rPr>
          <w:rFonts w:eastAsia="Times New Roman" w:cs="Times New Roman"/>
          <w:spacing w:val="-2"/>
        </w:rPr>
        <w:t>: in deze fase doet de werknemer een beroep op een externe deskundige van de vak</w:t>
      </w:r>
      <w:r w:rsidR="00EA49C6">
        <w:rPr>
          <w:rFonts w:eastAsia="Times New Roman" w:cs="Times New Roman"/>
          <w:spacing w:val="-2"/>
        </w:rPr>
        <w:t>bond</w:t>
      </w:r>
      <w:r w:rsidRPr="00583BF1">
        <w:rPr>
          <w:rFonts w:eastAsia="Times New Roman" w:cs="Times New Roman"/>
          <w:spacing w:val="-2"/>
        </w:rPr>
        <w:t xml:space="preserve"> waarbij hij is aangesloten, dan wel, via de directie, op een AWVN-deskundige.</w:t>
      </w:r>
    </w:p>
    <w:p w:rsidR="00557827" w:rsidRPr="00583BF1" w:rsidRDefault="00557827" w:rsidP="00557827">
      <w:pPr>
        <w:tabs>
          <w:tab w:val="left" w:pos="-1440"/>
          <w:tab w:val="left" w:pos="-720"/>
          <w:tab w:val="left" w:pos="0"/>
          <w:tab w:val="left" w:pos="418"/>
          <w:tab w:val="left" w:pos="720"/>
        </w:tabs>
        <w:spacing w:after="0" w:line="240" w:lineRule="auto"/>
        <w:rPr>
          <w:rFonts w:eastAsia="Times New Roman" w:cs="Times New Roman"/>
          <w:spacing w:val="-2"/>
        </w:rPr>
      </w:pPr>
    </w:p>
    <w:p w:rsidR="00557827" w:rsidRPr="00583BF1" w:rsidRDefault="00557827" w:rsidP="00557827">
      <w:pPr>
        <w:tabs>
          <w:tab w:val="left" w:pos="-1440"/>
          <w:tab w:val="left" w:pos="-720"/>
          <w:tab w:val="left" w:pos="0"/>
          <w:tab w:val="left" w:pos="418"/>
          <w:tab w:val="left" w:pos="720"/>
        </w:tabs>
        <w:spacing w:after="0" w:line="240" w:lineRule="auto"/>
        <w:ind w:left="418" w:hanging="418"/>
        <w:rPr>
          <w:rFonts w:eastAsia="Times New Roman" w:cs="Times New Roman"/>
          <w:b/>
          <w:spacing w:val="-2"/>
        </w:rPr>
      </w:pPr>
      <w:r w:rsidRPr="00583BF1">
        <w:rPr>
          <w:rFonts w:eastAsia="Times New Roman" w:cs="Times New Roman"/>
          <w:b/>
          <w:spacing w:val="-2"/>
        </w:rPr>
        <w:t>3. Procedurestappen</w:t>
      </w:r>
    </w:p>
    <w:p w:rsidR="00557827" w:rsidRPr="00583BF1" w:rsidRDefault="00557827" w:rsidP="00557827">
      <w:pPr>
        <w:tabs>
          <w:tab w:val="left" w:pos="-1440"/>
          <w:tab w:val="left" w:pos="-720"/>
          <w:tab w:val="left" w:pos="0"/>
          <w:tab w:val="left" w:pos="418"/>
          <w:tab w:val="left" w:pos="720"/>
        </w:tabs>
        <w:spacing w:after="0" w:line="240" w:lineRule="auto"/>
        <w:rPr>
          <w:rFonts w:eastAsia="Times New Roman" w:cs="Times New Roman"/>
          <w:spacing w:val="-2"/>
        </w:rPr>
      </w:pPr>
      <w:r w:rsidRPr="00583BF1">
        <w:rPr>
          <w:rFonts w:eastAsia="Times New Roman" w:cs="Times New Roman"/>
          <w:spacing w:val="-2"/>
        </w:rPr>
        <w:t>Aan iedere werknemer wordt schriftelijk mededeling gedaan van de functie die hij vervult en van de functiegroep waarin de functie is ingedeeld.</w:t>
      </w:r>
    </w:p>
    <w:p w:rsidR="00557827" w:rsidRPr="00583BF1" w:rsidRDefault="00557827" w:rsidP="00557827">
      <w:pPr>
        <w:tabs>
          <w:tab w:val="left" w:pos="-1440"/>
          <w:tab w:val="left" w:pos="-720"/>
          <w:tab w:val="left" w:pos="0"/>
          <w:tab w:val="left" w:pos="418"/>
          <w:tab w:val="left" w:pos="720"/>
        </w:tabs>
        <w:spacing w:after="0" w:line="240" w:lineRule="auto"/>
        <w:rPr>
          <w:rFonts w:eastAsia="Times New Roman" w:cs="Times New Roman"/>
          <w:spacing w:val="-2"/>
        </w:rPr>
      </w:pPr>
    </w:p>
    <w:p w:rsidR="00557827" w:rsidRPr="00583BF1" w:rsidRDefault="00557827" w:rsidP="00557827">
      <w:pPr>
        <w:tabs>
          <w:tab w:val="left" w:pos="-1440"/>
          <w:tab w:val="left" w:pos="-720"/>
          <w:tab w:val="left" w:pos="0"/>
          <w:tab w:val="left" w:pos="418"/>
          <w:tab w:val="left" w:pos="720"/>
        </w:tabs>
        <w:spacing w:after="0" w:line="240" w:lineRule="auto"/>
        <w:rPr>
          <w:rFonts w:eastAsia="Times New Roman" w:cs="Times New Roman"/>
          <w:spacing w:val="-2"/>
          <w:u w:val="single"/>
        </w:rPr>
      </w:pPr>
      <w:r w:rsidRPr="00583BF1">
        <w:rPr>
          <w:rFonts w:eastAsia="Times New Roman" w:cs="Times New Roman"/>
          <w:spacing w:val="-2"/>
          <w:u w:val="single"/>
        </w:rPr>
        <w:t>Bezwaarfase</w:t>
      </w:r>
    </w:p>
    <w:p w:rsidR="00557827" w:rsidRPr="00583BF1" w:rsidRDefault="00557827" w:rsidP="00557827">
      <w:pPr>
        <w:tabs>
          <w:tab w:val="left" w:pos="-1440"/>
          <w:tab w:val="left" w:pos="-720"/>
          <w:tab w:val="left" w:pos="0"/>
          <w:tab w:val="left" w:pos="418"/>
          <w:tab w:val="left" w:pos="720"/>
        </w:tabs>
        <w:spacing w:after="0" w:line="240" w:lineRule="auto"/>
        <w:rPr>
          <w:rFonts w:eastAsia="Times New Roman" w:cs="Times New Roman"/>
          <w:spacing w:val="-2"/>
        </w:rPr>
      </w:pPr>
      <w:r w:rsidRPr="00583BF1">
        <w:rPr>
          <w:rFonts w:eastAsia="Times New Roman" w:cs="Times New Roman"/>
          <w:spacing w:val="-2"/>
        </w:rPr>
        <w:t>Een bezwaar dient binnen drie maanden na de rapportagedatum schriftelijk ingediend te worden bij personeelszaken.</w:t>
      </w:r>
    </w:p>
    <w:p w:rsidR="00557827" w:rsidRPr="00583BF1" w:rsidRDefault="00557827" w:rsidP="00557827">
      <w:pPr>
        <w:tabs>
          <w:tab w:val="left" w:pos="-1440"/>
          <w:tab w:val="left" w:pos="-720"/>
          <w:tab w:val="left" w:pos="0"/>
          <w:tab w:val="left" w:pos="418"/>
          <w:tab w:val="left" w:pos="720"/>
        </w:tabs>
        <w:spacing w:after="0" w:line="240" w:lineRule="auto"/>
        <w:rPr>
          <w:rFonts w:eastAsia="Times New Roman" w:cs="Times New Roman"/>
          <w:spacing w:val="-2"/>
        </w:rPr>
      </w:pPr>
    </w:p>
    <w:p w:rsidR="00557827" w:rsidRPr="00583BF1" w:rsidRDefault="00557827" w:rsidP="00557827">
      <w:pPr>
        <w:tabs>
          <w:tab w:val="left" w:pos="-1440"/>
          <w:tab w:val="left" w:pos="-720"/>
          <w:tab w:val="left" w:pos="0"/>
          <w:tab w:val="left" w:pos="418"/>
          <w:tab w:val="left" w:pos="720"/>
        </w:tabs>
        <w:spacing w:after="0" w:line="240" w:lineRule="auto"/>
        <w:ind w:left="418" w:hanging="418"/>
        <w:rPr>
          <w:rFonts w:eastAsia="Times New Roman" w:cs="Times New Roman"/>
          <w:spacing w:val="-2"/>
        </w:rPr>
      </w:pPr>
      <w:r w:rsidRPr="00583BF1">
        <w:rPr>
          <w:rFonts w:eastAsia="Times New Roman" w:cs="Times New Roman"/>
          <w:spacing w:val="-2"/>
        </w:rPr>
        <w:t>1.</w:t>
      </w:r>
      <w:r w:rsidRPr="00583BF1">
        <w:rPr>
          <w:rFonts w:eastAsia="Times New Roman" w:cs="Times New Roman"/>
          <w:spacing w:val="-2"/>
        </w:rPr>
        <w:tab/>
        <w:t xml:space="preserve">Een werknemer kan bezwaar aantekenen indien hij van mening is dat zijn </w:t>
      </w:r>
      <w:proofErr w:type="spellStart"/>
      <w:r w:rsidRPr="00583BF1">
        <w:rPr>
          <w:rFonts w:eastAsia="Times New Roman" w:cs="Times New Roman"/>
          <w:spacing w:val="-2"/>
        </w:rPr>
        <w:t>functie-omschrijving</w:t>
      </w:r>
      <w:proofErr w:type="spellEnd"/>
      <w:r w:rsidRPr="00583BF1">
        <w:rPr>
          <w:rFonts w:eastAsia="Times New Roman" w:cs="Times New Roman"/>
          <w:spacing w:val="-2"/>
        </w:rPr>
        <w:t xml:space="preserve"> waarop de waardering is gebaseerd, niet meer in overeenstemming is met de feitelijke inhoud van de functie of indien hij zich niet kan verenigen met de waardering van zijn functie.</w:t>
      </w:r>
    </w:p>
    <w:p w:rsidR="00557827" w:rsidRPr="00583BF1" w:rsidRDefault="00557827" w:rsidP="00557827">
      <w:pPr>
        <w:tabs>
          <w:tab w:val="left" w:pos="-1440"/>
          <w:tab w:val="left" w:pos="-720"/>
          <w:tab w:val="left" w:pos="0"/>
          <w:tab w:val="left" w:pos="418"/>
          <w:tab w:val="left" w:pos="720"/>
        </w:tabs>
        <w:spacing w:after="0" w:line="240" w:lineRule="auto"/>
        <w:rPr>
          <w:rFonts w:eastAsia="Times New Roman" w:cs="Times New Roman"/>
          <w:spacing w:val="-2"/>
        </w:rPr>
      </w:pPr>
    </w:p>
    <w:p w:rsidR="00557827" w:rsidRPr="00583BF1" w:rsidRDefault="00557827" w:rsidP="00557827">
      <w:pPr>
        <w:tabs>
          <w:tab w:val="left" w:pos="-1440"/>
          <w:tab w:val="left" w:pos="-720"/>
          <w:tab w:val="left" w:pos="0"/>
          <w:tab w:val="left" w:pos="418"/>
          <w:tab w:val="left" w:pos="720"/>
        </w:tabs>
        <w:spacing w:after="0" w:line="240" w:lineRule="auto"/>
        <w:ind w:left="418" w:hanging="418"/>
        <w:rPr>
          <w:rFonts w:eastAsia="Times New Roman" w:cs="Times New Roman"/>
          <w:spacing w:val="-2"/>
        </w:rPr>
      </w:pPr>
      <w:r w:rsidRPr="00583BF1">
        <w:rPr>
          <w:rFonts w:eastAsia="Times New Roman" w:cs="Times New Roman"/>
          <w:spacing w:val="-2"/>
        </w:rPr>
        <w:t>2.</w:t>
      </w:r>
      <w:r w:rsidRPr="00583BF1">
        <w:rPr>
          <w:rFonts w:eastAsia="Times New Roman" w:cs="Times New Roman"/>
          <w:spacing w:val="-2"/>
        </w:rPr>
        <w:tab/>
        <w:t>Dit verzoek tot heroverweging van het resultaat dient ingediend te worden bij personeelszaken. Na de indiening vindt op initiatief van personeelszaken in eerste instantie een gesprek plaats tussen de werknemer en zijn leidinggevende.</w:t>
      </w:r>
    </w:p>
    <w:p w:rsidR="00557827" w:rsidRPr="00583BF1" w:rsidRDefault="00557827" w:rsidP="00557827">
      <w:pPr>
        <w:tabs>
          <w:tab w:val="left" w:pos="-1440"/>
          <w:tab w:val="left" w:pos="-720"/>
          <w:tab w:val="left" w:pos="0"/>
          <w:tab w:val="left" w:pos="418"/>
          <w:tab w:val="left" w:pos="720"/>
        </w:tabs>
        <w:spacing w:after="0" w:line="240" w:lineRule="auto"/>
        <w:rPr>
          <w:rFonts w:eastAsia="Times New Roman" w:cs="Times New Roman"/>
          <w:spacing w:val="-2"/>
        </w:rPr>
      </w:pPr>
    </w:p>
    <w:p w:rsidR="00557827" w:rsidRPr="00583BF1" w:rsidRDefault="00557827" w:rsidP="00557827">
      <w:pPr>
        <w:tabs>
          <w:tab w:val="left" w:pos="-1440"/>
          <w:tab w:val="left" w:pos="-720"/>
          <w:tab w:val="left" w:pos="0"/>
          <w:tab w:val="left" w:pos="418"/>
          <w:tab w:val="left" w:pos="720"/>
        </w:tabs>
        <w:spacing w:after="0" w:line="240" w:lineRule="auto"/>
        <w:ind w:left="418" w:hanging="418"/>
        <w:rPr>
          <w:rFonts w:eastAsia="Times New Roman" w:cs="Times New Roman"/>
          <w:spacing w:val="-2"/>
        </w:rPr>
      </w:pPr>
      <w:r w:rsidRPr="00583BF1">
        <w:rPr>
          <w:rFonts w:eastAsia="Times New Roman" w:cs="Times New Roman"/>
          <w:spacing w:val="-2"/>
        </w:rPr>
        <w:t>3.</w:t>
      </w:r>
      <w:r w:rsidRPr="00583BF1">
        <w:rPr>
          <w:rFonts w:eastAsia="Times New Roman" w:cs="Times New Roman"/>
          <w:spacing w:val="-2"/>
        </w:rPr>
        <w:tab/>
        <w:t>Indien de leidinggevende het waarderingsresultaat zodanig heeft weten te motiveren dat de werknemer alsnog akkoord gaat met het resultaat moet dit schriftelijk worden meegedeeld aan personeelszaken. Indien de leidinggevende achter het ingediende bezwaar staat of indien de werknemer van mening is dat het gesprek niet tot een bevredigende oplossing heeft geleid, dient personeelszaken ingeschakeld te worden door de leidinggevende respectievelijk de werknemer.</w:t>
      </w:r>
    </w:p>
    <w:p w:rsidR="00557827" w:rsidRPr="00583BF1" w:rsidRDefault="00557827" w:rsidP="00557827">
      <w:pPr>
        <w:tabs>
          <w:tab w:val="left" w:pos="-1440"/>
          <w:tab w:val="left" w:pos="-720"/>
          <w:tab w:val="left" w:pos="0"/>
          <w:tab w:val="left" w:pos="418"/>
          <w:tab w:val="left" w:pos="720"/>
        </w:tabs>
        <w:spacing w:after="0" w:line="240" w:lineRule="auto"/>
        <w:ind w:left="418"/>
        <w:rPr>
          <w:rFonts w:eastAsia="Times New Roman" w:cs="Times New Roman"/>
          <w:spacing w:val="-2"/>
        </w:rPr>
      </w:pPr>
      <w:r w:rsidRPr="00583BF1">
        <w:rPr>
          <w:rFonts w:eastAsia="Times New Roman" w:cs="Times New Roman"/>
          <w:spacing w:val="-2"/>
        </w:rPr>
        <w:t>Het gesprek tussen leidinggevende en werknemer alsmede de schriftelijke weergave van het gespreksresultaat dient binnen een maand na ontvangst van het bezwaarschrift plaats te vinden.</w:t>
      </w:r>
    </w:p>
    <w:p w:rsidR="00557827" w:rsidRPr="00583BF1" w:rsidRDefault="00557827" w:rsidP="00557827">
      <w:pPr>
        <w:tabs>
          <w:tab w:val="left" w:pos="-1440"/>
          <w:tab w:val="left" w:pos="-720"/>
          <w:tab w:val="left" w:pos="0"/>
          <w:tab w:val="left" w:pos="418"/>
          <w:tab w:val="left" w:pos="720"/>
        </w:tabs>
        <w:spacing w:after="0" w:line="240" w:lineRule="auto"/>
        <w:rPr>
          <w:rFonts w:eastAsia="Times New Roman" w:cs="Times New Roman"/>
          <w:spacing w:val="-2"/>
        </w:rPr>
      </w:pPr>
    </w:p>
    <w:p w:rsidR="00557827" w:rsidRPr="00583BF1" w:rsidRDefault="00557827" w:rsidP="00557827">
      <w:pPr>
        <w:tabs>
          <w:tab w:val="left" w:pos="-1440"/>
          <w:tab w:val="left" w:pos="-720"/>
          <w:tab w:val="left" w:pos="0"/>
          <w:tab w:val="left" w:pos="418"/>
          <w:tab w:val="left" w:pos="720"/>
        </w:tabs>
        <w:spacing w:after="0" w:line="240" w:lineRule="auto"/>
        <w:rPr>
          <w:rFonts w:eastAsia="Times New Roman" w:cs="Times New Roman"/>
          <w:spacing w:val="-2"/>
          <w:u w:val="single"/>
        </w:rPr>
      </w:pPr>
      <w:r w:rsidRPr="00583BF1">
        <w:rPr>
          <w:rFonts w:eastAsia="Times New Roman" w:cs="Times New Roman"/>
          <w:spacing w:val="-2"/>
          <w:u w:val="single"/>
        </w:rPr>
        <w:lastRenderedPageBreak/>
        <w:t>Interne beroepsfase</w:t>
      </w:r>
    </w:p>
    <w:p w:rsidR="00557827" w:rsidRPr="00583BF1" w:rsidRDefault="00557827" w:rsidP="00557827">
      <w:pPr>
        <w:tabs>
          <w:tab w:val="left" w:pos="-1440"/>
          <w:tab w:val="left" w:pos="-720"/>
          <w:tab w:val="left" w:pos="0"/>
          <w:tab w:val="left" w:pos="418"/>
          <w:tab w:val="left" w:pos="720"/>
        </w:tabs>
        <w:spacing w:after="0" w:line="240" w:lineRule="auto"/>
        <w:rPr>
          <w:rFonts w:eastAsia="Times New Roman" w:cs="Times New Roman"/>
          <w:spacing w:val="-2"/>
        </w:rPr>
      </w:pPr>
      <w:r w:rsidRPr="00583BF1">
        <w:rPr>
          <w:rFonts w:eastAsia="Times New Roman" w:cs="Times New Roman"/>
          <w:spacing w:val="-2"/>
        </w:rPr>
        <w:t>Binnen een maand na het gesprek en de vastlegging daarvan dient het interne beroep ingediend te worden bij personeelszaken.</w:t>
      </w:r>
    </w:p>
    <w:p w:rsidR="00557827" w:rsidRPr="00583BF1" w:rsidRDefault="00557827" w:rsidP="00557827">
      <w:pPr>
        <w:tabs>
          <w:tab w:val="left" w:pos="-1440"/>
          <w:tab w:val="left" w:pos="-720"/>
          <w:tab w:val="left" w:pos="0"/>
          <w:tab w:val="left" w:pos="418"/>
          <w:tab w:val="left" w:pos="720"/>
        </w:tabs>
        <w:spacing w:after="0" w:line="240" w:lineRule="auto"/>
        <w:rPr>
          <w:rFonts w:eastAsia="Times New Roman" w:cs="Times New Roman"/>
          <w:spacing w:val="-2"/>
        </w:rPr>
      </w:pPr>
    </w:p>
    <w:p w:rsidR="00557827" w:rsidRPr="00583BF1" w:rsidRDefault="00557827" w:rsidP="00557827">
      <w:pPr>
        <w:tabs>
          <w:tab w:val="left" w:pos="-1440"/>
          <w:tab w:val="left" w:pos="-720"/>
          <w:tab w:val="left" w:pos="0"/>
          <w:tab w:val="left" w:pos="418"/>
          <w:tab w:val="left" w:pos="720"/>
        </w:tabs>
        <w:spacing w:after="0" w:line="240" w:lineRule="auto"/>
        <w:ind w:left="418" w:hanging="418"/>
        <w:rPr>
          <w:rFonts w:eastAsia="Times New Roman" w:cs="Times New Roman"/>
          <w:spacing w:val="-2"/>
        </w:rPr>
      </w:pPr>
      <w:r w:rsidRPr="00583BF1">
        <w:rPr>
          <w:rFonts w:eastAsia="Times New Roman" w:cs="Times New Roman"/>
          <w:spacing w:val="-2"/>
        </w:rPr>
        <w:t>4.</w:t>
      </w:r>
      <w:r w:rsidRPr="00583BF1">
        <w:rPr>
          <w:rFonts w:eastAsia="Times New Roman" w:cs="Times New Roman"/>
          <w:spacing w:val="-2"/>
        </w:rPr>
        <w:tab/>
        <w:t xml:space="preserve">Personeelszaken draagt zorg voor een tijdige behandeling door de beroepscommissie en het beschikbaar stellen van alle documentatie omtrent het beroep. </w:t>
      </w:r>
    </w:p>
    <w:p w:rsidR="00557827" w:rsidRPr="00583BF1" w:rsidRDefault="00557827" w:rsidP="00557827">
      <w:pPr>
        <w:tabs>
          <w:tab w:val="left" w:pos="-1440"/>
          <w:tab w:val="left" w:pos="-720"/>
          <w:tab w:val="left" w:pos="0"/>
          <w:tab w:val="left" w:pos="418"/>
          <w:tab w:val="left" w:pos="720"/>
        </w:tabs>
        <w:spacing w:after="0" w:line="240" w:lineRule="auto"/>
        <w:rPr>
          <w:rFonts w:eastAsia="Times New Roman" w:cs="Times New Roman"/>
          <w:spacing w:val="-2"/>
        </w:rPr>
      </w:pPr>
    </w:p>
    <w:p w:rsidR="00557827" w:rsidRPr="00583BF1" w:rsidRDefault="00557827" w:rsidP="00557827">
      <w:pPr>
        <w:tabs>
          <w:tab w:val="left" w:pos="-1440"/>
          <w:tab w:val="left" w:pos="-720"/>
          <w:tab w:val="left" w:pos="0"/>
          <w:tab w:val="left" w:pos="418"/>
          <w:tab w:val="left" w:pos="720"/>
        </w:tabs>
        <w:spacing w:after="0" w:line="240" w:lineRule="auto"/>
        <w:ind w:left="418" w:hanging="418"/>
        <w:rPr>
          <w:rFonts w:eastAsia="Times New Roman" w:cs="Times New Roman"/>
          <w:spacing w:val="-2"/>
        </w:rPr>
      </w:pPr>
      <w:r w:rsidRPr="00583BF1">
        <w:rPr>
          <w:rFonts w:eastAsia="Times New Roman" w:cs="Times New Roman"/>
          <w:spacing w:val="-2"/>
        </w:rPr>
        <w:t>5.</w:t>
      </w:r>
      <w:r w:rsidRPr="00583BF1">
        <w:rPr>
          <w:rFonts w:eastAsia="Times New Roman" w:cs="Times New Roman"/>
          <w:spacing w:val="-2"/>
        </w:rPr>
        <w:tab/>
        <w:t>De beroepscommissie kan allereerst het ingediende beroep al dan niet ontvankelijk verklaren. Dit betekent een uitspraak over het wel dan niet voldoen aan de formele vereisten. Een en ander dient schriftelijk te worden vastgelegd en aan personeelszaken ter beschikking te worden gesteld voor afhandeling en mededeling aan betrokken werknemer.</w:t>
      </w:r>
    </w:p>
    <w:p w:rsidR="00557827" w:rsidRPr="00583BF1" w:rsidRDefault="00557827" w:rsidP="00557827">
      <w:pPr>
        <w:tabs>
          <w:tab w:val="left" w:pos="-1440"/>
          <w:tab w:val="left" w:pos="-720"/>
          <w:tab w:val="left" w:pos="0"/>
          <w:tab w:val="left" w:pos="418"/>
          <w:tab w:val="left" w:pos="720"/>
        </w:tabs>
        <w:spacing w:after="0" w:line="240" w:lineRule="auto"/>
        <w:rPr>
          <w:rFonts w:eastAsia="Times New Roman" w:cs="Times New Roman"/>
          <w:spacing w:val="-2"/>
        </w:rPr>
      </w:pPr>
    </w:p>
    <w:p w:rsidR="00557827" w:rsidRPr="00583BF1" w:rsidRDefault="00557827" w:rsidP="00557827">
      <w:pPr>
        <w:tabs>
          <w:tab w:val="left" w:pos="-1440"/>
          <w:tab w:val="left" w:pos="-720"/>
          <w:tab w:val="left" w:pos="0"/>
          <w:tab w:val="left" w:pos="418"/>
          <w:tab w:val="left" w:pos="720"/>
        </w:tabs>
        <w:spacing w:after="0" w:line="240" w:lineRule="auto"/>
        <w:ind w:left="418" w:hanging="418"/>
        <w:rPr>
          <w:rFonts w:eastAsia="Times New Roman" w:cs="Times New Roman"/>
          <w:spacing w:val="-2"/>
        </w:rPr>
      </w:pPr>
      <w:r w:rsidRPr="00583BF1">
        <w:rPr>
          <w:rFonts w:eastAsia="Times New Roman" w:cs="Times New Roman"/>
          <w:spacing w:val="-2"/>
        </w:rPr>
        <w:t>7.</w:t>
      </w:r>
      <w:r w:rsidRPr="00583BF1">
        <w:rPr>
          <w:rFonts w:eastAsia="Times New Roman" w:cs="Times New Roman"/>
          <w:spacing w:val="-2"/>
        </w:rPr>
        <w:tab/>
        <w:t xml:space="preserve">Indien het beroep ontvankelijk wordt verklaard, wordt het in behandeling genomen door de beroepscommissie. De commissie op haar beurt schakelt de betrokken AWVN-adviseur in voor het uitvoeren van een eventueel nader onderzoek. </w:t>
      </w:r>
      <w:r w:rsidRPr="00583BF1">
        <w:rPr>
          <w:rFonts w:eastAsia="Times New Roman" w:cs="Times New Roman"/>
          <w:spacing w:val="-2"/>
        </w:rPr>
        <w:br/>
        <w:t>De uitslag van het onderzoek en de gevolgen daarvan dienen schriftelijk te worden vastgelegd en aan personeelszaken ter beschikking te worden gesteld voor afhandeling en mededeling aan betrokken werknemer.</w:t>
      </w:r>
    </w:p>
    <w:p w:rsidR="00557827" w:rsidRPr="00583BF1" w:rsidRDefault="00557827" w:rsidP="00557827">
      <w:pPr>
        <w:tabs>
          <w:tab w:val="left" w:pos="-1440"/>
          <w:tab w:val="left" w:pos="-720"/>
          <w:tab w:val="left" w:pos="0"/>
          <w:tab w:val="left" w:pos="418"/>
          <w:tab w:val="left" w:pos="720"/>
        </w:tabs>
        <w:spacing w:after="0" w:line="240" w:lineRule="auto"/>
        <w:rPr>
          <w:rFonts w:eastAsia="Times New Roman" w:cs="Times New Roman"/>
          <w:spacing w:val="-2"/>
        </w:rPr>
      </w:pPr>
    </w:p>
    <w:p w:rsidR="00557827" w:rsidRPr="00583BF1" w:rsidRDefault="00557827" w:rsidP="00557827">
      <w:pPr>
        <w:tabs>
          <w:tab w:val="left" w:pos="-1440"/>
          <w:tab w:val="left" w:pos="-720"/>
          <w:tab w:val="left" w:pos="0"/>
          <w:tab w:val="left" w:pos="418"/>
          <w:tab w:val="left" w:pos="720"/>
        </w:tabs>
        <w:spacing w:after="0" w:line="240" w:lineRule="auto"/>
        <w:ind w:left="418" w:hanging="418"/>
        <w:rPr>
          <w:rFonts w:eastAsia="Times New Roman" w:cs="Times New Roman"/>
          <w:spacing w:val="-2"/>
        </w:rPr>
      </w:pPr>
      <w:r w:rsidRPr="00583BF1">
        <w:rPr>
          <w:rFonts w:eastAsia="Times New Roman" w:cs="Times New Roman"/>
          <w:spacing w:val="-2"/>
        </w:rPr>
        <w:t>8.</w:t>
      </w:r>
      <w:r w:rsidRPr="00583BF1">
        <w:rPr>
          <w:rFonts w:eastAsia="Times New Roman" w:cs="Times New Roman"/>
          <w:spacing w:val="-2"/>
        </w:rPr>
        <w:tab/>
        <w:t>Indien de werknemer zich niet kan vinden in de uitkomsten van het interne onderzoek, kan de werknemer de externe beroepsprocedure in gang zetten (zie lid 9).</w:t>
      </w:r>
    </w:p>
    <w:p w:rsidR="00557827" w:rsidRPr="00583BF1" w:rsidRDefault="00557827" w:rsidP="00557827">
      <w:pPr>
        <w:tabs>
          <w:tab w:val="left" w:pos="-1440"/>
          <w:tab w:val="left" w:pos="-720"/>
          <w:tab w:val="left" w:pos="0"/>
          <w:tab w:val="left" w:pos="418"/>
          <w:tab w:val="left" w:pos="720"/>
        </w:tabs>
        <w:spacing w:after="0" w:line="240" w:lineRule="auto"/>
        <w:rPr>
          <w:rFonts w:eastAsia="Times New Roman" w:cs="Times New Roman"/>
          <w:spacing w:val="-2"/>
        </w:rPr>
      </w:pPr>
    </w:p>
    <w:p w:rsidR="00557827" w:rsidRPr="00583BF1" w:rsidRDefault="00557827" w:rsidP="00557827">
      <w:pPr>
        <w:tabs>
          <w:tab w:val="left" w:pos="-1440"/>
          <w:tab w:val="left" w:pos="-720"/>
          <w:tab w:val="left" w:pos="0"/>
          <w:tab w:val="left" w:pos="418"/>
          <w:tab w:val="left" w:pos="720"/>
        </w:tabs>
        <w:spacing w:after="0" w:line="240" w:lineRule="auto"/>
        <w:rPr>
          <w:rFonts w:eastAsia="Times New Roman" w:cs="Times New Roman"/>
          <w:spacing w:val="-2"/>
        </w:rPr>
      </w:pPr>
      <w:r w:rsidRPr="00583BF1">
        <w:rPr>
          <w:rFonts w:eastAsia="Times New Roman" w:cs="Times New Roman"/>
          <w:spacing w:val="-2"/>
        </w:rPr>
        <w:t>De afhandeling van het interne beroep dient binnen drie maanden na het indienen van het interne beroep plaats te vinden.</w:t>
      </w:r>
    </w:p>
    <w:p w:rsidR="00557827" w:rsidRPr="00583BF1" w:rsidRDefault="00557827" w:rsidP="00557827">
      <w:pPr>
        <w:tabs>
          <w:tab w:val="left" w:pos="-1440"/>
          <w:tab w:val="left" w:pos="-720"/>
          <w:tab w:val="left" w:pos="0"/>
          <w:tab w:val="left" w:pos="418"/>
          <w:tab w:val="left" w:pos="720"/>
        </w:tabs>
        <w:spacing w:after="0" w:line="240" w:lineRule="auto"/>
        <w:rPr>
          <w:rFonts w:eastAsia="Times New Roman" w:cs="Times New Roman"/>
          <w:spacing w:val="-2"/>
        </w:rPr>
      </w:pPr>
    </w:p>
    <w:p w:rsidR="00557827" w:rsidRPr="00583BF1" w:rsidRDefault="00557827" w:rsidP="00557827">
      <w:pPr>
        <w:tabs>
          <w:tab w:val="left" w:pos="-1440"/>
          <w:tab w:val="left" w:pos="-720"/>
          <w:tab w:val="left" w:pos="0"/>
          <w:tab w:val="left" w:pos="418"/>
          <w:tab w:val="left" w:pos="720"/>
        </w:tabs>
        <w:spacing w:after="0" w:line="240" w:lineRule="auto"/>
        <w:rPr>
          <w:rFonts w:eastAsia="Times New Roman" w:cs="Times New Roman"/>
          <w:spacing w:val="-2"/>
          <w:u w:val="single"/>
        </w:rPr>
      </w:pPr>
      <w:r w:rsidRPr="00583BF1">
        <w:rPr>
          <w:rFonts w:eastAsia="Times New Roman" w:cs="Times New Roman"/>
          <w:spacing w:val="-2"/>
          <w:u w:val="single"/>
        </w:rPr>
        <w:t>Externe beroepsfase</w:t>
      </w:r>
    </w:p>
    <w:p w:rsidR="00557827" w:rsidRPr="00583BF1" w:rsidRDefault="00557827" w:rsidP="00557827">
      <w:pPr>
        <w:tabs>
          <w:tab w:val="left" w:pos="-1440"/>
          <w:tab w:val="left" w:pos="-720"/>
          <w:tab w:val="left" w:pos="0"/>
          <w:tab w:val="left" w:pos="418"/>
          <w:tab w:val="left" w:pos="720"/>
        </w:tabs>
        <w:spacing w:after="0" w:line="240" w:lineRule="auto"/>
        <w:rPr>
          <w:rFonts w:eastAsia="Times New Roman" w:cs="Times New Roman"/>
          <w:spacing w:val="-2"/>
        </w:rPr>
      </w:pPr>
      <w:r w:rsidRPr="00583BF1">
        <w:rPr>
          <w:rFonts w:eastAsia="Times New Roman" w:cs="Times New Roman"/>
          <w:spacing w:val="-2"/>
        </w:rPr>
        <w:t>Binnen een maand na het afhandelen van het interne beroep dient het externe beroep ingediend te worden.</w:t>
      </w:r>
    </w:p>
    <w:p w:rsidR="00557827" w:rsidRPr="00583BF1" w:rsidRDefault="00557827" w:rsidP="00557827">
      <w:pPr>
        <w:tabs>
          <w:tab w:val="left" w:pos="-1440"/>
          <w:tab w:val="left" w:pos="-720"/>
          <w:tab w:val="left" w:pos="0"/>
          <w:tab w:val="left" w:pos="418"/>
          <w:tab w:val="left" w:pos="720"/>
        </w:tabs>
        <w:spacing w:after="0" w:line="240" w:lineRule="auto"/>
        <w:rPr>
          <w:rFonts w:eastAsia="Times New Roman" w:cs="Times New Roman"/>
          <w:spacing w:val="-2"/>
        </w:rPr>
      </w:pPr>
    </w:p>
    <w:p w:rsidR="00557827" w:rsidRPr="00583BF1" w:rsidRDefault="00557827" w:rsidP="00557827">
      <w:pPr>
        <w:tabs>
          <w:tab w:val="left" w:pos="-1440"/>
          <w:tab w:val="left" w:pos="-720"/>
          <w:tab w:val="left" w:pos="0"/>
          <w:tab w:val="left" w:pos="418"/>
          <w:tab w:val="left" w:pos="720"/>
        </w:tabs>
        <w:spacing w:after="0" w:line="240" w:lineRule="auto"/>
        <w:ind w:left="418" w:hanging="418"/>
        <w:rPr>
          <w:rFonts w:eastAsia="Times New Roman" w:cs="Times New Roman"/>
          <w:spacing w:val="-2"/>
        </w:rPr>
      </w:pPr>
      <w:r w:rsidRPr="00583BF1">
        <w:rPr>
          <w:rFonts w:eastAsia="Times New Roman" w:cs="Times New Roman"/>
          <w:spacing w:val="-2"/>
        </w:rPr>
        <w:t>9.</w:t>
      </w:r>
      <w:r w:rsidRPr="00583BF1">
        <w:rPr>
          <w:rFonts w:eastAsia="Times New Roman" w:cs="Times New Roman"/>
          <w:spacing w:val="-2"/>
        </w:rPr>
        <w:tab/>
        <w:t>In geval van een externe beroepsprocedure kan de werknemer zijn bezwaar voorleggen aan de vak</w:t>
      </w:r>
      <w:r w:rsidR="00005BC5">
        <w:rPr>
          <w:rFonts w:eastAsia="Times New Roman" w:cs="Times New Roman"/>
          <w:spacing w:val="-2"/>
        </w:rPr>
        <w:t>bond</w:t>
      </w:r>
      <w:r w:rsidRPr="00583BF1">
        <w:rPr>
          <w:rFonts w:eastAsia="Times New Roman" w:cs="Times New Roman"/>
          <w:spacing w:val="-2"/>
        </w:rPr>
        <w:t xml:space="preserve"> waarbij hij is aangesloten, dan wel aan de directie (indien de werknemer geen lid is van een vak</w:t>
      </w:r>
      <w:r w:rsidR="00005BC5">
        <w:rPr>
          <w:rFonts w:eastAsia="Times New Roman" w:cs="Times New Roman"/>
          <w:spacing w:val="-2"/>
        </w:rPr>
        <w:t>bond</w:t>
      </w:r>
      <w:r w:rsidRPr="00583BF1">
        <w:rPr>
          <w:rFonts w:eastAsia="Times New Roman" w:cs="Times New Roman"/>
          <w:spacing w:val="-2"/>
        </w:rPr>
        <w:t>).</w:t>
      </w:r>
    </w:p>
    <w:p w:rsidR="00557827" w:rsidRPr="00583BF1" w:rsidRDefault="00557827" w:rsidP="00557827">
      <w:pPr>
        <w:tabs>
          <w:tab w:val="left" w:pos="-1440"/>
          <w:tab w:val="left" w:pos="-720"/>
          <w:tab w:val="left" w:pos="0"/>
          <w:tab w:val="left" w:pos="418"/>
          <w:tab w:val="left" w:pos="720"/>
        </w:tabs>
        <w:spacing w:after="0" w:line="240" w:lineRule="auto"/>
        <w:rPr>
          <w:rFonts w:eastAsia="Times New Roman" w:cs="Times New Roman"/>
          <w:spacing w:val="-2"/>
        </w:rPr>
      </w:pPr>
    </w:p>
    <w:p w:rsidR="00557827" w:rsidRPr="00583BF1" w:rsidRDefault="00557827" w:rsidP="00557827">
      <w:pPr>
        <w:tabs>
          <w:tab w:val="left" w:pos="-1440"/>
          <w:tab w:val="left" w:pos="-720"/>
          <w:tab w:val="left" w:pos="0"/>
          <w:tab w:val="left" w:pos="426"/>
        </w:tabs>
        <w:spacing w:after="0" w:line="240" w:lineRule="auto"/>
        <w:ind w:left="426" w:hanging="426"/>
        <w:rPr>
          <w:rFonts w:eastAsia="Times New Roman" w:cs="Times New Roman"/>
          <w:spacing w:val="-2"/>
        </w:rPr>
      </w:pPr>
      <w:r w:rsidRPr="00583BF1">
        <w:rPr>
          <w:rFonts w:eastAsia="Times New Roman" w:cs="Times New Roman"/>
          <w:spacing w:val="-2"/>
        </w:rPr>
        <w:t>10.</w:t>
      </w:r>
      <w:r w:rsidRPr="00583BF1">
        <w:rPr>
          <w:rFonts w:eastAsia="Times New Roman" w:cs="Times New Roman"/>
          <w:spacing w:val="-2"/>
        </w:rPr>
        <w:tab/>
        <w:t>Het nadere onderzoek wordt uitgevoerd door deskundige(n) van de vak</w:t>
      </w:r>
      <w:r w:rsidR="00005BC5">
        <w:rPr>
          <w:rFonts w:eastAsia="Times New Roman" w:cs="Times New Roman"/>
          <w:spacing w:val="-2"/>
        </w:rPr>
        <w:t>bond</w:t>
      </w:r>
      <w:r w:rsidRPr="00583BF1">
        <w:rPr>
          <w:rFonts w:eastAsia="Times New Roman" w:cs="Times New Roman"/>
          <w:spacing w:val="-2"/>
        </w:rPr>
        <w:t xml:space="preserve"> en een voorheen niet-betrokken AWVN-adviseur, respectievelijk alleen een AWVN-adviseur. Beoordeeld wordt of de functie juist is gewaardeerd.</w:t>
      </w:r>
    </w:p>
    <w:p w:rsidR="00557827" w:rsidRPr="00583BF1" w:rsidRDefault="00557827" w:rsidP="00557827">
      <w:pPr>
        <w:tabs>
          <w:tab w:val="left" w:pos="-1440"/>
          <w:tab w:val="left" w:pos="-720"/>
          <w:tab w:val="left" w:pos="0"/>
          <w:tab w:val="left" w:pos="418"/>
          <w:tab w:val="left" w:pos="720"/>
        </w:tabs>
        <w:spacing w:after="0" w:line="240" w:lineRule="auto"/>
        <w:rPr>
          <w:rFonts w:eastAsia="Times New Roman" w:cs="Times New Roman"/>
          <w:spacing w:val="-2"/>
        </w:rPr>
      </w:pPr>
    </w:p>
    <w:p w:rsidR="00557827" w:rsidRPr="00583BF1" w:rsidRDefault="00557827" w:rsidP="00557827">
      <w:pPr>
        <w:spacing w:after="0" w:line="240" w:lineRule="auto"/>
        <w:rPr>
          <w:rFonts w:eastAsia="Times New Roman" w:cs="Times New Roman"/>
          <w:spacing w:val="-2"/>
        </w:rPr>
      </w:pPr>
      <w:r w:rsidRPr="00583BF1">
        <w:rPr>
          <w:rFonts w:eastAsia="Times New Roman" w:cs="Times New Roman"/>
          <w:spacing w:val="-2"/>
        </w:rPr>
        <w:t>Gestreefd wordt het resultaat van dit externe onderzoek binnen drie maanden na het interview met de werknemer bekend te maken.</w:t>
      </w:r>
    </w:p>
    <w:p w:rsidR="00557827" w:rsidRPr="00583BF1" w:rsidRDefault="00557827" w:rsidP="00557827">
      <w:pPr>
        <w:tabs>
          <w:tab w:val="left" w:pos="567"/>
          <w:tab w:val="left" w:pos="1134"/>
        </w:tabs>
        <w:rPr>
          <w:rFonts w:cs="Times New Roman"/>
        </w:rPr>
      </w:pPr>
    </w:p>
    <w:p w:rsidR="00557827" w:rsidRPr="00B0363C" w:rsidRDefault="00557827" w:rsidP="00557827">
      <w:pPr>
        <w:pStyle w:val="Kop1"/>
      </w:pPr>
      <w:r>
        <w:rPr>
          <w:sz w:val="23"/>
          <w:szCs w:val="23"/>
        </w:rPr>
        <w:tab/>
      </w:r>
      <w:r w:rsidRPr="004942AA">
        <w:rPr>
          <w:sz w:val="23"/>
          <w:szCs w:val="23"/>
        </w:rPr>
        <w:br w:type="page"/>
      </w:r>
      <w:bookmarkStart w:id="29" w:name="_Toc425503051"/>
      <w:r w:rsidRPr="00B0363C">
        <w:lastRenderedPageBreak/>
        <w:t>Bijlage VI Reglement Levensfaseverlof.</w:t>
      </w:r>
      <w:bookmarkEnd w:id="29"/>
    </w:p>
    <w:p w:rsidR="00557827" w:rsidRDefault="00557827" w:rsidP="00557827">
      <w:pPr>
        <w:pStyle w:val="Geenafstand"/>
        <w:rPr>
          <w:rFonts w:ascii="Times New Roman" w:hAnsi="Times New Roman"/>
          <w:sz w:val="24"/>
          <w:szCs w:val="24"/>
          <w:u w:val="single"/>
        </w:rPr>
      </w:pPr>
    </w:p>
    <w:p w:rsidR="00557827" w:rsidRPr="00583BF1" w:rsidRDefault="00557827" w:rsidP="00557827">
      <w:pPr>
        <w:pStyle w:val="Geenafstand"/>
        <w:rPr>
          <w:rFonts w:asciiTheme="minorHAnsi" w:hAnsiTheme="minorHAnsi"/>
          <w:u w:val="single"/>
        </w:rPr>
      </w:pPr>
      <w:r w:rsidRPr="00583BF1">
        <w:rPr>
          <w:rFonts w:asciiTheme="minorHAnsi" w:hAnsiTheme="minorHAnsi"/>
          <w:u w:val="single"/>
        </w:rPr>
        <w:t>Algemeen.</w:t>
      </w:r>
    </w:p>
    <w:p w:rsidR="00557827" w:rsidRPr="00583BF1" w:rsidRDefault="00557827" w:rsidP="00557827">
      <w:pPr>
        <w:pStyle w:val="Geenafstand"/>
        <w:numPr>
          <w:ilvl w:val="0"/>
          <w:numId w:val="8"/>
        </w:numPr>
        <w:rPr>
          <w:rFonts w:asciiTheme="minorHAnsi" w:hAnsiTheme="minorHAnsi"/>
        </w:rPr>
      </w:pPr>
      <w:r w:rsidRPr="00583BF1">
        <w:rPr>
          <w:rFonts w:asciiTheme="minorHAnsi" w:hAnsiTheme="minorHAnsi"/>
        </w:rPr>
        <w:t xml:space="preserve">Levensfaseverlof (LFV) is een bijzondere vorm van verlof en maakt deel uit van het levensfasebeleid van de werkgever. Het levensfasebeleid is bedoeld om gezond en vitaal de AOW- of pensioengerechtigde leeftijd te halen. </w:t>
      </w:r>
    </w:p>
    <w:p w:rsidR="00557827" w:rsidRPr="00583BF1" w:rsidRDefault="00557827" w:rsidP="00557827">
      <w:pPr>
        <w:pStyle w:val="Geenafstand"/>
        <w:numPr>
          <w:ilvl w:val="0"/>
          <w:numId w:val="8"/>
        </w:numPr>
        <w:rPr>
          <w:rFonts w:asciiTheme="minorHAnsi" w:hAnsiTheme="minorHAnsi"/>
        </w:rPr>
      </w:pPr>
      <w:r w:rsidRPr="00583BF1">
        <w:rPr>
          <w:rFonts w:asciiTheme="minorHAnsi" w:hAnsiTheme="minorHAnsi"/>
        </w:rPr>
        <w:t>De werkgever en de werknemer hebben hierin een gezamenlijke verantwoordelijkheid.</w:t>
      </w:r>
    </w:p>
    <w:p w:rsidR="00557827" w:rsidRPr="00583BF1" w:rsidRDefault="00557827" w:rsidP="00557827">
      <w:pPr>
        <w:pStyle w:val="Geenafstand"/>
        <w:numPr>
          <w:ilvl w:val="0"/>
          <w:numId w:val="8"/>
        </w:numPr>
        <w:rPr>
          <w:rFonts w:asciiTheme="minorHAnsi" w:hAnsiTheme="minorHAnsi"/>
        </w:rPr>
      </w:pPr>
      <w:r w:rsidRPr="00583BF1">
        <w:rPr>
          <w:rFonts w:asciiTheme="minorHAnsi" w:hAnsiTheme="minorHAnsi"/>
        </w:rPr>
        <w:t xml:space="preserve">LFV is uitdrukkelijk </w:t>
      </w:r>
      <w:r w:rsidRPr="00583BF1">
        <w:rPr>
          <w:rFonts w:asciiTheme="minorHAnsi" w:hAnsiTheme="minorHAnsi"/>
          <w:u w:val="single"/>
        </w:rPr>
        <w:t>niet</w:t>
      </w:r>
      <w:r w:rsidRPr="00583BF1">
        <w:rPr>
          <w:rFonts w:asciiTheme="minorHAnsi" w:hAnsiTheme="minorHAnsi"/>
        </w:rPr>
        <w:t xml:space="preserve"> bedoeld voor vervroegd pensioen.</w:t>
      </w:r>
    </w:p>
    <w:p w:rsidR="00557827" w:rsidRPr="00583BF1" w:rsidRDefault="00557827" w:rsidP="00557827">
      <w:pPr>
        <w:pStyle w:val="Geenafstand"/>
        <w:numPr>
          <w:ilvl w:val="0"/>
          <w:numId w:val="8"/>
        </w:numPr>
        <w:rPr>
          <w:rFonts w:asciiTheme="minorHAnsi" w:hAnsiTheme="minorHAnsi"/>
        </w:rPr>
      </w:pPr>
      <w:r w:rsidRPr="00583BF1">
        <w:rPr>
          <w:rFonts w:asciiTheme="minorHAnsi" w:hAnsiTheme="minorHAnsi"/>
        </w:rPr>
        <w:t>Het LFV is ingevoerd per 1-4-2012.</w:t>
      </w:r>
    </w:p>
    <w:p w:rsidR="00557827" w:rsidRPr="00583BF1" w:rsidRDefault="00557827" w:rsidP="00557827">
      <w:pPr>
        <w:pStyle w:val="Geenafstand"/>
        <w:rPr>
          <w:rFonts w:asciiTheme="minorHAnsi" w:hAnsiTheme="minorHAnsi"/>
        </w:rPr>
      </w:pPr>
    </w:p>
    <w:p w:rsidR="00557827" w:rsidRPr="00583BF1" w:rsidRDefault="00557827" w:rsidP="00557827">
      <w:pPr>
        <w:pStyle w:val="Geenafstand"/>
        <w:rPr>
          <w:rFonts w:asciiTheme="minorHAnsi" w:hAnsiTheme="minorHAnsi"/>
          <w:u w:val="single"/>
        </w:rPr>
      </w:pPr>
      <w:r w:rsidRPr="00583BF1">
        <w:rPr>
          <w:rFonts w:asciiTheme="minorHAnsi" w:hAnsiTheme="minorHAnsi"/>
          <w:u w:val="single"/>
        </w:rPr>
        <w:t>Artikel 1. Opbouw Levensfaseverlof budget.</w:t>
      </w:r>
    </w:p>
    <w:p w:rsidR="00557827" w:rsidRPr="00583BF1" w:rsidRDefault="00557827" w:rsidP="00557827">
      <w:pPr>
        <w:pStyle w:val="Geenafstand"/>
        <w:numPr>
          <w:ilvl w:val="0"/>
          <w:numId w:val="9"/>
        </w:numPr>
        <w:rPr>
          <w:rFonts w:asciiTheme="minorHAnsi" w:hAnsiTheme="minorHAnsi"/>
        </w:rPr>
      </w:pPr>
      <w:r w:rsidRPr="00583BF1">
        <w:rPr>
          <w:rFonts w:asciiTheme="minorHAnsi" w:hAnsiTheme="minorHAnsi"/>
        </w:rPr>
        <w:t>Het LFV wordt jaarlijks in januari, individueel en op voorschotbasis aan de werknemer toegekend. Wanneer het dienstverband tussentijds wordt beëindigd, of bij verandering van diensttijdfactor dan wel het toekennen van een WIA %, vindt per die datum verrekening pro rato plaats.</w:t>
      </w:r>
    </w:p>
    <w:p w:rsidR="00557827" w:rsidRPr="00583BF1" w:rsidRDefault="00557827" w:rsidP="00557827">
      <w:pPr>
        <w:pStyle w:val="Geenafstand"/>
        <w:numPr>
          <w:ilvl w:val="0"/>
          <w:numId w:val="9"/>
        </w:numPr>
        <w:rPr>
          <w:rFonts w:asciiTheme="minorHAnsi" w:hAnsiTheme="minorHAnsi"/>
        </w:rPr>
      </w:pPr>
      <w:r w:rsidRPr="00583BF1">
        <w:rPr>
          <w:rFonts w:asciiTheme="minorHAnsi" w:hAnsiTheme="minorHAnsi"/>
        </w:rPr>
        <w:t>Het LFV zijn geen vakantie-uren in de zin van artikel 7:634 BW. Er geldt derhalve geen verval – of verjaringstermijn voor LFV uren.</w:t>
      </w:r>
    </w:p>
    <w:p w:rsidR="00557827" w:rsidRPr="00583BF1" w:rsidRDefault="00557827" w:rsidP="00557827">
      <w:pPr>
        <w:pStyle w:val="Geenafstand"/>
        <w:numPr>
          <w:ilvl w:val="0"/>
          <w:numId w:val="9"/>
        </w:numPr>
        <w:rPr>
          <w:rFonts w:asciiTheme="minorHAnsi" w:hAnsiTheme="minorHAnsi"/>
        </w:rPr>
      </w:pPr>
      <w:r w:rsidRPr="00583BF1">
        <w:rPr>
          <w:rFonts w:asciiTheme="minorHAnsi" w:hAnsiTheme="minorHAnsi"/>
        </w:rPr>
        <w:t>De individuele rechten worden apart geregistreerd.</w:t>
      </w:r>
    </w:p>
    <w:p w:rsidR="00557827" w:rsidRPr="00583BF1" w:rsidRDefault="00557827" w:rsidP="00557827">
      <w:pPr>
        <w:pStyle w:val="Geenafstand"/>
        <w:numPr>
          <w:ilvl w:val="0"/>
          <w:numId w:val="9"/>
        </w:numPr>
        <w:rPr>
          <w:rFonts w:asciiTheme="minorHAnsi" w:hAnsiTheme="minorHAnsi"/>
        </w:rPr>
      </w:pPr>
      <w:r w:rsidRPr="00583BF1">
        <w:rPr>
          <w:rFonts w:asciiTheme="minorHAnsi" w:hAnsiTheme="minorHAnsi"/>
        </w:rPr>
        <w:t>De leeftijd die de werknemer in 2012 bereikt bepaalt de opbouw in % c.q. uren voor de rest van de loopbaan bij werkgever.</w:t>
      </w:r>
    </w:p>
    <w:p w:rsidR="00557827" w:rsidRPr="00583BF1" w:rsidRDefault="00557827" w:rsidP="00557827">
      <w:pPr>
        <w:pStyle w:val="Geenafstand"/>
        <w:numPr>
          <w:ilvl w:val="0"/>
          <w:numId w:val="9"/>
        </w:numPr>
        <w:rPr>
          <w:rFonts w:asciiTheme="minorHAnsi" w:hAnsiTheme="minorHAnsi"/>
        </w:rPr>
      </w:pPr>
      <w:r w:rsidRPr="00583BF1">
        <w:rPr>
          <w:rFonts w:asciiTheme="minorHAnsi" w:hAnsiTheme="minorHAnsi"/>
        </w:rPr>
        <w:t xml:space="preserve">Voor nieuwe werknemers (indiensttredingsdatum op of na 1.4.2012) geldt dat de leeftijd die in het indiensttredingsjaar wordt bereikt, de toekenning bepaalt voor de rest van de loopbaan bij werkgever. Voor 18- en 19-jarigen geldt dat de opbouw start met ingang van het jaar dat de 20-jarige leeftijd wordt bereikt. </w:t>
      </w:r>
    </w:p>
    <w:p w:rsidR="00557827" w:rsidRPr="00583BF1" w:rsidRDefault="00557827" w:rsidP="00557827">
      <w:pPr>
        <w:pStyle w:val="Geenafstand"/>
        <w:ind w:left="360"/>
        <w:rPr>
          <w:rFonts w:asciiTheme="minorHAnsi" w:hAnsiTheme="minorHAnsi"/>
        </w:rPr>
      </w:pPr>
      <w:r w:rsidRPr="00583BF1">
        <w:rPr>
          <w:rFonts w:asciiTheme="minorHAnsi" w:hAnsiTheme="minorHAnsi"/>
        </w:rPr>
        <w:t>6.   Bij de opname van LFV gaat de LFV opbouw gewoon door.</w:t>
      </w:r>
    </w:p>
    <w:p w:rsidR="00557827" w:rsidRPr="00583BF1" w:rsidRDefault="00557827" w:rsidP="00557827">
      <w:pPr>
        <w:pStyle w:val="Geenafstand"/>
        <w:numPr>
          <w:ilvl w:val="0"/>
          <w:numId w:val="13"/>
        </w:numPr>
        <w:rPr>
          <w:rFonts w:asciiTheme="minorHAnsi" w:hAnsiTheme="minorHAnsi"/>
        </w:rPr>
      </w:pPr>
      <w:r w:rsidRPr="00583BF1">
        <w:rPr>
          <w:rFonts w:asciiTheme="minorHAnsi" w:hAnsiTheme="minorHAnsi"/>
        </w:rPr>
        <w:t>Bij opname van onbetaald verlof langer dan 1 maand (incl. ouderschapsverlof) wordt de LFV opbouw pro rato aangepast.</w:t>
      </w:r>
    </w:p>
    <w:p w:rsidR="00557827" w:rsidRPr="00583BF1" w:rsidRDefault="00557827" w:rsidP="00557827">
      <w:pPr>
        <w:pStyle w:val="Geenafstand"/>
        <w:numPr>
          <w:ilvl w:val="0"/>
          <w:numId w:val="13"/>
        </w:numPr>
        <w:rPr>
          <w:rFonts w:asciiTheme="minorHAnsi" w:hAnsiTheme="minorHAnsi"/>
        </w:rPr>
      </w:pPr>
      <w:r w:rsidRPr="00583BF1">
        <w:rPr>
          <w:rFonts w:asciiTheme="minorHAnsi" w:hAnsiTheme="minorHAnsi"/>
        </w:rPr>
        <w:t>Bij uitdiensttreding of overlijden wordt het LFV uitbetaald.</w:t>
      </w:r>
    </w:p>
    <w:p w:rsidR="00557827" w:rsidRPr="00583BF1" w:rsidRDefault="00557827" w:rsidP="00557827">
      <w:pPr>
        <w:pStyle w:val="Geenafstand"/>
        <w:rPr>
          <w:rFonts w:asciiTheme="minorHAnsi" w:hAnsiTheme="minorHAnsi"/>
        </w:rPr>
      </w:pPr>
    </w:p>
    <w:p w:rsidR="00557827" w:rsidRPr="00583BF1" w:rsidRDefault="00557827" w:rsidP="00557827">
      <w:pPr>
        <w:pStyle w:val="Geenafstand"/>
        <w:rPr>
          <w:rFonts w:asciiTheme="minorHAnsi" w:hAnsiTheme="minorHAnsi"/>
          <w:u w:val="single"/>
        </w:rPr>
      </w:pPr>
      <w:r w:rsidRPr="00583BF1">
        <w:rPr>
          <w:rFonts w:asciiTheme="minorHAnsi" w:hAnsiTheme="minorHAnsi"/>
          <w:u w:val="single"/>
        </w:rPr>
        <w:t xml:space="preserve">Artikel 2. Opname Levensfaseverlof. </w:t>
      </w:r>
    </w:p>
    <w:p w:rsidR="00557827" w:rsidRPr="00583BF1" w:rsidRDefault="00557827" w:rsidP="00557827">
      <w:pPr>
        <w:pStyle w:val="Geenafstand"/>
        <w:numPr>
          <w:ilvl w:val="0"/>
          <w:numId w:val="10"/>
        </w:numPr>
        <w:rPr>
          <w:rFonts w:asciiTheme="minorHAnsi" w:hAnsiTheme="minorHAnsi"/>
        </w:rPr>
      </w:pPr>
      <w:r w:rsidRPr="00583BF1">
        <w:rPr>
          <w:rFonts w:asciiTheme="minorHAnsi" w:hAnsiTheme="minorHAnsi"/>
        </w:rPr>
        <w:t>De werknemer kan het LFV vrij opnemen, mits het past binnen de volgende doelen:</w:t>
      </w:r>
      <w:r w:rsidRPr="00583BF1">
        <w:rPr>
          <w:rFonts w:asciiTheme="minorHAnsi" w:hAnsiTheme="minorHAnsi"/>
        </w:rPr>
        <w:br/>
        <w:t>a. Het verlof draagt bij aan de duurzame inzetbaarheid van de werknemer.</w:t>
      </w:r>
    </w:p>
    <w:p w:rsidR="00557827" w:rsidRPr="00583BF1" w:rsidRDefault="00557827" w:rsidP="00557827">
      <w:pPr>
        <w:pStyle w:val="Geenafstand"/>
        <w:ind w:left="720"/>
        <w:rPr>
          <w:rFonts w:asciiTheme="minorHAnsi" w:hAnsiTheme="minorHAnsi"/>
        </w:rPr>
      </w:pPr>
      <w:r w:rsidRPr="00583BF1">
        <w:rPr>
          <w:rFonts w:asciiTheme="minorHAnsi" w:hAnsiTheme="minorHAnsi"/>
        </w:rPr>
        <w:t>b. het betreft een tijdelijke aanpassing van de arbeidsduur.</w:t>
      </w:r>
      <w:r w:rsidRPr="00583BF1">
        <w:rPr>
          <w:rFonts w:asciiTheme="minorHAnsi" w:hAnsiTheme="minorHAnsi"/>
        </w:rPr>
        <w:br/>
        <w:t>c. het betreft (aanvullend) zorgverlof.</w:t>
      </w:r>
      <w:r w:rsidRPr="00583BF1">
        <w:rPr>
          <w:rFonts w:asciiTheme="minorHAnsi" w:hAnsiTheme="minorHAnsi"/>
        </w:rPr>
        <w:br/>
        <w:t>d. het betreft maximaal 50 % reductie van de werktijd voorafgaand aan de pensionering van de werknemer.</w:t>
      </w:r>
      <w:r w:rsidRPr="00583BF1">
        <w:rPr>
          <w:rFonts w:asciiTheme="minorHAnsi" w:hAnsiTheme="minorHAnsi"/>
        </w:rPr>
        <w:br/>
        <w:t>e. Overige verlofdoelen waarover tussen werkgever en werknemer overeenstemming bestaat.</w:t>
      </w:r>
    </w:p>
    <w:p w:rsidR="00557827" w:rsidRPr="00583BF1" w:rsidRDefault="00557827" w:rsidP="00557827">
      <w:pPr>
        <w:pStyle w:val="Geenafstand"/>
        <w:numPr>
          <w:ilvl w:val="0"/>
          <w:numId w:val="10"/>
        </w:numPr>
        <w:rPr>
          <w:rFonts w:asciiTheme="minorHAnsi" w:hAnsiTheme="minorHAnsi"/>
        </w:rPr>
      </w:pPr>
      <w:r w:rsidRPr="00583BF1">
        <w:rPr>
          <w:rFonts w:asciiTheme="minorHAnsi" w:hAnsiTheme="minorHAnsi"/>
          <w:u w:val="single"/>
        </w:rPr>
        <w:t>Tenminste</w:t>
      </w:r>
      <w:r w:rsidRPr="00583BF1">
        <w:rPr>
          <w:rFonts w:asciiTheme="minorHAnsi" w:hAnsiTheme="minorHAnsi"/>
        </w:rPr>
        <w:t xml:space="preserve"> 50 % van het te behalen LFV saldo dient gebruikt te worden in de periode vijf jaar voorafgaand aan de AOW gerechtigde leeftijd.</w:t>
      </w:r>
    </w:p>
    <w:p w:rsidR="00557827" w:rsidRPr="00583BF1" w:rsidRDefault="00557827" w:rsidP="00557827">
      <w:pPr>
        <w:pStyle w:val="Geenafstand"/>
        <w:numPr>
          <w:ilvl w:val="0"/>
          <w:numId w:val="10"/>
        </w:numPr>
        <w:rPr>
          <w:rFonts w:asciiTheme="minorHAnsi" w:hAnsiTheme="minorHAnsi"/>
        </w:rPr>
      </w:pPr>
      <w:r w:rsidRPr="00583BF1">
        <w:rPr>
          <w:rFonts w:asciiTheme="minorHAnsi" w:hAnsiTheme="minorHAnsi"/>
        </w:rPr>
        <w:t>Uiterlijk vijf jaar voor de AOW gerechtigde leeftijd maken de werknemer en de leidinggevende afspraken over hoe het resterende saldo LFV wordt ingezet. Deze afspraken worden jaarlijks geëvalueerd. Het streven is om het LFV dan jaarlijks evenredig in te zetten.</w:t>
      </w:r>
    </w:p>
    <w:p w:rsidR="00557827" w:rsidRPr="00583BF1" w:rsidRDefault="00557827" w:rsidP="00557827">
      <w:pPr>
        <w:pStyle w:val="Geenafstand"/>
        <w:numPr>
          <w:ilvl w:val="0"/>
          <w:numId w:val="10"/>
        </w:numPr>
        <w:rPr>
          <w:rFonts w:asciiTheme="minorHAnsi" w:hAnsiTheme="minorHAnsi"/>
        </w:rPr>
      </w:pPr>
      <w:r w:rsidRPr="00583BF1">
        <w:rPr>
          <w:rFonts w:asciiTheme="minorHAnsi" w:hAnsiTheme="minorHAnsi"/>
        </w:rPr>
        <w:t>Het LFV moet volledig zijn opgenomen op het moment dat de werknemer met pensioen gaat.</w:t>
      </w:r>
    </w:p>
    <w:p w:rsidR="00557827" w:rsidRPr="00583BF1" w:rsidRDefault="00557827" w:rsidP="00557827">
      <w:pPr>
        <w:pStyle w:val="Geenafstand"/>
        <w:numPr>
          <w:ilvl w:val="0"/>
          <w:numId w:val="10"/>
        </w:numPr>
        <w:rPr>
          <w:rFonts w:asciiTheme="minorHAnsi" w:hAnsiTheme="minorHAnsi"/>
        </w:rPr>
      </w:pPr>
      <w:r w:rsidRPr="00583BF1">
        <w:rPr>
          <w:rFonts w:asciiTheme="minorHAnsi" w:hAnsiTheme="minorHAnsi"/>
        </w:rPr>
        <w:t>Opname van LFV gebeurt in overleg en in overeenstemming tussen werkgever en werknemer en moet passen binnen het lokale verlofbeleid. LFV wordt altijd schriftelijk aangevraagd.</w:t>
      </w:r>
    </w:p>
    <w:p w:rsidR="00557827" w:rsidRPr="00583BF1" w:rsidRDefault="00557827" w:rsidP="00557827">
      <w:pPr>
        <w:pStyle w:val="Geenafstand"/>
        <w:numPr>
          <w:ilvl w:val="0"/>
          <w:numId w:val="10"/>
        </w:numPr>
        <w:rPr>
          <w:rFonts w:asciiTheme="minorHAnsi" w:hAnsiTheme="minorHAnsi"/>
        </w:rPr>
      </w:pPr>
      <w:r w:rsidRPr="00583BF1">
        <w:rPr>
          <w:rFonts w:asciiTheme="minorHAnsi" w:hAnsiTheme="minorHAnsi"/>
        </w:rPr>
        <w:t>Indien de werknemer LFV wil opnemen voor meer dan 1 maand aaneengesloten dan wel de arbeidsuur voor meer dan 1 maand wil aanpassen dan dient hij dit ten minste drie maanden voor het tijdstip van ingang van het verlof schriftelijk, onder opgave van de duur en de omvang van het verlof aan te vragen bij de werkgever.</w:t>
      </w:r>
    </w:p>
    <w:p w:rsidR="00557827" w:rsidRPr="00583BF1" w:rsidRDefault="00557827" w:rsidP="00557827">
      <w:pPr>
        <w:pStyle w:val="Geenafstand"/>
        <w:numPr>
          <w:ilvl w:val="0"/>
          <w:numId w:val="10"/>
        </w:numPr>
        <w:rPr>
          <w:rFonts w:asciiTheme="minorHAnsi" w:hAnsiTheme="minorHAnsi"/>
        </w:rPr>
      </w:pPr>
      <w:r w:rsidRPr="00583BF1">
        <w:rPr>
          <w:rFonts w:asciiTheme="minorHAnsi" w:hAnsiTheme="minorHAnsi"/>
        </w:rPr>
        <w:lastRenderedPageBreak/>
        <w:t>De werkgever willigt een verzoek als bedoeld in lid 6 in, tenzij een zodanig organisatie- of dienstbelang zich tegen het opnemen van verlof verzet dat het belang van de werknemer daarvoor naar maatstaven van redelijkheid en billijkheid moet wijken. Een eventuele afwijzing wordt schriftelijk vastgelegd.</w:t>
      </w:r>
    </w:p>
    <w:p w:rsidR="00557827" w:rsidRPr="00583BF1" w:rsidRDefault="00557827" w:rsidP="00557827">
      <w:pPr>
        <w:pStyle w:val="Geenafstand"/>
        <w:numPr>
          <w:ilvl w:val="0"/>
          <w:numId w:val="10"/>
        </w:numPr>
        <w:rPr>
          <w:rFonts w:asciiTheme="minorHAnsi" w:hAnsiTheme="minorHAnsi"/>
        </w:rPr>
      </w:pPr>
      <w:r w:rsidRPr="00583BF1">
        <w:rPr>
          <w:rFonts w:asciiTheme="minorHAnsi" w:hAnsiTheme="minorHAnsi"/>
        </w:rPr>
        <w:t xml:space="preserve">Het LFV kan niet worden meegenomen naar een andere werkgever. </w:t>
      </w:r>
      <w:r w:rsidRPr="00583BF1">
        <w:rPr>
          <w:rFonts w:asciiTheme="minorHAnsi" w:hAnsiTheme="minorHAnsi"/>
        </w:rPr>
        <w:br/>
        <w:t>Bij uitdiensttreding wordt het actuele saldo uitbetaald.</w:t>
      </w:r>
    </w:p>
    <w:p w:rsidR="00557827" w:rsidRPr="00583BF1" w:rsidRDefault="00557827" w:rsidP="00557827">
      <w:pPr>
        <w:pStyle w:val="Geenafstand"/>
        <w:rPr>
          <w:rFonts w:asciiTheme="minorHAnsi" w:hAnsiTheme="minorHAnsi"/>
        </w:rPr>
      </w:pPr>
    </w:p>
    <w:p w:rsidR="00557827" w:rsidRPr="00583BF1" w:rsidRDefault="00557827" w:rsidP="00557827">
      <w:pPr>
        <w:pStyle w:val="Geenafstand"/>
        <w:rPr>
          <w:rFonts w:asciiTheme="minorHAnsi" w:hAnsiTheme="minorHAnsi"/>
          <w:u w:val="single"/>
        </w:rPr>
      </w:pPr>
      <w:r w:rsidRPr="00583BF1">
        <w:rPr>
          <w:rFonts w:asciiTheme="minorHAnsi" w:hAnsiTheme="minorHAnsi"/>
          <w:u w:val="single"/>
        </w:rPr>
        <w:t>Artikel 3. Overige bepalingen.</w:t>
      </w:r>
    </w:p>
    <w:p w:rsidR="00557827" w:rsidRPr="00583BF1" w:rsidRDefault="00557827" w:rsidP="00557827">
      <w:pPr>
        <w:pStyle w:val="Geenafstand"/>
        <w:numPr>
          <w:ilvl w:val="0"/>
          <w:numId w:val="11"/>
        </w:numPr>
        <w:rPr>
          <w:rFonts w:asciiTheme="minorHAnsi" w:hAnsiTheme="minorHAnsi"/>
        </w:rPr>
      </w:pPr>
      <w:r w:rsidRPr="00583BF1">
        <w:rPr>
          <w:rFonts w:asciiTheme="minorHAnsi" w:hAnsiTheme="minorHAnsi"/>
        </w:rPr>
        <w:t xml:space="preserve">Jaarlijks wordt aan de werknemer een actueel LFV overzicht verstrekt. </w:t>
      </w:r>
    </w:p>
    <w:p w:rsidR="00557827" w:rsidRPr="00583BF1" w:rsidRDefault="00557827" w:rsidP="00557827">
      <w:pPr>
        <w:pStyle w:val="Geenafstand"/>
        <w:numPr>
          <w:ilvl w:val="0"/>
          <w:numId w:val="11"/>
        </w:numPr>
        <w:rPr>
          <w:rFonts w:asciiTheme="minorHAnsi" w:hAnsiTheme="minorHAnsi"/>
        </w:rPr>
      </w:pPr>
      <w:r w:rsidRPr="00583BF1">
        <w:rPr>
          <w:rFonts w:asciiTheme="minorHAnsi" w:hAnsiTheme="minorHAnsi"/>
        </w:rPr>
        <w:t xml:space="preserve">Uren bijstorten is mogelijk mits aan de voorwaarden van cao à la carte is voldaan. Het maximaal op te bouwen LFV saldo (totaal) is 240 uren. Het </w:t>
      </w:r>
      <w:proofErr w:type="spellStart"/>
      <w:r w:rsidRPr="00583BF1">
        <w:rPr>
          <w:rFonts w:asciiTheme="minorHAnsi" w:hAnsiTheme="minorHAnsi"/>
        </w:rPr>
        <w:t>bijspaarsaldo</w:t>
      </w:r>
      <w:proofErr w:type="spellEnd"/>
      <w:r w:rsidRPr="00583BF1">
        <w:rPr>
          <w:rFonts w:asciiTheme="minorHAnsi" w:hAnsiTheme="minorHAnsi"/>
        </w:rPr>
        <w:t xml:space="preserve"> is het maximum van 1198 uur minus het te bereiken verlof conform de tabel in de cao. Opname van LFV geeft geen extra </w:t>
      </w:r>
      <w:proofErr w:type="spellStart"/>
      <w:r w:rsidRPr="00583BF1">
        <w:rPr>
          <w:rFonts w:asciiTheme="minorHAnsi" w:hAnsiTheme="minorHAnsi"/>
        </w:rPr>
        <w:t>bijspaarmogelijkheden</w:t>
      </w:r>
      <w:proofErr w:type="spellEnd"/>
      <w:r w:rsidRPr="00583BF1">
        <w:rPr>
          <w:rFonts w:asciiTheme="minorHAnsi" w:hAnsiTheme="minorHAnsi"/>
        </w:rPr>
        <w:t xml:space="preserve">. </w:t>
      </w:r>
    </w:p>
    <w:p w:rsidR="00557827" w:rsidRPr="00583BF1" w:rsidRDefault="00557827" w:rsidP="00557827">
      <w:pPr>
        <w:pStyle w:val="Geenafstand"/>
        <w:ind w:left="360"/>
        <w:rPr>
          <w:rFonts w:asciiTheme="minorHAnsi" w:hAnsiTheme="minorHAnsi"/>
        </w:rPr>
      </w:pPr>
      <w:r w:rsidRPr="00583BF1">
        <w:rPr>
          <w:rFonts w:asciiTheme="minorHAnsi" w:hAnsiTheme="minorHAnsi"/>
        </w:rPr>
        <w:t>3.   Bij opname van LFV wordt de opbouw van pensioenrechten ongewijzigd voortgezet.</w:t>
      </w:r>
    </w:p>
    <w:p w:rsidR="00557827" w:rsidRPr="00583BF1" w:rsidRDefault="00557827" w:rsidP="00557827">
      <w:pPr>
        <w:pStyle w:val="Geenafstand"/>
        <w:numPr>
          <w:ilvl w:val="0"/>
          <w:numId w:val="12"/>
        </w:numPr>
        <w:rPr>
          <w:rFonts w:asciiTheme="minorHAnsi" w:hAnsiTheme="minorHAnsi"/>
        </w:rPr>
      </w:pPr>
      <w:r w:rsidRPr="00583BF1">
        <w:rPr>
          <w:rFonts w:asciiTheme="minorHAnsi" w:hAnsiTheme="minorHAnsi"/>
        </w:rPr>
        <w:t>Het is niet mogelijk LFV saldi van een vorige werkgever in te brengen.</w:t>
      </w:r>
    </w:p>
    <w:p w:rsidR="00557827" w:rsidRPr="00583BF1" w:rsidRDefault="00557827" w:rsidP="00557827">
      <w:pPr>
        <w:pStyle w:val="Geenafstand"/>
        <w:numPr>
          <w:ilvl w:val="0"/>
          <w:numId w:val="12"/>
        </w:numPr>
        <w:rPr>
          <w:rFonts w:asciiTheme="minorHAnsi" w:hAnsiTheme="minorHAnsi"/>
        </w:rPr>
      </w:pPr>
      <w:r w:rsidRPr="00583BF1">
        <w:rPr>
          <w:rFonts w:asciiTheme="minorHAnsi" w:hAnsiTheme="minorHAnsi"/>
        </w:rPr>
        <w:t>Indien een werknemer van cao naar buiten cao gaat dan wordt in het kalenderjaar, per datum van overgang,  de opbouw aangepast aan de buiten cao regels. Dit geldt zowel voor huidige als nieuwe werknemers.</w:t>
      </w:r>
    </w:p>
    <w:p w:rsidR="00557827" w:rsidRPr="00583BF1" w:rsidRDefault="00557827" w:rsidP="00557827">
      <w:pPr>
        <w:pStyle w:val="Geenafstand"/>
        <w:rPr>
          <w:rFonts w:asciiTheme="minorHAnsi" w:hAnsiTheme="minorHAnsi"/>
        </w:rPr>
      </w:pPr>
    </w:p>
    <w:p w:rsidR="00557827" w:rsidRPr="00583BF1" w:rsidRDefault="00557827" w:rsidP="00557827">
      <w:pPr>
        <w:pStyle w:val="Geenafstand"/>
        <w:rPr>
          <w:rFonts w:asciiTheme="minorHAnsi" w:hAnsiTheme="minorHAnsi"/>
        </w:rPr>
      </w:pPr>
      <w:r w:rsidRPr="00583BF1">
        <w:rPr>
          <w:rFonts w:asciiTheme="minorHAnsi" w:hAnsiTheme="minorHAnsi"/>
        </w:rPr>
        <w:t>Bijgevoegd:</w:t>
      </w:r>
    </w:p>
    <w:p w:rsidR="00557827" w:rsidRPr="00583BF1" w:rsidRDefault="00557827" w:rsidP="00557827">
      <w:pPr>
        <w:pStyle w:val="Geenafstand"/>
        <w:rPr>
          <w:rFonts w:asciiTheme="minorHAnsi" w:hAnsiTheme="minorHAnsi"/>
        </w:rPr>
      </w:pPr>
      <w:r w:rsidRPr="00583BF1">
        <w:rPr>
          <w:rFonts w:asciiTheme="minorHAnsi" w:hAnsiTheme="minorHAnsi"/>
        </w:rPr>
        <w:t>- Tabel met LFV opbouw werknemers in dienst voor 1.4.2012.</w:t>
      </w:r>
    </w:p>
    <w:p w:rsidR="00557827" w:rsidRPr="00583BF1" w:rsidRDefault="00557827" w:rsidP="00557827">
      <w:pPr>
        <w:pStyle w:val="Tekstopmerking"/>
        <w:rPr>
          <w:rFonts w:eastAsia="Calibri" w:cs="Times New Roman"/>
          <w:sz w:val="22"/>
          <w:szCs w:val="22"/>
        </w:rPr>
      </w:pPr>
      <w:r w:rsidRPr="00583BF1">
        <w:rPr>
          <w:rFonts w:eastAsia="Calibri" w:cs="Times New Roman"/>
          <w:sz w:val="22"/>
          <w:szCs w:val="22"/>
        </w:rPr>
        <w:t>- Tabel LFV opbouw werknemers in dienst op of na 1.4.2012.</w:t>
      </w:r>
    </w:p>
    <w:p w:rsidR="00557827" w:rsidRDefault="00557827" w:rsidP="00557827">
      <w:r>
        <w:br w:type="page"/>
      </w:r>
    </w:p>
    <w:p w:rsidR="00557827" w:rsidRDefault="00557827" w:rsidP="00557827">
      <w:pPr>
        <w:rPr>
          <w:noProof/>
          <w:lang w:eastAsia="nl-NL"/>
        </w:rPr>
      </w:pPr>
      <w:r>
        <w:rPr>
          <w:noProof/>
          <w:lang w:eastAsia="nl-NL"/>
        </w:rPr>
        <w:lastRenderedPageBreak/>
        <w:drawing>
          <wp:inline distT="0" distB="0" distL="0" distR="0" wp14:anchorId="1D70588F" wp14:editId="7A021B85">
            <wp:extent cx="5377180" cy="817562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77180" cy="8175625"/>
                    </a:xfrm>
                    <a:prstGeom prst="rect">
                      <a:avLst/>
                    </a:prstGeom>
                    <a:noFill/>
                  </pic:spPr>
                </pic:pic>
              </a:graphicData>
            </a:graphic>
          </wp:inline>
        </w:drawing>
      </w:r>
    </w:p>
    <w:p w:rsidR="00DC43AC" w:rsidRDefault="004738A8" w:rsidP="00557827">
      <w:pPr>
        <w:pStyle w:val="Kop1"/>
        <w:spacing w:before="0"/>
      </w:pPr>
      <w:r>
        <w:rPr>
          <w:noProof/>
          <w:lang w:eastAsia="nl-NL"/>
        </w:rPr>
        <w:lastRenderedPageBreak/>
        <w:drawing>
          <wp:inline distT="0" distB="0" distL="0" distR="0" wp14:anchorId="3DE6B8A6" wp14:editId="5746918B">
            <wp:extent cx="4505325" cy="8600811"/>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08214" cy="8606326"/>
                    </a:xfrm>
                    <a:prstGeom prst="rect">
                      <a:avLst/>
                    </a:prstGeom>
                    <a:noFill/>
                  </pic:spPr>
                </pic:pic>
              </a:graphicData>
            </a:graphic>
          </wp:inline>
        </w:drawing>
      </w:r>
    </w:p>
    <w:p w:rsidR="0048034D" w:rsidRPr="0099151E" w:rsidRDefault="0048034D" w:rsidP="00FF7AE0">
      <w:r w:rsidRPr="0048034D">
        <w:lastRenderedPageBreak/>
        <w:t>V</w:t>
      </w:r>
      <w:r w:rsidRPr="0099151E">
        <w:t xml:space="preserve">erloftabel uitbreiding voor 66- en 67 jarigen met dezelfde rechten als een 65-jarige. Dit betekent </w:t>
      </w:r>
      <w:r w:rsidR="0099790C">
        <w:br/>
      </w:r>
      <w:r w:rsidRPr="0099151E">
        <w:t>3 uur per jaar</w:t>
      </w:r>
      <w:r w:rsidR="00676ECF">
        <w:t>.</w:t>
      </w:r>
    </w:p>
    <w:sectPr w:rsidR="0048034D" w:rsidRPr="0099151E" w:rsidSect="00DC43AC">
      <w:footerReference w:type="default" r:id="rId26"/>
      <w:footerReference w:type="first" r:id="rId2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74B" w:rsidRDefault="0058274B" w:rsidP="003E38C2">
      <w:pPr>
        <w:spacing w:after="0" w:line="240" w:lineRule="auto"/>
      </w:pPr>
      <w:r>
        <w:separator/>
      </w:r>
    </w:p>
  </w:endnote>
  <w:endnote w:type="continuationSeparator" w:id="0">
    <w:p w:rsidR="0058274B" w:rsidRDefault="0058274B" w:rsidP="003E3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2E5" w:rsidRDefault="00BE22E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456918"/>
      <w:docPartObj>
        <w:docPartGallery w:val="Page Numbers (Bottom of Page)"/>
        <w:docPartUnique/>
      </w:docPartObj>
    </w:sdtPr>
    <w:sdtEndPr/>
    <w:sdtContent>
      <w:p w:rsidR="007F7FC3" w:rsidRDefault="007F7FC3">
        <w:pPr>
          <w:pStyle w:val="Voettekst"/>
          <w:jc w:val="right"/>
        </w:pPr>
        <w:r>
          <w:fldChar w:fldCharType="begin"/>
        </w:r>
        <w:r>
          <w:instrText>PAGE   \* MERGEFORMAT</w:instrText>
        </w:r>
        <w:r>
          <w:fldChar w:fldCharType="separate"/>
        </w:r>
        <w:r w:rsidR="008211CD">
          <w:rPr>
            <w:noProof/>
          </w:rPr>
          <w:t>4</w:t>
        </w:r>
        <w:r>
          <w:fldChar w:fldCharType="end"/>
        </w:r>
      </w:p>
    </w:sdtContent>
  </w:sdt>
  <w:p w:rsidR="007F7FC3" w:rsidRDefault="007F7FC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2E5" w:rsidRDefault="00BE22E5">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257763"/>
      <w:docPartObj>
        <w:docPartGallery w:val="Page Numbers (Bottom of Page)"/>
        <w:docPartUnique/>
      </w:docPartObj>
    </w:sdtPr>
    <w:sdtEndPr/>
    <w:sdtContent>
      <w:p w:rsidR="007F7FC3" w:rsidRDefault="007F7FC3">
        <w:pPr>
          <w:pStyle w:val="Voettekst"/>
          <w:jc w:val="right"/>
        </w:pPr>
        <w:r>
          <w:fldChar w:fldCharType="begin"/>
        </w:r>
        <w:r>
          <w:instrText>PAGE   \* MERGEFORMAT</w:instrText>
        </w:r>
        <w:r>
          <w:fldChar w:fldCharType="separate"/>
        </w:r>
        <w:r w:rsidR="008211CD">
          <w:rPr>
            <w:noProof/>
          </w:rPr>
          <w:t>27</w:t>
        </w:r>
        <w:r>
          <w:fldChar w:fldCharType="end"/>
        </w:r>
      </w:p>
    </w:sdtContent>
  </w:sdt>
  <w:p w:rsidR="007F7FC3" w:rsidRDefault="007F7FC3">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585587"/>
      <w:docPartObj>
        <w:docPartGallery w:val="Page Numbers (Bottom of Page)"/>
        <w:docPartUnique/>
      </w:docPartObj>
    </w:sdtPr>
    <w:sdtEndPr/>
    <w:sdtContent>
      <w:p w:rsidR="00BE22E5" w:rsidRDefault="00BE22E5">
        <w:pPr>
          <w:pStyle w:val="Voettekst"/>
          <w:jc w:val="right"/>
        </w:pPr>
        <w:r>
          <w:fldChar w:fldCharType="begin"/>
        </w:r>
        <w:r>
          <w:instrText>PAGE   \* MERGEFORMAT</w:instrText>
        </w:r>
        <w:r>
          <w:fldChar w:fldCharType="separate"/>
        </w:r>
        <w:r w:rsidR="008211CD">
          <w:rPr>
            <w:noProof/>
          </w:rPr>
          <w:t>26</w:t>
        </w:r>
        <w:r>
          <w:fldChar w:fldCharType="end"/>
        </w:r>
      </w:p>
    </w:sdtContent>
  </w:sdt>
  <w:p w:rsidR="00BE22E5" w:rsidRDefault="00BE22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74B" w:rsidRDefault="0058274B" w:rsidP="003E38C2">
      <w:pPr>
        <w:spacing w:after="0" w:line="240" w:lineRule="auto"/>
      </w:pPr>
      <w:r>
        <w:separator/>
      </w:r>
    </w:p>
  </w:footnote>
  <w:footnote w:type="continuationSeparator" w:id="0">
    <w:p w:rsidR="0058274B" w:rsidRDefault="0058274B" w:rsidP="003E3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2E5" w:rsidRDefault="00BE22E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2E5" w:rsidRDefault="00BE22E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2E5" w:rsidRDefault="00BE22E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40C0"/>
    <w:multiLevelType w:val="hybridMultilevel"/>
    <w:tmpl w:val="6A92E2FA"/>
    <w:lvl w:ilvl="0" w:tplc="0F8A7B7C">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655D99"/>
    <w:multiLevelType w:val="hybridMultilevel"/>
    <w:tmpl w:val="38AEC8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000CA1"/>
    <w:multiLevelType w:val="hybridMultilevel"/>
    <w:tmpl w:val="0D024444"/>
    <w:lvl w:ilvl="0" w:tplc="3B301D5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CF1F86"/>
    <w:multiLevelType w:val="hybridMultilevel"/>
    <w:tmpl w:val="46CA00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7B212E8"/>
    <w:multiLevelType w:val="hybridMultilevel"/>
    <w:tmpl w:val="AE8CBC54"/>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001857"/>
    <w:multiLevelType w:val="hybridMultilevel"/>
    <w:tmpl w:val="7D744A4E"/>
    <w:lvl w:ilvl="0" w:tplc="12082E74">
      <w:start w:val="1"/>
      <w:numFmt w:val="decimal"/>
      <w:lvlText w:val="%1."/>
      <w:lvlJc w:val="left"/>
      <w:pPr>
        <w:ind w:left="4953" w:hanging="705"/>
      </w:pPr>
      <w:rPr>
        <w:rFonts w:hint="default"/>
      </w:rPr>
    </w:lvl>
    <w:lvl w:ilvl="1" w:tplc="04130019">
      <w:start w:val="1"/>
      <w:numFmt w:val="lowerLetter"/>
      <w:lvlText w:val="%2."/>
      <w:lvlJc w:val="left"/>
      <w:pPr>
        <w:ind w:left="5328" w:hanging="360"/>
      </w:pPr>
    </w:lvl>
    <w:lvl w:ilvl="2" w:tplc="0413001B" w:tentative="1">
      <w:start w:val="1"/>
      <w:numFmt w:val="lowerRoman"/>
      <w:lvlText w:val="%3."/>
      <w:lvlJc w:val="right"/>
      <w:pPr>
        <w:ind w:left="6048" w:hanging="180"/>
      </w:pPr>
    </w:lvl>
    <w:lvl w:ilvl="3" w:tplc="0413000F" w:tentative="1">
      <w:start w:val="1"/>
      <w:numFmt w:val="decimal"/>
      <w:lvlText w:val="%4."/>
      <w:lvlJc w:val="left"/>
      <w:pPr>
        <w:ind w:left="6768" w:hanging="360"/>
      </w:pPr>
    </w:lvl>
    <w:lvl w:ilvl="4" w:tplc="04130019" w:tentative="1">
      <w:start w:val="1"/>
      <w:numFmt w:val="lowerLetter"/>
      <w:lvlText w:val="%5."/>
      <w:lvlJc w:val="left"/>
      <w:pPr>
        <w:ind w:left="7488" w:hanging="360"/>
      </w:pPr>
    </w:lvl>
    <w:lvl w:ilvl="5" w:tplc="0413001B" w:tentative="1">
      <w:start w:val="1"/>
      <w:numFmt w:val="lowerRoman"/>
      <w:lvlText w:val="%6."/>
      <w:lvlJc w:val="right"/>
      <w:pPr>
        <w:ind w:left="8208" w:hanging="180"/>
      </w:pPr>
    </w:lvl>
    <w:lvl w:ilvl="6" w:tplc="0413000F" w:tentative="1">
      <w:start w:val="1"/>
      <w:numFmt w:val="decimal"/>
      <w:lvlText w:val="%7."/>
      <w:lvlJc w:val="left"/>
      <w:pPr>
        <w:ind w:left="8928" w:hanging="360"/>
      </w:pPr>
    </w:lvl>
    <w:lvl w:ilvl="7" w:tplc="04130019" w:tentative="1">
      <w:start w:val="1"/>
      <w:numFmt w:val="lowerLetter"/>
      <w:lvlText w:val="%8."/>
      <w:lvlJc w:val="left"/>
      <w:pPr>
        <w:ind w:left="9648" w:hanging="360"/>
      </w:pPr>
    </w:lvl>
    <w:lvl w:ilvl="8" w:tplc="0413001B" w:tentative="1">
      <w:start w:val="1"/>
      <w:numFmt w:val="lowerRoman"/>
      <w:lvlText w:val="%9."/>
      <w:lvlJc w:val="right"/>
      <w:pPr>
        <w:ind w:left="10368" w:hanging="180"/>
      </w:pPr>
    </w:lvl>
  </w:abstractNum>
  <w:abstractNum w:abstractNumId="6" w15:restartNumberingAfterBreak="0">
    <w:nsid w:val="2B437144"/>
    <w:multiLevelType w:val="hybridMultilevel"/>
    <w:tmpl w:val="76D66D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2DB0360"/>
    <w:multiLevelType w:val="hybridMultilevel"/>
    <w:tmpl w:val="6FF80DCC"/>
    <w:lvl w:ilvl="0" w:tplc="D0B8C426">
      <w:start w:val="3"/>
      <w:numFmt w:val="decimal"/>
      <w:lvlText w:val="%1."/>
      <w:lvlJc w:val="left"/>
      <w:pPr>
        <w:ind w:left="248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DD07A1C"/>
    <w:multiLevelType w:val="hybridMultilevel"/>
    <w:tmpl w:val="03261702"/>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F19406B"/>
    <w:multiLevelType w:val="hybridMultilevel"/>
    <w:tmpl w:val="3EDCE644"/>
    <w:lvl w:ilvl="0" w:tplc="0413000F">
      <w:start w:val="1"/>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10" w15:restartNumberingAfterBreak="0">
    <w:nsid w:val="5C38224B"/>
    <w:multiLevelType w:val="hybridMultilevel"/>
    <w:tmpl w:val="0FCC55BA"/>
    <w:lvl w:ilvl="0" w:tplc="562AFD62">
      <w:start w:val="1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511845"/>
    <w:multiLevelType w:val="hybridMultilevel"/>
    <w:tmpl w:val="78BC4952"/>
    <w:lvl w:ilvl="0" w:tplc="4288AC16">
      <w:start w:val="1"/>
      <w:numFmt w:val="lowerLetter"/>
      <w:lvlText w:val="%1."/>
      <w:lvlJc w:val="left"/>
      <w:pPr>
        <w:ind w:left="8278" w:hanging="720"/>
      </w:pPr>
      <w:rPr>
        <w:rFonts w:hint="default"/>
        <w:b w:val="0"/>
        <w:color w:val="auto"/>
      </w:rPr>
    </w:lvl>
    <w:lvl w:ilvl="1" w:tplc="04130019">
      <w:start w:val="1"/>
      <w:numFmt w:val="lowerLetter"/>
      <w:lvlText w:val="%2."/>
      <w:lvlJc w:val="left"/>
      <w:pPr>
        <w:ind w:left="8638" w:hanging="360"/>
      </w:pPr>
    </w:lvl>
    <w:lvl w:ilvl="2" w:tplc="0413001B">
      <w:start w:val="1"/>
      <w:numFmt w:val="lowerRoman"/>
      <w:lvlText w:val="%3."/>
      <w:lvlJc w:val="right"/>
      <w:pPr>
        <w:ind w:left="9358" w:hanging="180"/>
      </w:pPr>
    </w:lvl>
    <w:lvl w:ilvl="3" w:tplc="0413000F" w:tentative="1">
      <w:start w:val="1"/>
      <w:numFmt w:val="decimal"/>
      <w:lvlText w:val="%4."/>
      <w:lvlJc w:val="left"/>
      <w:pPr>
        <w:ind w:left="10078" w:hanging="360"/>
      </w:pPr>
    </w:lvl>
    <w:lvl w:ilvl="4" w:tplc="04130019" w:tentative="1">
      <w:start w:val="1"/>
      <w:numFmt w:val="lowerLetter"/>
      <w:lvlText w:val="%5."/>
      <w:lvlJc w:val="left"/>
      <w:pPr>
        <w:ind w:left="10798" w:hanging="360"/>
      </w:pPr>
    </w:lvl>
    <w:lvl w:ilvl="5" w:tplc="0413001B" w:tentative="1">
      <w:start w:val="1"/>
      <w:numFmt w:val="lowerRoman"/>
      <w:lvlText w:val="%6."/>
      <w:lvlJc w:val="right"/>
      <w:pPr>
        <w:ind w:left="11518" w:hanging="180"/>
      </w:pPr>
    </w:lvl>
    <w:lvl w:ilvl="6" w:tplc="0413000F" w:tentative="1">
      <w:start w:val="1"/>
      <w:numFmt w:val="decimal"/>
      <w:lvlText w:val="%7."/>
      <w:lvlJc w:val="left"/>
      <w:pPr>
        <w:ind w:left="12238" w:hanging="360"/>
      </w:pPr>
    </w:lvl>
    <w:lvl w:ilvl="7" w:tplc="04130019" w:tentative="1">
      <w:start w:val="1"/>
      <w:numFmt w:val="lowerLetter"/>
      <w:lvlText w:val="%8."/>
      <w:lvlJc w:val="left"/>
      <w:pPr>
        <w:ind w:left="12958" w:hanging="360"/>
      </w:pPr>
    </w:lvl>
    <w:lvl w:ilvl="8" w:tplc="0413001B" w:tentative="1">
      <w:start w:val="1"/>
      <w:numFmt w:val="lowerRoman"/>
      <w:lvlText w:val="%9."/>
      <w:lvlJc w:val="right"/>
      <w:pPr>
        <w:ind w:left="13678" w:hanging="180"/>
      </w:pPr>
    </w:lvl>
  </w:abstractNum>
  <w:abstractNum w:abstractNumId="12" w15:restartNumberingAfterBreak="0">
    <w:nsid w:val="7E1C5687"/>
    <w:multiLevelType w:val="hybridMultilevel"/>
    <w:tmpl w:val="2A52F6A6"/>
    <w:lvl w:ilvl="0" w:tplc="1480C654">
      <w:start w:val="1"/>
      <w:numFmt w:val="decimal"/>
      <w:lvlText w:val="%1."/>
      <w:lvlJc w:val="left"/>
      <w:pPr>
        <w:ind w:left="1410" w:hanging="705"/>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num w:numId="1">
    <w:abstractNumId w:val="12"/>
  </w:num>
  <w:num w:numId="2">
    <w:abstractNumId w:val="9"/>
  </w:num>
  <w:num w:numId="3">
    <w:abstractNumId w:val="5"/>
  </w:num>
  <w:num w:numId="4">
    <w:abstractNumId w:val="11"/>
  </w:num>
  <w:num w:numId="5">
    <w:abstractNumId w:val="0"/>
  </w:num>
  <w:num w:numId="6">
    <w:abstractNumId w:val="7"/>
  </w:num>
  <w:num w:numId="7">
    <w:abstractNumId w:val="10"/>
  </w:num>
  <w:num w:numId="8">
    <w:abstractNumId w:val="2"/>
  </w:num>
  <w:num w:numId="9">
    <w:abstractNumId w:val="6"/>
  </w:num>
  <w:num w:numId="10">
    <w:abstractNumId w:val="1"/>
  </w:num>
  <w:num w:numId="11">
    <w:abstractNumId w:val="3"/>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7C"/>
    <w:rsid w:val="00005BC5"/>
    <w:rsid w:val="000471D8"/>
    <w:rsid w:val="00054631"/>
    <w:rsid w:val="000E7383"/>
    <w:rsid w:val="000F383B"/>
    <w:rsid w:val="00141148"/>
    <w:rsid w:val="00155FA8"/>
    <w:rsid w:val="001A16E4"/>
    <w:rsid w:val="001E59B5"/>
    <w:rsid w:val="00210AC5"/>
    <w:rsid w:val="00295D86"/>
    <w:rsid w:val="002A0484"/>
    <w:rsid w:val="002D10DC"/>
    <w:rsid w:val="002D6FAB"/>
    <w:rsid w:val="002E3A18"/>
    <w:rsid w:val="003173B1"/>
    <w:rsid w:val="0033029B"/>
    <w:rsid w:val="00363858"/>
    <w:rsid w:val="00365D71"/>
    <w:rsid w:val="003C291C"/>
    <w:rsid w:val="003E38C2"/>
    <w:rsid w:val="00441FC2"/>
    <w:rsid w:val="00472462"/>
    <w:rsid w:val="004738A8"/>
    <w:rsid w:val="0048034D"/>
    <w:rsid w:val="00493839"/>
    <w:rsid w:val="00514294"/>
    <w:rsid w:val="00557827"/>
    <w:rsid w:val="00557F47"/>
    <w:rsid w:val="0058274B"/>
    <w:rsid w:val="00583BF1"/>
    <w:rsid w:val="005C58E1"/>
    <w:rsid w:val="005D1884"/>
    <w:rsid w:val="005F158C"/>
    <w:rsid w:val="005F58FC"/>
    <w:rsid w:val="00602134"/>
    <w:rsid w:val="006242E7"/>
    <w:rsid w:val="00646950"/>
    <w:rsid w:val="00676ECF"/>
    <w:rsid w:val="00696E51"/>
    <w:rsid w:val="006A7637"/>
    <w:rsid w:val="006D0C31"/>
    <w:rsid w:val="006E1E98"/>
    <w:rsid w:val="006F44B0"/>
    <w:rsid w:val="00780E45"/>
    <w:rsid w:val="007B3826"/>
    <w:rsid w:val="007F10DB"/>
    <w:rsid w:val="007F7FC3"/>
    <w:rsid w:val="00817E31"/>
    <w:rsid w:val="008211CD"/>
    <w:rsid w:val="00821341"/>
    <w:rsid w:val="008861E2"/>
    <w:rsid w:val="008C7084"/>
    <w:rsid w:val="008D4475"/>
    <w:rsid w:val="008E767B"/>
    <w:rsid w:val="008F4577"/>
    <w:rsid w:val="008F46B2"/>
    <w:rsid w:val="0094023E"/>
    <w:rsid w:val="00940A96"/>
    <w:rsid w:val="00945065"/>
    <w:rsid w:val="0098056A"/>
    <w:rsid w:val="00985DF8"/>
    <w:rsid w:val="00986F23"/>
    <w:rsid w:val="0099151E"/>
    <w:rsid w:val="009950A0"/>
    <w:rsid w:val="0099790C"/>
    <w:rsid w:val="009B4C05"/>
    <w:rsid w:val="009D304E"/>
    <w:rsid w:val="009E2F04"/>
    <w:rsid w:val="009E5BD6"/>
    <w:rsid w:val="00A0136B"/>
    <w:rsid w:val="00A200AF"/>
    <w:rsid w:val="00A46FAA"/>
    <w:rsid w:val="00A93488"/>
    <w:rsid w:val="00A95706"/>
    <w:rsid w:val="00AB067F"/>
    <w:rsid w:val="00B0363C"/>
    <w:rsid w:val="00B524AD"/>
    <w:rsid w:val="00B6346D"/>
    <w:rsid w:val="00B642A2"/>
    <w:rsid w:val="00B73180"/>
    <w:rsid w:val="00BD5B96"/>
    <w:rsid w:val="00BD7B8E"/>
    <w:rsid w:val="00BE22E5"/>
    <w:rsid w:val="00BF1560"/>
    <w:rsid w:val="00C127AB"/>
    <w:rsid w:val="00C442A4"/>
    <w:rsid w:val="00C7041B"/>
    <w:rsid w:val="00C8269B"/>
    <w:rsid w:val="00CA2285"/>
    <w:rsid w:val="00CA3B7C"/>
    <w:rsid w:val="00D0222D"/>
    <w:rsid w:val="00D132F7"/>
    <w:rsid w:val="00D318EF"/>
    <w:rsid w:val="00D3277B"/>
    <w:rsid w:val="00D81733"/>
    <w:rsid w:val="00D92208"/>
    <w:rsid w:val="00D948B9"/>
    <w:rsid w:val="00DC43AC"/>
    <w:rsid w:val="00DD7E00"/>
    <w:rsid w:val="00E5018A"/>
    <w:rsid w:val="00E70531"/>
    <w:rsid w:val="00EA49C6"/>
    <w:rsid w:val="00EA5931"/>
    <w:rsid w:val="00F11092"/>
    <w:rsid w:val="00F12CD4"/>
    <w:rsid w:val="00F76FC1"/>
    <w:rsid w:val="00F94608"/>
    <w:rsid w:val="00FB06CD"/>
    <w:rsid w:val="00FF7A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5A46D5"/>
  <w15:docId w15:val="{085A648E-5522-404E-99B2-92639A7F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5018A"/>
    <w:pPr>
      <w:keepNext/>
      <w:keepLines/>
      <w:spacing w:before="240" w:after="0"/>
      <w:outlineLvl w:val="0"/>
    </w:pPr>
    <w:rPr>
      <w:rFonts w:eastAsiaTheme="majorEastAsia" w:cstheme="majorBidi"/>
      <w:b/>
      <w:color w:val="ED7D31" w:themeColor="accent2"/>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E38C2"/>
    <w:pPr>
      <w:autoSpaceDE w:val="0"/>
      <w:autoSpaceDN w:val="0"/>
      <w:adjustRightInd w:val="0"/>
      <w:spacing w:after="0" w:line="240" w:lineRule="auto"/>
    </w:pPr>
    <w:rPr>
      <w:rFonts w:ascii="Times New Roman" w:hAnsi="Times New Roman" w:cs="Times New Roman"/>
      <w:color w:val="000000"/>
      <w:sz w:val="24"/>
      <w:szCs w:val="24"/>
    </w:rPr>
  </w:style>
  <w:style w:type="paragraph" w:styleId="Koptekst">
    <w:name w:val="header"/>
    <w:basedOn w:val="Standaard"/>
    <w:link w:val="KoptekstChar"/>
    <w:uiPriority w:val="99"/>
    <w:unhideWhenUsed/>
    <w:rsid w:val="003E38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38C2"/>
  </w:style>
  <w:style w:type="paragraph" w:styleId="Voettekst">
    <w:name w:val="footer"/>
    <w:basedOn w:val="Standaard"/>
    <w:link w:val="VoettekstChar"/>
    <w:uiPriority w:val="99"/>
    <w:unhideWhenUsed/>
    <w:rsid w:val="003E38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38C2"/>
  </w:style>
  <w:style w:type="character" w:customStyle="1" w:styleId="Kop1Char">
    <w:name w:val="Kop 1 Char"/>
    <w:basedOn w:val="Standaardalinea-lettertype"/>
    <w:link w:val="Kop1"/>
    <w:uiPriority w:val="9"/>
    <w:rsid w:val="00E5018A"/>
    <w:rPr>
      <w:rFonts w:eastAsiaTheme="majorEastAsia" w:cstheme="majorBidi"/>
      <w:b/>
      <w:color w:val="ED7D31" w:themeColor="accent2"/>
      <w:sz w:val="28"/>
      <w:szCs w:val="32"/>
    </w:rPr>
  </w:style>
  <w:style w:type="paragraph" w:styleId="Kopvaninhoudsopgave">
    <w:name w:val="TOC Heading"/>
    <w:basedOn w:val="Kop1"/>
    <w:next w:val="Standaard"/>
    <w:uiPriority w:val="39"/>
    <w:unhideWhenUsed/>
    <w:qFormat/>
    <w:rsid w:val="008D4475"/>
    <w:pPr>
      <w:outlineLvl w:val="9"/>
    </w:pPr>
    <w:rPr>
      <w:b w:val="0"/>
      <w:color w:val="2E74B5" w:themeColor="accent1" w:themeShade="BF"/>
      <w:sz w:val="32"/>
      <w:lang w:eastAsia="nl-NL"/>
    </w:rPr>
  </w:style>
  <w:style w:type="paragraph" w:styleId="Inhopg1">
    <w:name w:val="toc 1"/>
    <w:basedOn w:val="Standaard"/>
    <w:next w:val="Standaard"/>
    <w:autoRedefine/>
    <w:uiPriority w:val="39"/>
    <w:unhideWhenUsed/>
    <w:rsid w:val="008D4475"/>
    <w:pPr>
      <w:spacing w:after="100"/>
    </w:pPr>
  </w:style>
  <w:style w:type="character" w:styleId="Hyperlink">
    <w:name w:val="Hyperlink"/>
    <w:basedOn w:val="Standaardalinea-lettertype"/>
    <w:uiPriority w:val="99"/>
    <w:unhideWhenUsed/>
    <w:rsid w:val="008D4475"/>
    <w:rPr>
      <w:color w:val="0563C1" w:themeColor="hyperlink"/>
      <w:u w:val="single"/>
    </w:rPr>
  </w:style>
  <w:style w:type="paragraph" w:styleId="Tekstopmerking">
    <w:name w:val="annotation text"/>
    <w:basedOn w:val="Standaard"/>
    <w:link w:val="TekstopmerkingChar"/>
    <w:uiPriority w:val="99"/>
    <w:unhideWhenUsed/>
    <w:rsid w:val="009E2F04"/>
    <w:pPr>
      <w:spacing w:line="240" w:lineRule="auto"/>
    </w:pPr>
    <w:rPr>
      <w:sz w:val="20"/>
      <w:szCs w:val="20"/>
    </w:rPr>
  </w:style>
  <w:style w:type="character" w:customStyle="1" w:styleId="TekstopmerkingChar">
    <w:name w:val="Tekst opmerking Char"/>
    <w:basedOn w:val="Standaardalinea-lettertype"/>
    <w:link w:val="Tekstopmerking"/>
    <w:uiPriority w:val="99"/>
    <w:rsid w:val="009E2F04"/>
    <w:rPr>
      <w:sz w:val="20"/>
      <w:szCs w:val="20"/>
    </w:rPr>
  </w:style>
  <w:style w:type="paragraph" w:styleId="Onderwerpvanopmerking">
    <w:name w:val="annotation subject"/>
    <w:basedOn w:val="Tekstopmerking"/>
    <w:next w:val="Tekstopmerking"/>
    <w:link w:val="OnderwerpvanopmerkingChar"/>
    <w:uiPriority w:val="99"/>
    <w:semiHidden/>
    <w:unhideWhenUsed/>
    <w:rsid w:val="009E2F04"/>
    <w:pPr>
      <w:spacing w:after="200"/>
    </w:pPr>
    <w:rPr>
      <w:b/>
      <w:bCs/>
    </w:rPr>
  </w:style>
  <w:style w:type="character" w:customStyle="1" w:styleId="OnderwerpvanopmerkingChar">
    <w:name w:val="Onderwerp van opmerking Char"/>
    <w:basedOn w:val="TekstopmerkingChar"/>
    <w:link w:val="Onderwerpvanopmerking"/>
    <w:uiPriority w:val="99"/>
    <w:semiHidden/>
    <w:rsid w:val="009E2F04"/>
    <w:rPr>
      <w:b/>
      <w:bCs/>
      <w:sz w:val="20"/>
      <w:szCs w:val="20"/>
    </w:rPr>
  </w:style>
  <w:style w:type="paragraph" w:styleId="Plattetekstinspringen">
    <w:name w:val="Body Text Indent"/>
    <w:basedOn w:val="Standaard"/>
    <w:link w:val="PlattetekstinspringenChar"/>
    <w:rsid w:val="009D304E"/>
    <w:pPr>
      <w:spacing w:after="120" w:line="240" w:lineRule="auto"/>
      <w:ind w:left="283"/>
    </w:pPr>
    <w:rPr>
      <w:rFonts w:ascii="Times New Roman" w:eastAsia="Times New Roman" w:hAnsi="Times New Roman" w:cs="Times New Roman"/>
      <w:sz w:val="24"/>
      <w:szCs w:val="24"/>
      <w:lang w:eastAsia="nl-NL"/>
    </w:rPr>
  </w:style>
  <w:style w:type="character" w:customStyle="1" w:styleId="PlattetekstinspringenChar">
    <w:name w:val="Platte tekst inspringen Char"/>
    <w:basedOn w:val="Standaardalinea-lettertype"/>
    <w:link w:val="Plattetekstinspringen"/>
    <w:rsid w:val="009D304E"/>
    <w:rPr>
      <w:rFonts w:ascii="Times New Roman" w:eastAsia="Times New Roman" w:hAnsi="Times New Roman" w:cs="Times New Roman"/>
      <w:sz w:val="24"/>
      <w:szCs w:val="24"/>
      <w:lang w:eastAsia="nl-NL"/>
    </w:rPr>
  </w:style>
  <w:style w:type="character" w:styleId="Paginanummer">
    <w:name w:val="page number"/>
    <w:basedOn w:val="Standaardalinea-lettertype"/>
    <w:rsid w:val="009B4C05"/>
  </w:style>
  <w:style w:type="table" w:styleId="Tabelraster">
    <w:name w:val="Table Grid"/>
    <w:basedOn w:val="Standaardtabel"/>
    <w:uiPriority w:val="39"/>
    <w:rsid w:val="00EA5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A59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A5931"/>
    <w:rPr>
      <w:rFonts w:ascii="Segoe UI" w:hAnsi="Segoe UI" w:cs="Segoe UI"/>
      <w:sz w:val="18"/>
      <w:szCs w:val="18"/>
    </w:rPr>
  </w:style>
  <w:style w:type="paragraph" w:styleId="Lijstalinea">
    <w:name w:val="List Paragraph"/>
    <w:basedOn w:val="Standaard"/>
    <w:uiPriority w:val="34"/>
    <w:qFormat/>
    <w:rsid w:val="00363858"/>
    <w:pPr>
      <w:ind w:left="720"/>
      <w:contextualSpacing/>
    </w:pPr>
  </w:style>
  <w:style w:type="paragraph" w:styleId="Geenafstand">
    <w:name w:val="No Spacing"/>
    <w:uiPriority w:val="1"/>
    <w:qFormat/>
    <w:rsid w:val="00583BF1"/>
    <w:pPr>
      <w:spacing w:after="0" w:line="240" w:lineRule="auto"/>
    </w:pPr>
    <w:rPr>
      <w:rFonts w:ascii="Calibri" w:eastAsia="Calibri" w:hAnsi="Calibri" w:cs="Times New Roman"/>
    </w:rPr>
  </w:style>
  <w:style w:type="character" w:styleId="Verwijzingopmerking">
    <w:name w:val="annotation reference"/>
    <w:basedOn w:val="Standaardalinea-lettertype"/>
    <w:uiPriority w:val="99"/>
    <w:unhideWhenUsed/>
    <w:rsid w:val="0099151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5.JP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footer" Target="footer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WVN document" ma:contentTypeID="0x0101002F41B0BF3435DE409446F8A4C816A99100C10925399555F446B85399E826FB9E8E" ma:contentTypeVersion="116" ma:contentTypeDescription="" ma:contentTypeScope="" ma:versionID="070c51719a28fbc710f266aabff7a18e">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f234a5ae7b94d51d2e53d35d07426e10"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83;#DS Smith Packaging Netherlands B.V.|fd673773-2b36-432f-aa38-7c3711ac3954"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a491eee-ba12-4bfb-ab50-6fe7ee6dbe30" ContentTypeId="0x0101002F41B0BF3435DE409446F8A4C816A991" PreviousValue="false"/>
</file>

<file path=customXml/item5.xml><?xml version="1.0" encoding="utf-8"?>
<p:properties xmlns:p="http://schemas.microsoft.com/office/2006/metadata/properties" xmlns:xsi="http://www.w3.org/2001/XMLSchema-instance" xmlns:pc="http://schemas.microsoft.com/office/infopath/2007/PartnerControls">
  <documentManagement>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Nota wijziging</TermName>
          <TermId xmlns="http://schemas.microsoft.com/office/infopath/2007/PartnerControls">76a3f45f-367b-40a2-ab6d-cb141be01822</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R000-1449788010-361</Document-id_x0020_2010>
    <Adviseur xmlns="40258e7b-703f-4e35-9311-87c4af9a2fa7">
      <UserInfo>
        <DisplayName>Stijl, mr. J.P.C. van der</DisplayName>
        <AccountId>56</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DS Smith Packaging Netherlands B.V.</TermName>
          <TermId xmlns="http://schemas.microsoft.com/office/infopath/2007/PartnerControls">fd673773-2b36-432f-aa38-7c3711ac3954</TermId>
        </TermInfo>
      </Terms>
    </o17dd0c0b4e34f358a7d02542c1c34d7>
    <TaxCatchAll xmlns="40258e7b-703f-4e35-9311-87c4af9a2fa7">
      <Value>1196</Value>
      <Value>313</Value>
      <Value>83</Value>
    </TaxCatchAll>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(Middel)groot</TermName>
          <TermId xmlns="http://schemas.microsoft.com/office/infopath/2007/PartnerControls">ac0e5d8d-2e69-4d3c-a00e-58b18374fe81</TermId>
        </TermInfo>
      </Terms>
    </dd66522fce524e1599b23113123faa19>
    <_dlc_DocId xmlns="f58b66f5-1d3d-4d84-99dd-5eb3360cefca">R000-1449788010-466</_dlc_DocId>
    <_dlc_DocIdUrl xmlns="f58b66f5-1d3d-4d84-99dd-5eb3360cefca">
      <Url>https://awvncrm.sharepoint.com/sites/relaties/10770/_layouts/15/DocIdRedir.aspx?ID=R000-1449788010-466</Url>
      <Description>R000-1449788010-466</Description>
    </_dlc_DocIdUrl>
  </documentManagement>
</p:properties>
</file>

<file path=customXml/item6.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3FBB1FA4-E63D-4445-B0B0-3664068CEF5F}">
  <ds:schemaRefs>
    <ds:schemaRef ds:uri="http://schemas.microsoft.com/sharepoint/v3/contenttype/forms"/>
  </ds:schemaRefs>
</ds:datastoreItem>
</file>

<file path=customXml/itemProps2.xml><?xml version="1.0" encoding="utf-8"?>
<ds:datastoreItem xmlns:ds="http://schemas.openxmlformats.org/officeDocument/2006/customXml" ds:itemID="{A12D6EEB-8CC8-46AB-A1B3-EFA9BAD99C5B}">
  <ds:schemaRefs>
    <ds:schemaRef ds:uri="http://schemas.microsoft.com/sharepoint/events"/>
  </ds:schemaRefs>
</ds:datastoreItem>
</file>

<file path=customXml/itemProps3.xml><?xml version="1.0" encoding="utf-8"?>
<ds:datastoreItem xmlns:ds="http://schemas.openxmlformats.org/officeDocument/2006/customXml" ds:itemID="{CB73A16B-E0A9-4CE1-A623-DCF75981B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E3564D-A0FE-45F3-9A30-FF00A85A9105}">
  <ds:schemaRefs>
    <ds:schemaRef ds:uri="Microsoft.SharePoint.Taxonomy.ContentTypeSync"/>
  </ds:schemaRefs>
</ds:datastoreItem>
</file>

<file path=customXml/itemProps5.xml><?xml version="1.0" encoding="utf-8"?>
<ds:datastoreItem xmlns:ds="http://schemas.openxmlformats.org/officeDocument/2006/customXml" ds:itemID="{EDC3055E-1685-4E3E-8631-947DAC9DA65E}">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6.xml><?xml version="1.0" encoding="utf-8"?>
<ds:datastoreItem xmlns:ds="http://schemas.openxmlformats.org/officeDocument/2006/customXml" ds:itemID="{9F7F4978-03A1-4FBF-8EAF-CAD87D5E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9107</Words>
  <Characters>50093</Characters>
  <Application>Microsoft Office Word</Application>
  <DocSecurity>0</DocSecurity>
  <Lines>417</Lines>
  <Paragraphs>118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NvW cao DS Smith Barneveld 2016 - 2018 + opm FNV +hvds</vt:lpstr>
      <vt:lpstr>ds smith barneveld</vt:lpstr>
    </vt:vector>
  </TitlesOfParts>
  <Company>AWVN</Company>
  <LinksUpToDate>false</LinksUpToDate>
  <CharactersWithSpaces>59082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NvW cao DS Smith Barneveld 2016 - 2018 + opm FNV +hvds</dc:title>
  <dc:creator>S.Roording</dc:creator>
  <cp:lastModifiedBy>Edens-Luiken, J.A.</cp:lastModifiedBy>
  <cp:revision>3</cp:revision>
  <cp:lastPrinted>2017-10-31T10:51:00Z</cp:lastPrinted>
  <dcterms:created xsi:type="dcterms:W3CDTF">2017-10-31T10:57:00Z</dcterms:created>
  <dcterms:modified xsi:type="dcterms:W3CDTF">2017-10-31T10:57:00Z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0x0101002F41B0BF3435DE409446F8A4C816A99100C10925399555F446B85399E826FB9E8E</vt:lpwstr>
  </property>
  <property fmtid="{D5CDD505-2E9C-101B-9397-08002B2CF9AE}" pid="3" name="Relatie AWVN">
    <vt:lpwstr>83;#DS Smith Packaging Netherlands B.V.|fd673773-2b36-432f-aa38-7c3711ac3954</vt:lpwstr>
  </property>
  <property fmtid="{D5CDD505-2E9C-101B-9397-08002B2CF9AE}" pid="4" name="Documentsoort">
    <vt:lpwstr>313;#Nota wijziging|76a3f45f-367b-40a2-ab6d-cb141be01822</vt:lpwstr>
  </property>
  <property fmtid="{D5CDD505-2E9C-101B-9397-08002B2CF9AE}" pid="5" name="Afdeling AWVN">
    <vt:lpwstr>1196;#(Middel)groot|ac0e5d8d-2e69-4d3c-a00e-58b18374fe81</vt:lpwstr>
  </property>
  <property fmtid="{D5CDD505-2E9C-101B-9397-08002B2CF9AE}" pid="6" name="Product">
    <vt:lpwstr/>
  </property>
  <property fmtid="{D5CDD505-2E9C-101B-9397-08002B2CF9AE}" pid="7" name="Vrij trefwoord">
    <vt:lpwstr/>
  </property>
  <property fmtid="{D5CDD505-2E9C-101B-9397-08002B2CF9AE}" pid="8" name="_dlc_DocIdItemGuid">
    <vt:lpwstr>80f6796c-840f-4df9-a604-bddf5ed8494a</vt:lpwstr>
  </property>
  <property fmtid="{D5CDD505-2E9C-101B-9397-08002B2CF9AE}" pid="9" name="_docset_NoMedatataSyncRequired">
    <vt:lpwstr>False</vt:lpwstr>
  </property>
</Properties>
</file>