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D5B04" w14:textId="77777777" w:rsidR="00CB063B" w:rsidRDefault="00CB063B" w:rsidP="00382153"/>
    <w:p w14:paraId="3B79A330" w14:textId="77777777" w:rsidR="00CB063B" w:rsidRDefault="00CB063B" w:rsidP="00CB063B"/>
    <w:p w14:paraId="4476304B" w14:textId="77777777" w:rsidR="00CB063B" w:rsidRDefault="00CB063B" w:rsidP="00CB063B"/>
    <w:p w14:paraId="45207043" w14:textId="14EDFC6C" w:rsidR="0034083B" w:rsidRPr="00CB063B" w:rsidRDefault="0034083B" w:rsidP="00382153">
      <w:pPr>
        <w:pStyle w:val="Titel1"/>
      </w:pPr>
      <w:r w:rsidRPr="00CB063B">
        <w:t>Collectieve arbeidsovereenkomst</w:t>
      </w:r>
      <w:r w:rsidRPr="00CB063B">
        <w:br/>
        <w:t>Mallinckrodt Medical B.V.</w:t>
      </w:r>
    </w:p>
    <w:p w14:paraId="304D80A2" w14:textId="77777777" w:rsidR="0034083B" w:rsidRDefault="0034083B" w:rsidP="00CB063B"/>
    <w:p w14:paraId="227E2DB6" w14:textId="35CE15EB" w:rsidR="0034083B" w:rsidRPr="0034083B" w:rsidRDefault="00F66F57" w:rsidP="00F66F57">
      <w:pPr>
        <w:tabs>
          <w:tab w:val="center" w:pos="3061"/>
          <w:tab w:val="right" w:pos="6123"/>
        </w:tabs>
        <w:rPr>
          <w:b/>
        </w:rPr>
      </w:pPr>
      <w:r>
        <w:tab/>
      </w:r>
      <w:r w:rsidR="00CB063B" w:rsidRPr="0034083B">
        <w:t>1 oktober 2016 t</w:t>
      </w:r>
      <w:r w:rsidR="00CB063B">
        <w:t>/m</w:t>
      </w:r>
      <w:r w:rsidR="00CB063B" w:rsidRPr="0034083B">
        <w:t xml:space="preserve"> 30 september 2018</w:t>
      </w:r>
      <w:r>
        <w:tab/>
      </w:r>
    </w:p>
    <w:p w14:paraId="398FC45F" w14:textId="5B6D3C6A" w:rsidR="0034083B" w:rsidRPr="0034083B" w:rsidRDefault="0034083B" w:rsidP="00CB063B">
      <w:r w:rsidRPr="0034083B">
        <w:br w:type="page"/>
      </w:r>
    </w:p>
    <w:p w14:paraId="6D89C3EA" w14:textId="7721131A" w:rsidR="00AF143A" w:rsidRPr="0038541D" w:rsidRDefault="00CB063B" w:rsidP="009F7306">
      <w:pPr>
        <w:pStyle w:val="Inhoud-titel"/>
      </w:pPr>
      <w:bookmarkStart w:id="0" w:name="_Toc466376873"/>
      <w:r>
        <w:lastRenderedPageBreak/>
        <w:t>Inhoud</w:t>
      </w:r>
      <w:bookmarkEnd w:id="0"/>
    </w:p>
    <w:p w14:paraId="43A85784" w14:textId="77777777" w:rsidR="004D2BB7" w:rsidRDefault="004A6AA9">
      <w:pPr>
        <w:pStyle w:val="Inhopg1"/>
        <w:rPr>
          <w:rFonts w:eastAsiaTheme="minorEastAsia" w:cstheme="minorBidi"/>
          <w:lang w:val="en-US"/>
        </w:rPr>
      </w:pPr>
      <w:r>
        <w:fldChar w:fldCharType="begin"/>
      </w:r>
      <w:r>
        <w:instrText xml:space="preserve"> TOC \h \z \t "Heading 1;1;Bijlagekop;1" </w:instrText>
      </w:r>
      <w:r>
        <w:fldChar w:fldCharType="separate"/>
      </w:r>
      <w:hyperlink w:anchor="_Toc478054406" w:history="1">
        <w:r w:rsidR="004D2BB7" w:rsidRPr="008F5507">
          <w:rPr>
            <w:rStyle w:val="Hyperlink"/>
          </w:rPr>
          <w:t>1.</w:t>
        </w:r>
        <w:r w:rsidR="004D2BB7">
          <w:rPr>
            <w:rFonts w:eastAsiaTheme="minorEastAsia" w:cstheme="minorBidi"/>
            <w:lang w:val="en-US"/>
          </w:rPr>
          <w:tab/>
        </w:r>
        <w:r w:rsidR="004D2BB7" w:rsidRPr="008F5507">
          <w:rPr>
            <w:rStyle w:val="Hyperlink"/>
          </w:rPr>
          <w:t>Inleiding</w:t>
        </w:r>
        <w:r w:rsidR="004D2BB7">
          <w:rPr>
            <w:webHidden/>
          </w:rPr>
          <w:tab/>
        </w:r>
        <w:r w:rsidR="004D2BB7">
          <w:rPr>
            <w:webHidden/>
          </w:rPr>
          <w:fldChar w:fldCharType="begin"/>
        </w:r>
        <w:r w:rsidR="004D2BB7">
          <w:rPr>
            <w:webHidden/>
          </w:rPr>
          <w:instrText xml:space="preserve"> PAGEREF _Toc478054406 \h </w:instrText>
        </w:r>
        <w:r w:rsidR="004D2BB7">
          <w:rPr>
            <w:webHidden/>
          </w:rPr>
        </w:r>
        <w:r w:rsidR="004D2BB7">
          <w:rPr>
            <w:webHidden/>
          </w:rPr>
          <w:fldChar w:fldCharType="separate"/>
        </w:r>
        <w:r w:rsidR="009D5A3E">
          <w:rPr>
            <w:webHidden/>
          </w:rPr>
          <w:t>3</w:t>
        </w:r>
        <w:r w:rsidR="004D2BB7">
          <w:rPr>
            <w:webHidden/>
          </w:rPr>
          <w:fldChar w:fldCharType="end"/>
        </w:r>
      </w:hyperlink>
    </w:p>
    <w:p w14:paraId="2C3240D7" w14:textId="77777777" w:rsidR="004D2BB7" w:rsidRDefault="0090580A">
      <w:pPr>
        <w:pStyle w:val="Inhopg1"/>
        <w:rPr>
          <w:rFonts w:eastAsiaTheme="minorEastAsia" w:cstheme="minorBidi"/>
          <w:lang w:val="en-US"/>
        </w:rPr>
      </w:pPr>
      <w:hyperlink w:anchor="_Toc478054407" w:history="1">
        <w:r w:rsidR="004D2BB7" w:rsidRPr="008F5507">
          <w:rPr>
            <w:rStyle w:val="Hyperlink"/>
          </w:rPr>
          <w:t>2.</w:t>
        </w:r>
        <w:r w:rsidR="004D2BB7">
          <w:rPr>
            <w:rFonts w:eastAsiaTheme="minorEastAsia" w:cstheme="minorBidi"/>
            <w:lang w:val="en-US"/>
          </w:rPr>
          <w:tab/>
        </w:r>
        <w:r w:rsidR="004D2BB7" w:rsidRPr="008F5507">
          <w:rPr>
            <w:rStyle w:val="Hyperlink"/>
          </w:rPr>
          <w:t>Algemene bepalingen</w:t>
        </w:r>
        <w:r w:rsidR="004D2BB7">
          <w:rPr>
            <w:webHidden/>
          </w:rPr>
          <w:tab/>
        </w:r>
        <w:r w:rsidR="004D2BB7">
          <w:rPr>
            <w:webHidden/>
          </w:rPr>
          <w:fldChar w:fldCharType="begin"/>
        </w:r>
        <w:r w:rsidR="004D2BB7">
          <w:rPr>
            <w:webHidden/>
          </w:rPr>
          <w:instrText xml:space="preserve"> PAGEREF _Toc478054407 \h </w:instrText>
        </w:r>
        <w:r w:rsidR="004D2BB7">
          <w:rPr>
            <w:webHidden/>
          </w:rPr>
        </w:r>
        <w:r w:rsidR="004D2BB7">
          <w:rPr>
            <w:webHidden/>
          </w:rPr>
          <w:fldChar w:fldCharType="separate"/>
        </w:r>
        <w:r w:rsidR="009D5A3E">
          <w:rPr>
            <w:webHidden/>
          </w:rPr>
          <w:t>4</w:t>
        </w:r>
        <w:r w:rsidR="004D2BB7">
          <w:rPr>
            <w:webHidden/>
          </w:rPr>
          <w:fldChar w:fldCharType="end"/>
        </w:r>
      </w:hyperlink>
    </w:p>
    <w:p w14:paraId="1EEE4270" w14:textId="77777777" w:rsidR="004D2BB7" w:rsidRDefault="0090580A">
      <w:pPr>
        <w:pStyle w:val="Inhopg1"/>
        <w:rPr>
          <w:rFonts w:eastAsiaTheme="minorEastAsia" w:cstheme="minorBidi"/>
          <w:lang w:val="en-US"/>
        </w:rPr>
      </w:pPr>
      <w:hyperlink w:anchor="_Toc478054408" w:history="1">
        <w:r w:rsidR="004D2BB7" w:rsidRPr="008F5507">
          <w:rPr>
            <w:rStyle w:val="Hyperlink"/>
          </w:rPr>
          <w:t>3.</w:t>
        </w:r>
        <w:r w:rsidR="004D2BB7">
          <w:rPr>
            <w:rFonts w:eastAsiaTheme="minorEastAsia" w:cstheme="minorBidi"/>
            <w:lang w:val="en-US"/>
          </w:rPr>
          <w:tab/>
        </w:r>
        <w:r w:rsidR="004D2BB7" w:rsidRPr="008F5507">
          <w:rPr>
            <w:rStyle w:val="Hyperlink"/>
          </w:rPr>
          <w:t>Arbeidsrelatie</w:t>
        </w:r>
        <w:r w:rsidR="004D2BB7">
          <w:rPr>
            <w:webHidden/>
          </w:rPr>
          <w:tab/>
        </w:r>
        <w:r w:rsidR="004D2BB7">
          <w:rPr>
            <w:webHidden/>
          </w:rPr>
          <w:fldChar w:fldCharType="begin"/>
        </w:r>
        <w:r w:rsidR="004D2BB7">
          <w:rPr>
            <w:webHidden/>
          </w:rPr>
          <w:instrText xml:space="preserve"> PAGEREF _Toc478054408 \h </w:instrText>
        </w:r>
        <w:r w:rsidR="004D2BB7">
          <w:rPr>
            <w:webHidden/>
          </w:rPr>
        </w:r>
        <w:r w:rsidR="004D2BB7">
          <w:rPr>
            <w:webHidden/>
          </w:rPr>
          <w:fldChar w:fldCharType="separate"/>
        </w:r>
        <w:r w:rsidR="009D5A3E">
          <w:rPr>
            <w:webHidden/>
          </w:rPr>
          <w:t>5</w:t>
        </w:r>
        <w:r w:rsidR="004D2BB7">
          <w:rPr>
            <w:webHidden/>
          </w:rPr>
          <w:fldChar w:fldCharType="end"/>
        </w:r>
      </w:hyperlink>
    </w:p>
    <w:p w14:paraId="35777D5B" w14:textId="692F83DE" w:rsidR="004D2BB7" w:rsidRDefault="0090580A">
      <w:pPr>
        <w:pStyle w:val="Inhopg1"/>
        <w:rPr>
          <w:rFonts w:eastAsiaTheme="minorEastAsia" w:cstheme="minorBidi"/>
          <w:lang w:val="en-US"/>
        </w:rPr>
      </w:pPr>
      <w:hyperlink w:anchor="_Toc478054409" w:history="1">
        <w:r w:rsidR="004D2BB7" w:rsidRPr="008F5507">
          <w:rPr>
            <w:rStyle w:val="Hyperlink"/>
          </w:rPr>
          <w:t>4.</w:t>
        </w:r>
        <w:r w:rsidR="004D2BB7">
          <w:rPr>
            <w:rFonts w:eastAsiaTheme="minorEastAsia" w:cstheme="minorBidi"/>
            <w:lang w:val="en-US"/>
          </w:rPr>
          <w:tab/>
        </w:r>
        <w:r w:rsidR="004D2BB7" w:rsidRPr="008F5507">
          <w:rPr>
            <w:rStyle w:val="Hyperlink"/>
          </w:rPr>
          <w:t>Arbeidsduur en werktijden</w:t>
        </w:r>
        <w:r w:rsidR="004D2BB7">
          <w:rPr>
            <w:webHidden/>
          </w:rPr>
          <w:tab/>
        </w:r>
        <w:r w:rsidR="004D2BB7">
          <w:rPr>
            <w:webHidden/>
          </w:rPr>
          <w:fldChar w:fldCharType="begin"/>
        </w:r>
        <w:r w:rsidR="004D2BB7">
          <w:rPr>
            <w:webHidden/>
          </w:rPr>
          <w:instrText xml:space="preserve"> PAGEREF _Toc478054409 \h </w:instrText>
        </w:r>
        <w:r w:rsidR="004D2BB7">
          <w:rPr>
            <w:webHidden/>
          </w:rPr>
        </w:r>
        <w:r w:rsidR="004D2BB7">
          <w:rPr>
            <w:webHidden/>
          </w:rPr>
          <w:fldChar w:fldCharType="separate"/>
        </w:r>
        <w:r w:rsidR="009D5A3E">
          <w:rPr>
            <w:webHidden/>
          </w:rPr>
          <w:t>9</w:t>
        </w:r>
        <w:r w:rsidR="004D2BB7">
          <w:rPr>
            <w:webHidden/>
          </w:rPr>
          <w:fldChar w:fldCharType="end"/>
        </w:r>
      </w:hyperlink>
    </w:p>
    <w:p w14:paraId="4410EE84" w14:textId="77777777" w:rsidR="004D2BB7" w:rsidRDefault="0090580A">
      <w:pPr>
        <w:pStyle w:val="Inhopg1"/>
        <w:rPr>
          <w:rFonts w:eastAsiaTheme="minorEastAsia" w:cstheme="minorBidi"/>
          <w:lang w:val="en-US"/>
        </w:rPr>
      </w:pPr>
      <w:hyperlink w:anchor="_Toc478054410" w:history="1">
        <w:r w:rsidR="004D2BB7" w:rsidRPr="008F5507">
          <w:rPr>
            <w:rStyle w:val="Hyperlink"/>
          </w:rPr>
          <w:t>5.</w:t>
        </w:r>
        <w:r w:rsidR="004D2BB7">
          <w:rPr>
            <w:rFonts w:eastAsiaTheme="minorEastAsia" w:cstheme="minorBidi"/>
            <w:lang w:val="en-US"/>
          </w:rPr>
          <w:tab/>
        </w:r>
        <w:r w:rsidR="004D2BB7" w:rsidRPr="008F5507">
          <w:rPr>
            <w:rStyle w:val="Hyperlink"/>
          </w:rPr>
          <w:t>Verlof</w:t>
        </w:r>
        <w:r w:rsidR="004D2BB7">
          <w:rPr>
            <w:webHidden/>
          </w:rPr>
          <w:tab/>
        </w:r>
        <w:r w:rsidR="004D2BB7">
          <w:rPr>
            <w:webHidden/>
          </w:rPr>
          <w:fldChar w:fldCharType="begin"/>
        </w:r>
        <w:r w:rsidR="004D2BB7">
          <w:rPr>
            <w:webHidden/>
          </w:rPr>
          <w:instrText xml:space="preserve"> PAGEREF _Toc478054410 \h </w:instrText>
        </w:r>
        <w:r w:rsidR="004D2BB7">
          <w:rPr>
            <w:webHidden/>
          </w:rPr>
        </w:r>
        <w:r w:rsidR="004D2BB7">
          <w:rPr>
            <w:webHidden/>
          </w:rPr>
          <w:fldChar w:fldCharType="separate"/>
        </w:r>
        <w:r w:rsidR="009D5A3E">
          <w:rPr>
            <w:webHidden/>
          </w:rPr>
          <w:t>13</w:t>
        </w:r>
        <w:r w:rsidR="004D2BB7">
          <w:rPr>
            <w:webHidden/>
          </w:rPr>
          <w:fldChar w:fldCharType="end"/>
        </w:r>
      </w:hyperlink>
    </w:p>
    <w:p w14:paraId="589B0B5A" w14:textId="5EE2BE19" w:rsidR="004D2BB7" w:rsidRDefault="0090580A">
      <w:pPr>
        <w:pStyle w:val="Inhopg1"/>
        <w:rPr>
          <w:rFonts w:eastAsiaTheme="minorEastAsia" w:cstheme="minorBidi"/>
          <w:lang w:val="en-US"/>
        </w:rPr>
      </w:pPr>
      <w:hyperlink w:anchor="_Toc478054411" w:history="1">
        <w:r w:rsidR="004D2BB7" w:rsidRPr="008F5507">
          <w:rPr>
            <w:rStyle w:val="Hyperlink"/>
          </w:rPr>
          <w:t>6.</w:t>
        </w:r>
        <w:r w:rsidR="004D2BB7">
          <w:rPr>
            <w:rFonts w:eastAsiaTheme="minorEastAsia" w:cstheme="minorBidi"/>
            <w:lang w:val="en-US"/>
          </w:rPr>
          <w:tab/>
        </w:r>
        <w:r w:rsidR="004D2BB7" w:rsidRPr="008F5507">
          <w:rPr>
            <w:rStyle w:val="Hyperlink"/>
          </w:rPr>
          <w:t>Functie en beloning</w:t>
        </w:r>
        <w:r w:rsidR="004D2BB7">
          <w:rPr>
            <w:webHidden/>
          </w:rPr>
          <w:tab/>
        </w:r>
        <w:r w:rsidR="004D2BB7">
          <w:rPr>
            <w:webHidden/>
          </w:rPr>
          <w:fldChar w:fldCharType="begin"/>
        </w:r>
        <w:r w:rsidR="004D2BB7">
          <w:rPr>
            <w:webHidden/>
          </w:rPr>
          <w:instrText xml:space="preserve"> PAGEREF _Toc478054411 \h </w:instrText>
        </w:r>
        <w:r w:rsidR="004D2BB7">
          <w:rPr>
            <w:webHidden/>
          </w:rPr>
        </w:r>
        <w:r w:rsidR="004D2BB7">
          <w:rPr>
            <w:webHidden/>
          </w:rPr>
          <w:fldChar w:fldCharType="separate"/>
        </w:r>
        <w:r w:rsidR="009D5A3E">
          <w:rPr>
            <w:webHidden/>
          </w:rPr>
          <w:t>20</w:t>
        </w:r>
        <w:r w:rsidR="004D2BB7">
          <w:rPr>
            <w:webHidden/>
          </w:rPr>
          <w:fldChar w:fldCharType="end"/>
        </w:r>
      </w:hyperlink>
    </w:p>
    <w:p w14:paraId="4F0F6DE3" w14:textId="77777777" w:rsidR="004D2BB7" w:rsidRDefault="0090580A">
      <w:pPr>
        <w:pStyle w:val="Inhopg1"/>
        <w:rPr>
          <w:rFonts w:eastAsiaTheme="minorEastAsia" w:cstheme="minorBidi"/>
          <w:lang w:val="en-US"/>
        </w:rPr>
      </w:pPr>
      <w:hyperlink w:anchor="_Toc478054412" w:history="1">
        <w:r w:rsidR="004D2BB7" w:rsidRPr="008F5507">
          <w:rPr>
            <w:rStyle w:val="Hyperlink"/>
          </w:rPr>
          <w:t>7.</w:t>
        </w:r>
        <w:r w:rsidR="004D2BB7">
          <w:rPr>
            <w:rFonts w:eastAsiaTheme="minorEastAsia" w:cstheme="minorBidi"/>
            <w:lang w:val="en-US"/>
          </w:rPr>
          <w:tab/>
        </w:r>
        <w:r w:rsidR="004D2BB7" w:rsidRPr="008F5507">
          <w:rPr>
            <w:rStyle w:val="Hyperlink"/>
          </w:rPr>
          <w:t>Opleiding, inzetbaarheid en gezondheid</w:t>
        </w:r>
        <w:r w:rsidR="004D2BB7">
          <w:rPr>
            <w:webHidden/>
          </w:rPr>
          <w:tab/>
        </w:r>
        <w:r w:rsidR="004D2BB7">
          <w:rPr>
            <w:webHidden/>
          </w:rPr>
          <w:fldChar w:fldCharType="begin"/>
        </w:r>
        <w:r w:rsidR="004D2BB7">
          <w:rPr>
            <w:webHidden/>
          </w:rPr>
          <w:instrText xml:space="preserve"> PAGEREF _Toc478054412 \h </w:instrText>
        </w:r>
        <w:r w:rsidR="004D2BB7">
          <w:rPr>
            <w:webHidden/>
          </w:rPr>
        </w:r>
        <w:r w:rsidR="004D2BB7">
          <w:rPr>
            <w:webHidden/>
          </w:rPr>
          <w:fldChar w:fldCharType="separate"/>
        </w:r>
        <w:r w:rsidR="009D5A3E">
          <w:rPr>
            <w:webHidden/>
          </w:rPr>
          <w:t>33</w:t>
        </w:r>
        <w:r w:rsidR="004D2BB7">
          <w:rPr>
            <w:webHidden/>
          </w:rPr>
          <w:fldChar w:fldCharType="end"/>
        </w:r>
      </w:hyperlink>
    </w:p>
    <w:p w14:paraId="1DF7706A" w14:textId="77777777" w:rsidR="004D2BB7" w:rsidRDefault="0090580A">
      <w:pPr>
        <w:pStyle w:val="Inhopg1"/>
        <w:rPr>
          <w:rFonts w:eastAsiaTheme="minorEastAsia" w:cstheme="minorBidi"/>
          <w:lang w:val="en-US"/>
        </w:rPr>
      </w:pPr>
      <w:hyperlink w:anchor="_Toc478054413" w:history="1">
        <w:r w:rsidR="004D2BB7" w:rsidRPr="008F5507">
          <w:rPr>
            <w:rStyle w:val="Hyperlink"/>
          </w:rPr>
          <w:t>8.</w:t>
        </w:r>
        <w:r w:rsidR="004D2BB7">
          <w:rPr>
            <w:rFonts w:eastAsiaTheme="minorEastAsia" w:cstheme="minorBidi"/>
            <w:lang w:val="en-US"/>
          </w:rPr>
          <w:tab/>
        </w:r>
        <w:r w:rsidR="004D2BB7" w:rsidRPr="008F5507">
          <w:rPr>
            <w:rStyle w:val="Hyperlink"/>
          </w:rPr>
          <w:t>Pensioen</w:t>
        </w:r>
        <w:r w:rsidR="004D2BB7">
          <w:rPr>
            <w:webHidden/>
          </w:rPr>
          <w:tab/>
        </w:r>
        <w:r w:rsidR="004D2BB7">
          <w:rPr>
            <w:webHidden/>
          </w:rPr>
          <w:fldChar w:fldCharType="begin"/>
        </w:r>
        <w:r w:rsidR="004D2BB7">
          <w:rPr>
            <w:webHidden/>
          </w:rPr>
          <w:instrText xml:space="preserve"> PAGEREF _Toc478054413 \h </w:instrText>
        </w:r>
        <w:r w:rsidR="004D2BB7">
          <w:rPr>
            <w:webHidden/>
          </w:rPr>
        </w:r>
        <w:r w:rsidR="004D2BB7">
          <w:rPr>
            <w:webHidden/>
          </w:rPr>
          <w:fldChar w:fldCharType="separate"/>
        </w:r>
        <w:r w:rsidR="009D5A3E">
          <w:rPr>
            <w:webHidden/>
          </w:rPr>
          <w:t>34</w:t>
        </w:r>
        <w:r w:rsidR="004D2BB7">
          <w:rPr>
            <w:webHidden/>
          </w:rPr>
          <w:fldChar w:fldCharType="end"/>
        </w:r>
      </w:hyperlink>
    </w:p>
    <w:p w14:paraId="38A048E8" w14:textId="77777777" w:rsidR="004D2BB7" w:rsidRDefault="0090580A">
      <w:pPr>
        <w:pStyle w:val="Inhopg1"/>
        <w:rPr>
          <w:rFonts w:eastAsiaTheme="minorEastAsia" w:cstheme="minorBidi"/>
          <w:lang w:val="en-US"/>
        </w:rPr>
      </w:pPr>
      <w:hyperlink w:anchor="_Toc478054414" w:history="1">
        <w:r w:rsidR="004D2BB7" w:rsidRPr="008F5507">
          <w:rPr>
            <w:rStyle w:val="Hyperlink"/>
          </w:rPr>
          <w:t>9.</w:t>
        </w:r>
        <w:r w:rsidR="004D2BB7">
          <w:rPr>
            <w:rFonts w:eastAsiaTheme="minorEastAsia" w:cstheme="minorBidi"/>
            <w:lang w:val="en-US"/>
          </w:rPr>
          <w:tab/>
        </w:r>
        <w:r w:rsidR="004D2BB7" w:rsidRPr="008F5507">
          <w:rPr>
            <w:rStyle w:val="Hyperlink"/>
          </w:rPr>
          <w:t>Verzekeringen</w:t>
        </w:r>
        <w:r w:rsidR="004D2BB7">
          <w:rPr>
            <w:webHidden/>
          </w:rPr>
          <w:tab/>
        </w:r>
        <w:r w:rsidR="004D2BB7">
          <w:rPr>
            <w:webHidden/>
          </w:rPr>
          <w:fldChar w:fldCharType="begin"/>
        </w:r>
        <w:r w:rsidR="004D2BB7">
          <w:rPr>
            <w:webHidden/>
          </w:rPr>
          <w:instrText xml:space="preserve"> PAGEREF _Toc478054414 \h </w:instrText>
        </w:r>
        <w:r w:rsidR="004D2BB7">
          <w:rPr>
            <w:webHidden/>
          </w:rPr>
        </w:r>
        <w:r w:rsidR="004D2BB7">
          <w:rPr>
            <w:webHidden/>
          </w:rPr>
          <w:fldChar w:fldCharType="separate"/>
        </w:r>
        <w:r w:rsidR="009D5A3E">
          <w:rPr>
            <w:webHidden/>
          </w:rPr>
          <w:t>35</w:t>
        </w:r>
        <w:r w:rsidR="004D2BB7">
          <w:rPr>
            <w:webHidden/>
          </w:rPr>
          <w:fldChar w:fldCharType="end"/>
        </w:r>
      </w:hyperlink>
    </w:p>
    <w:p w14:paraId="7819C12C" w14:textId="77777777" w:rsidR="004D2BB7" w:rsidRDefault="0090580A">
      <w:pPr>
        <w:pStyle w:val="Inhopg1"/>
        <w:rPr>
          <w:rFonts w:eastAsiaTheme="minorEastAsia" w:cstheme="minorBidi"/>
          <w:lang w:val="en-US"/>
        </w:rPr>
      </w:pPr>
      <w:hyperlink w:anchor="_Toc478054415" w:history="1">
        <w:r w:rsidR="004D2BB7" w:rsidRPr="008F5507">
          <w:rPr>
            <w:rStyle w:val="Hyperlink"/>
          </w:rPr>
          <w:t>10.</w:t>
        </w:r>
        <w:r w:rsidR="004D2BB7">
          <w:rPr>
            <w:rFonts w:eastAsiaTheme="minorEastAsia" w:cstheme="minorBidi"/>
            <w:lang w:val="en-US"/>
          </w:rPr>
          <w:tab/>
        </w:r>
        <w:r w:rsidR="004D2BB7" w:rsidRPr="008F5507">
          <w:rPr>
            <w:rStyle w:val="Hyperlink"/>
          </w:rPr>
          <w:t>Bepalingen cao-partijen</w:t>
        </w:r>
        <w:r w:rsidR="004D2BB7">
          <w:rPr>
            <w:webHidden/>
          </w:rPr>
          <w:tab/>
        </w:r>
        <w:r w:rsidR="004D2BB7">
          <w:rPr>
            <w:webHidden/>
          </w:rPr>
          <w:fldChar w:fldCharType="begin"/>
        </w:r>
        <w:r w:rsidR="004D2BB7">
          <w:rPr>
            <w:webHidden/>
          </w:rPr>
          <w:instrText xml:space="preserve"> PAGEREF _Toc478054415 \h </w:instrText>
        </w:r>
        <w:r w:rsidR="004D2BB7">
          <w:rPr>
            <w:webHidden/>
          </w:rPr>
        </w:r>
        <w:r w:rsidR="004D2BB7">
          <w:rPr>
            <w:webHidden/>
          </w:rPr>
          <w:fldChar w:fldCharType="separate"/>
        </w:r>
        <w:r w:rsidR="009D5A3E">
          <w:rPr>
            <w:webHidden/>
          </w:rPr>
          <w:t>36</w:t>
        </w:r>
        <w:r w:rsidR="004D2BB7">
          <w:rPr>
            <w:webHidden/>
          </w:rPr>
          <w:fldChar w:fldCharType="end"/>
        </w:r>
      </w:hyperlink>
    </w:p>
    <w:p w14:paraId="0F14AD79" w14:textId="77777777" w:rsidR="004D2BB7" w:rsidRDefault="0090580A">
      <w:pPr>
        <w:pStyle w:val="Inhopg1"/>
        <w:tabs>
          <w:tab w:val="left" w:pos="1320"/>
        </w:tabs>
        <w:rPr>
          <w:rFonts w:eastAsiaTheme="minorEastAsia" w:cstheme="minorBidi"/>
          <w:lang w:val="en-US"/>
        </w:rPr>
      </w:pPr>
      <w:hyperlink w:anchor="_Toc478054416" w:history="1">
        <w:r w:rsidR="004D2BB7" w:rsidRPr="008F5507">
          <w:rPr>
            <w:rStyle w:val="Hyperlink"/>
            <w14:scene3d>
              <w14:camera w14:prst="orthographicFront"/>
              <w14:lightRig w14:rig="threePt" w14:dir="t">
                <w14:rot w14:lat="0" w14:lon="0" w14:rev="0"/>
              </w14:lightRig>
            </w14:scene3d>
          </w:rPr>
          <w:t>Bijlage 1:</w:t>
        </w:r>
        <w:r w:rsidR="004D2BB7">
          <w:rPr>
            <w:rFonts w:eastAsiaTheme="minorEastAsia" w:cstheme="minorBidi"/>
            <w:lang w:val="en-US"/>
          </w:rPr>
          <w:tab/>
        </w:r>
        <w:r w:rsidR="004D2BB7" w:rsidRPr="008F5507">
          <w:rPr>
            <w:rStyle w:val="Hyperlink"/>
          </w:rPr>
          <w:t>Definities</w:t>
        </w:r>
        <w:r w:rsidR="004D2BB7">
          <w:rPr>
            <w:webHidden/>
          </w:rPr>
          <w:tab/>
        </w:r>
        <w:r w:rsidR="004D2BB7">
          <w:rPr>
            <w:webHidden/>
          </w:rPr>
          <w:fldChar w:fldCharType="begin"/>
        </w:r>
        <w:r w:rsidR="004D2BB7">
          <w:rPr>
            <w:webHidden/>
          </w:rPr>
          <w:instrText xml:space="preserve"> PAGEREF _Toc478054416 \h </w:instrText>
        </w:r>
        <w:r w:rsidR="004D2BB7">
          <w:rPr>
            <w:webHidden/>
          </w:rPr>
        </w:r>
        <w:r w:rsidR="004D2BB7">
          <w:rPr>
            <w:webHidden/>
          </w:rPr>
          <w:fldChar w:fldCharType="separate"/>
        </w:r>
        <w:r w:rsidR="009D5A3E">
          <w:rPr>
            <w:webHidden/>
          </w:rPr>
          <w:t>40</w:t>
        </w:r>
        <w:r w:rsidR="004D2BB7">
          <w:rPr>
            <w:webHidden/>
          </w:rPr>
          <w:fldChar w:fldCharType="end"/>
        </w:r>
      </w:hyperlink>
    </w:p>
    <w:p w14:paraId="274FB16F" w14:textId="77777777" w:rsidR="004D2BB7" w:rsidRDefault="0090580A">
      <w:pPr>
        <w:pStyle w:val="Inhopg1"/>
        <w:tabs>
          <w:tab w:val="left" w:pos="1320"/>
        </w:tabs>
        <w:rPr>
          <w:rFonts w:eastAsiaTheme="minorEastAsia" w:cstheme="minorBidi"/>
          <w:lang w:val="en-US"/>
        </w:rPr>
      </w:pPr>
      <w:hyperlink w:anchor="_Toc478054417" w:history="1">
        <w:r w:rsidR="004D2BB7" w:rsidRPr="008F5507">
          <w:rPr>
            <w:rStyle w:val="Hyperlink"/>
            <w14:scene3d>
              <w14:camera w14:prst="orthographicFront"/>
              <w14:lightRig w14:rig="threePt" w14:dir="t">
                <w14:rot w14:lat="0" w14:lon="0" w14:rev="0"/>
              </w14:lightRig>
            </w14:scene3d>
          </w:rPr>
          <w:t>Bijlage 2:</w:t>
        </w:r>
        <w:r w:rsidR="004D2BB7">
          <w:rPr>
            <w:rFonts w:eastAsiaTheme="minorEastAsia" w:cstheme="minorBidi"/>
            <w:lang w:val="en-US"/>
          </w:rPr>
          <w:tab/>
        </w:r>
        <w:r w:rsidR="004D2BB7" w:rsidRPr="008F5507">
          <w:rPr>
            <w:rStyle w:val="Hyperlink"/>
          </w:rPr>
          <w:t>Afkortingen</w:t>
        </w:r>
        <w:r w:rsidR="004D2BB7">
          <w:rPr>
            <w:webHidden/>
          </w:rPr>
          <w:tab/>
        </w:r>
        <w:r w:rsidR="004D2BB7">
          <w:rPr>
            <w:webHidden/>
          </w:rPr>
          <w:fldChar w:fldCharType="begin"/>
        </w:r>
        <w:r w:rsidR="004D2BB7">
          <w:rPr>
            <w:webHidden/>
          </w:rPr>
          <w:instrText xml:space="preserve"> PAGEREF _Toc478054417 \h </w:instrText>
        </w:r>
        <w:r w:rsidR="004D2BB7">
          <w:rPr>
            <w:webHidden/>
          </w:rPr>
        </w:r>
        <w:r w:rsidR="004D2BB7">
          <w:rPr>
            <w:webHidden/>
          </w:rPr>
          <w:fldChar w:fldCharType="separate"/>
        </w:r>
        <w:r w:rsidR="009D5A3E">
          <w:rPr>
            <w:webHidden/>
          </w:rPr>
          <w:t>43</w:t>
        </w:r>
        <w:r w:rsidR="004D2BB7">
          <w:rPr>
            <w:webHidden/>
          </w:rPr>
          <w:fldChar w:fldCharType="end"/>
        </w:r>
      </w:hyperlink>
    </w:p>
    <w:p w14:paraId="3756A4D3" w14:textId="3BA3B134" w:rsidR="004D2BB7" w:rsidRDefault="0090580A">
      <w:pPr>
        <w:pStyle w:val="Inhopg1"/>
        <w:tabs>
          <w:tab w:val="left" w:pos="1320"/>
        </w:tabs>
        <w:rPr>
          <w:rFonts w:eastAsiaTheme="minorEastAsia" w:cstheme="minorBidi"/>
          <w:lang w:val="en-US"/>
        </w:rPr>
      </w:pPr>
      <w:hyperlink w:anchor="_Toc478054418" w:history="1">
        <w:r w:rsidR="004D2BB7" w:rsidRPr="008F5507">
          <w:rPr>
            <w:rStyle w:val="Hyperlink"/>
            <w:lang w:val="en-US"/>
            <w14:scene3d>
              <w14:camera w14:prst="orthographicFront"/>
              <w14:lightRig w14:rig="threePt" w14:dir="t">
                <w14:rot w14:lat="0" w14:lon="0" w14:rev="0"/>
              </w14:lightRig>
            </w14:scene3d>
          </w:rPr>
          <w:t>Bijlage 3:</w:t>
        </w:r>
        <w:r w:rsidR="004D2BB7">
          <w:rPr>
            <w:rFonts w:eastAsiaTheme="minorEastAsia" w:cstheme="minorBidi"/>
            <w:lang w:val="en-US"/>
          </w:rPr>
          <w:tab/>
        </w:r>
        <w:r w:rsidR="004D2BB7" w:rsidRPr="008F5507">
          <w:rPr>
            <w:rStyle w:val="Hyperlink"/>
            <w:lang w:val="en-US"/>
          </w:rPr>
          <w:t>Rangschikkingslijst referentiefuncties</w:t>
        </w:r>
        <w:r w:rsidR="004D2BB7">
          <w:rPr>
            <w:webHidden/>
          </w:rPr>
          <w:tab/>
        </w:r>
        <w:r w:rsidR="004D2BB7">
          <w:rPr>
            <w:webHidden/>
          </w:rPr>
          <w:fldChar w:fldCharType="begin"/>
        </w:r>
        <w:r w:rsidR="004D2BB7">
          <w:rPr>
            <w:webHidden/>
          </w:rPr>
          <w:instrText xml:space="preserve"> PAGEREF _Toc478054418 \h </w:instrText>
        </w:r>
        <w:r w:rsidR="004D2BB7">
          <w:rPr>
            <w:webHidden/>
          </w:rPr>
        </w:r>
        <w:r w:rsidR="004D2BB7">
          <w:rPr>
            <w:webHidden/>
          </w:rPr>
          <w:fldChar w:fldCharType="separate"/>
        </w:r>
        <w:r w:rsidR="009D5A3E">
          <w:rPr>
            <w:webHidden/>
          </w:rPr>
          <w:t>44</w:t>
        </w:r>
        <w:r w:rsidR="004D2BB7">
          <w:rPr>
            <w:webHidden/>
          </w:rPr>
          <w:fldChar w:fldCharType="end"/>
        </w:r>
      </w:hyperlink>
    </w:p>
    <w:p w14:paraId="11FE00A8" w14:textId="77777777" w:rsidR="004D2BB7" w:rsidRDefault="0090580A">
      <w:pPr>
        <w:pStyle w:val="Inhopg1"/>
        <w:tabs>
          <w:tab w:val="left" w:pos="1320"/>
        </w:tabs>
        <w:rPr>
          <w:rFonts w:eastAsiaTheme="minorEastAsia" w:cstheme="minorBidi"/>
          <w:lang w:val="en-US"/>
        </w:rPr>
      </w:pPr>
      <w:hyperlink w:anchor="_Toc478054419" w:history="1">
        <w:r w:rsidR="004D2BB7" w:rsidRPr="008F5507">
          <w:rPr>
            <w:rStyle w:val="Hyperlink"/>
            <w14:scene3d>
              <w14:camera w14:prst="orthographicFront"/>
              <w14:lightRig w14:rig="threePt" w14:dir="t">
                <w14:rot w14:lat="0" w14:lon="0" w14:rev="0"/>
              </w14:lightRig>
            </w14:scene3d>
          </w:rPr>
          <w:t>Bijlage 4:</w:t>
        </w:r>
        <w:r w:rsidR="004D2BB7">
          <w:rPr>
            <w:rFonts w:eastAsiaTheme="minorEastAsia" w:cstheme="minorBidi"/>
            <w:lang w:val="en-US"/>
          </w:rPr>
          <w:tab/>
        </w:r>
        <w:r w:rsidR="004D2BB7" w:rsidRPr="008F5507">
          <w:rPr>
            <w:rStyle w:val="Hyperlink"/>
          </w:rPr>
          <w:t>Salarisschalen</w:t>
        </w:r>
        <w:r w:rsidR="004D2BB7">
          <w:rPr>
            <w:webHidden/>
          </w:rPr>
          <w:tab/>
        </w:r>
        <w:r w:rsidR="004D2BB7">
          <w:rPr>
            <w:webHidden/>
          </w:rPr>
          <w:fldChar w:fldCharType="begin"/>
        </w:r>
        <w:r w:rsidR="004D2BB7">
          <w:rPr>
            <w:webHidden/>
          </w:rPr>
          <w:instrText xml:space="preserve"> PAGEREF _Toc478054419 \h </w:instrText>
        </w:r>
        <w:r w:rsidR="004D2BB7">
          <w:rPr>
            <w:webHidden/>
          </w:rPr>
        </w:r>
        <w:r w:rsidR="004D2BB7">
          <w:rPr>
            <w:webHidden/>
          </w:rPr>
          <w:fldChar w:fldCharType="separate"/>
        </w:r>
        <w:r w:rsidR="009D5A3E">
          <w:rPr>
            <w:webHidden/>
          </w:rPr>
          <w:t>46</w:t>
        </w:r>
        <w:r w:rsidR="004D2BB7">
          <w:rPr>
            <w:webHidden/>
          </w:rPr>
          <w:fldChar w:fldCharType="end"/>
        </w:r>
      </w:hyperlink>
    </w:p>
    <w:p w14:paraId="586BE3E1" w14:textId="77777777" w:rsidR="004D2BB7" w:rsidRDefault="0090580A">
      <w:pPr>
        <w:pStyle w:val="Inhopg1"/>
        <w:tabs>
          <w:tab w:val="left" w:pos="1320"/>
        </w:tabs>
        <w:rPr>
          <w:rFonts w:eastAsiaTheme="minorEastAsia" w:cstheme="minorBidi"/>
          <w:lang w:val="en-US"/>
        </w:rPr>
      </w:pPr>
      <w:hyperlink w:anchor="_Toc478054420" w:history="1">
        <w:r w:rsidR="004D2BB7" w:rsidRPr="008F5507">
          <w:rPr>
            <w:rStyle w:val="Hyperlink"/>
            <w14:scene3d>
              <w14:camera w14:prst="orthographicFront"/>
              <w14:lightRig w14:rig="threePt" w14:dir="t">
                <w14:rot w14:lat="0" w14:lon="0" w14:rev="0"/>
              </w14:lightRig>
            </w14:scene3d>
          </w:rPr>
          <w:t>Bijlage 5:</w:t>
        </w:r>
        <w:r w:rsidR="004D2BB7">
          <w:rPr>
            <w:rFonts w:eastAsiaTheme="minorEastAsia" w:cstheme="minorBidi"/>
            <w:lang w:val="en-US"/>
          </w:rPr>
          <w:tab/>
        </w:r>
        <w:r w:rsidR="004D2BB7" w:rsidRPr="008F5507">
          <w:rPr>
            <w:rStyle w:val="Hyperlink"/>
          </w:rPr>
          <w:t>Pensioenregeling</w:t>
        </w:r>
        <w:r w:rsidR="004D2BB7">
          <w:rPr>
            <w:webHidden/>
          </w:rPr>
          <w:tab/>
        </w:r>
        <w:r w:rsidR="004D2BB7">
          <w:rPr>
            <w:webHidden/>
          </w:rPr>
          <w:fldChar w:fldCharType="begin"/>
        </w:r>
        <w:r w:rsidR="004D2BB7">
          <w:rPr>
            <w:webHidden/>
          </w:rPr>
          <w:instrText xml:space="preserve"> PAGEREF _Toc478054420 \h </w:instrText>
        </w:r>
        <w:r w:rsidR="004D2BB7">
          <w:rPr>
            <w:webHidden/>
          </w:rPr>
        </w:r>
        <w:r w:rsidR="004D2BB7">
          <w:rPr>
            <w:webHidden/>
          </w:rPr>
          <w:fldChar w:fldCharType="separate"/>
        </w:r>
        <w:r w:rsidR="009D5A3E">
          <w:rPr>
            <w:webHidden/>
          </w:rPr>
          <w:t>47</w:t>
        </w:r>
        <w:r w:rsidR="004D2BB7">
          <w:rPr>
            <w:webHidden/>
          </w:rPr>
          <w:fldChar w:fldCharType="end"/>
        </w:r>
      </w:hyperlink>
    </w:p>
    <w:p w14:paraId="3E120714" w14:textId="77777777" w:rsidR="004D2BB7" w:rsidRDefault="0090580A">
      <w:pPr>
        <w:pStyle w:val="Inhopg1"/>
        <w:tabs>
          <w:tab w:val="left" w:pos="1320"/>
        </w:tabs>
        <w:rPr>
          <w:rFonts w:eastAsiaTheme="minorEastAsia" w:cstheme="minorBidi"/>
          <w:lang w:val="en-US"/>
        </w:rPr>
      </w:pPr>
      <w:hyperlink w:anchor="_Toc478054421" w:history="1">
        <w:r w:rsidR="004D2BB7" w:rsidRPr="008F5507">
          <w:rPr>
            <w:rStyle w:val="Hyperlink"/>
            <w14:scene3d>
              <w14:camera w14:prst="orthographicFront"/>
              <w14:lightRig w14:rig="threePt" w14:dir="t">
                <w14:rot w14:lat="0" w14:lon="0" w14:rev="0"/>
              </w14:lightRig>
            </w14:scene3d>
          </w:rPr>
          <w:t>Bijlage 6:</w:t>
        </w:r>
        <w:r w:rsidR="004D2BB7">
          <w:rPr>
            <w:rFonts w:eastAsiaTheme="minorEastAsia" w:cstheme="minorBidi"/>
            <w:lang w:val="en-US"/>
          </w:rPr>
          <w:tab/>
        </w:r>
        <w:r w:rsidR="004D2BB7" w:rsidRPr="008F5507">
          <w:rPr>
            <w:rStyle w:val="Hyperlink"/>
          </w:rPr>
          <w:t>Ploegendiensten</w:t>
        </w:r>
        <w:r w:rsidR="004D2BB7">
          <w:rPr>
            <w:webHidden/>
          </w:rPr>
          <w:tab/>
        </w:r>
        <w:r w:rsidR="004D2BB7">
          <w:rPr>
            <w:webHidden/>
          </w:rPr>
          <w:fldChar w:fldCharType="begin"/>
        </w:r>
        <w:r w:rsidR="004D2BB7">
          <w:rPr>
            <w:webHidden/>
          </w:rPr>
          <w:instrText xml:space="preserve"> PAGEREF _Toc478054421 \h </w:instrText>
        </w:r>
        <w:r w:rsidR="004D2BB7">
          <w:rPr>
            <w:webHidden/>
          </w:rPr>
        </w:r>
        <w:r w:rsidR="004D2BB7">
          <w:rPr>
            <w:webHidden/>
          </w:rPr>
          <w:fldChar w:fldCharType="separate"/>
        </w:r>
        <w:r w:rsidR="009D5A3E">
          <w:rPr>
            <w:webHidden/>
          </w:rPr>
          <w:t>51</w:t>
        </w:r>
        <w:r w:rsidR="004D2BB7">
          <w:rPr>
            <w:webHidden/>
          </w:rPr>
          <w:fldChar w:fldCharType="end"/>
        </w:r>
      </w:hyperlink>
    </w:p>
    <w:p w14:paraId="54A66A06" w14:textId="77777777" w:rsidR="004D2BB7" w:rsidRDefault="0090580A">
      <w:pPr>
        <w:pStyle w:val="Inhopg1"/>
        <w:tabs>
          <w:tab w:val="left" w:pos="1320"/>
        </w:tabs>
        <w:rPr>
          <w:rFonts w:eastAsiaTheme="minorEastAsia" w:cstheme="minorBidi"/>
          <w:lang w:val="en-US"/>
        </w:rPr>
      </w:pPr>
      <w:hyperlink w:anchor="_Toc478054422" w:history="1">
        <w:r w:rsidR="004D2BB7" w:rsidRPr="008F5507">
          <w:rPr>
            <w:rStyle w:val="Hyperlink"/>
            <w14:scene3d>
              <w14:camera w14:prst="orthographicFront"/>
              <w14:lightRig w14:rig="threePt" w14:dir="t">
                <w14:rot w14:lat="0" w14:lon="0" w14:rev="0"/>
              </w14:lightRig>
            </w14:scene3d>
          </w:rPr>
          <w:t>Bijlage 7:</w:t>
        </w:r>
        <w:r w:rsidR="004D2BB7">
          <w:rPr>
            <w:rFonts w:eastAsiaTheme="minorEastAsia" w:cstheme="minorBidi"/>
            <w:lang w:val="en-US"/>
          </w:rPr>
          <w:tab/>
        </w:r>
        <w:r w:rsidR="004D2BB7" w:rsidRPr="008F5507">
          <w:rPr>
            <w:rStyle w:val="Hyperlink"/>
          </w:rPr>
          <w:t>Matrix inkomensbestanddelen</w:t>
        </w:r>
        <w:r w:rsidR="004D2BB7">
          <w:rPr>
            <w:webHidden/>
          </w:rPr>
          <w:tab/>
        </w:r>
        <w:r w:rsidR="004D2BB7">
          <w:rPr>
            <w:webHidden/>
          </w:rPr>
          <w:fldChar w:fldCharType="begin"/>
        </w:r>
        <w:r w:rsidR="004D2BB7">
          <w:rPr>
            <w:webHidden/>
          </w:rPr>
          <w:instrText xml:space="preserve"> PAGEREF _Toc478054422 \h </w:instrText>
        </w:r>
        <w:r w:rsidR="004D2BB7">
          <w:rPr>
            <w:webHidden/>
          </w:rPr>
        </w:r>
        <w:r w:rsidR="004D2BB7">
          <w:rPr>
            <w:webHidden/>
          </w:rPr>
          <w:fldChar w:fldCharType="separate"/>
        </w:r>
        <w:r w:rsidR="009D5A3E">
          <w:rPr>
            <w:webHidden/>
          </w:rPr>
          <w:t>53</w:t>
        </w:r>
        <w:r w:rsidR="004D2BB7">
          <w:rPr>
            <w:webHidden/>
          </w:rPr>
          <w:fldChar w:fldCharType="end"/>
        </w:r>
      </w:hyperlink>
    </w:p>
    <w:p w14:paraId="0F3E4744" w14:textId="77777777" w:rsidR="004D2BB7" w:rsidRDefault="0090580A">
      <w:pPr>
        <w:pStyle w:val="Inhopg1"/>
        <w:tabs>
          <w:tab w:val="left" w:pos="1320"/>
        </w:tabs>
        <w:rPr>
          <w:rFonts w:eastAsiaTheme="minorEastAsia" w:cstheme="minorBidi"/>
          <w:lang w:val="en-US"/>
        </w:rPr>
      </w:pPr>
      <w:hyperlink w:anchor="_Toc478054423" w:history="1">
        <w:r w:rsidR="004D2BB7" w:rsidRPr="008F5507">
          <w:rPr>
            <w:rStyle w:val="Hyperlink"/>
            <w14:scene3d>
              <w14:camera w14:prst="orthographicFront"/>
              <w14:lightRig w14:rig="threePt" w14:dir="t">
                <w14:rot w14:lat="0" w14:lon="0" w14:rev="0"/>
              </w14:lightRig>
            </w14:scene3d>
          </w:rPr>
          <w:t>Bijlage 8:</w:t>
        </w:r>
        <w:r w:rsidR="004D2BB7">
          <w:rPr>
            <w:rFonts w:eastAsiaTheme="minorEastAsia" w:cstheme="minorBidi"/>
            <w:lang w:val="en-US"/>
          </w:rPr>
          <w:tab/>
        </w:r>
        <w:r w:rsidR="004D2BB7" w:rsidRPr="008F5507">
          <w:rPr>
            <w:rStyle w:val="Hyperlink"/>
          </w:rPr>
          <w:t>Cao-afspraken 2016-2018</w:t>
        </w:r>
        <w:r w:rsidR="004D2BB7">
          <w:rPr>
            <w:webHidden/>
          </w:rPr>
          <w:tab/>
        </w:r>
        <w:r w:rsidR="004D2BB7">
          <w:rPr>
            <w:webHidden/>
          </w:rPr>
          <w:fldChar w:fldCharType="begin"/>
        </w:r>
        <w:r w:rsidR="004D2BB7">
          <w:rPr>
            <w:webHidden/>
          </w:rPr>
          <w:instrText xml:space="preserve"> PAGEREF _Toc478054423 \h </w:instrText>
        </w:r>
        <w:r w:rsidR="004D2BB7">
          <w:rPr>
            <w:webHidden/>
          </w:rPr>
        </w:r>
        <w:r w:rsidR="004D2BB7">
          <w:rPr>
            <w:webHidden/>
          </w:rPr>
          <w:fldChar w:fldCharType="separate"/>
        </w:r>
        <w:r w:rsidR="009D5A3E">
          <w:rPr>
            <w:webHidden/>
          </w:rPr>
          <w:t>54</w:t>
        </w:r>
        <w:r w:rsidR="004D2BB7">
          <w:rPr>
            <w:webHidden/>
          </w:rPr>
          <w:fldChar w:fldCharType="end"/>
        </w:r>
      </w:hyperlink>
    </w:p>
    <w:p w14:paraId="6340C26F" w14:textId="77777777" w:rsidR="004D2BB7" w:rsidRDefault="0090580A">
      <w:pPr>
        <w:pStyle w:val="Inhopg1"/>
        <w:tabs>
          <w:tab w:val="left" w:pos="1320"/>
        </w:tabs>
        <w:rPr>
          <w:rFonts w:eastAsiaTheme="minorEastAsia" w:cstheme="minorBidi"/>
          <w:lang w:val="en-US"/>
        </w:rPr>
      </w:pPr>
      <w:hyperlink w:anchor="_Toc478054424" w:history="1">
        <w:r w:rsidR="004D2BB7" w:rsidRPr="008F5507">
          <w:rPr>
            <w:rStyle w:val="Hyperlink"/>
            <w14:scene3d>
              <w14:camera w14:prst="orthographicFront"/>
              <w14:lightRig w14:rig="threePt" w14:dir="t">
                <w14:rot w14:lat="0" w14:lon="0" w14:rev="0"/>
              </w14:lightRig>
            </w14:scene3d>
          </w:rPr>
          <w:t>Bijlage 9:</w:t>
        </w:r>
        <w:r w:rsidR="004D2BB7">
          <w:rPr>
            <w:rFonts w:eastAsiaTheme="minorEastAsia" w:cstheme="minorBidi"/>
            <w:lang w:val="en-US"/>
          </w:rPr>
          <w:tab/>
        </w:r>
        <w:r w:rsidR="004D2BB7" w:rsidRPr="008F5507">
          <w:rPr>
            <w:rStyle w:val="Hyperlink"/>
          </w:rPr>
          <w:t>Index</w:t>
        </w:r>
        <w:r w:rsidR="004D2BB7">
          <w:rPr>
            <w:webHidden/>
          </w:rPr>
          <w:tab/>
        </w:r>
        <w:r w:rsidR="004D2BB7">
          <w:rPr>
            <w:webHidden/>
          </w:rPr>
          <w:fldChar w:fldCharType="begin"/>
        </w:r>
        <w:r w:rsidR="004D2BB7">
          <w:rPr>
            <w:webHidden/>
          </w:rPr>
          <w:instrText xml:space="preserve"> PAGEREF _Toc478054424 \h </w:instrText>
        </w:r>
        <w:r w:rsidR="004D2BB7">
          <w:rPr>
            <w:webHidden/>
          </w:rPr>
        </w:r>
        <w:r w:rsidR="004D2BB7">
          <w:rPr>
            <w:webHidden/>
          </w:rPr>
          <w:fldChar w:fldCharType="separate"/>
        </w:r>
        <w:r w:rsidR="009D5A3E">
          <w:rPr>
            <w:webHidden/>
          </w:rPr>
          <w:t>57</w:t>
        </w:r>
        <w:r w:rsidR="004D2BB7">
          <w:rPr>
            <w:webHidden/>
          </w:rPr>
          <w:fldChar w:fldCharType="end"/>
        </w:r>
      </w:hyperlink>
    </w:p>
    <w:p w14:paraId="47B92458" w14:textId="77777777" w:rsidR="006E070C" w:rsidRPr="0038541D" w:rsidRDefault="004A6AA9" w:rsidP="00882749">
      <w:pPr>
        <w:tabs>
          <w:tab w:val="left" w:pos="426"/>
        </w:tabs>
      </w:pPr>
      <w:r>
        <w:fldChar w:fldCharType="end"/>
      </w:r>
    </w:p>
    <w:p w14:paraId="1000B2FE" w14:textId="1EF0E4B4" w:rsidR="00617F03" w:rsidRDefault="00617F03" w:rsidP="00617F03">
      <w:pPr>
        <w:tabs>
          <w:tab w:val="left" w:pos="4552"/>
        </w:tabs>
      </w:pPr>
      <w:r>
        <w:tab/>
      </w:r>
    </w:p>
    <w:p w14:paraId="7652B432" w14:textId="08F968A5" w:rsidR="00BA2681" w:rsidRPr="0038541D" w:rsidRDefault="00BA2681" w:rsidP="00617F03">
      <w:pPr>
        <w:tabs>
          <w:tab w:val="left" w:pos="4552"/>
        </w:tabs>
      </w:pPr>
      <w:r w:rsidRPr="00617F03">
        <w:br w:type="page"/>
      </w:r>
    </w:p>
    <w:p w14:paraId="719D32D2" w14:textId="66777FFF" w:rsidR="0034083B" w:rsidRPr="00382153" w:rsidRDefault="0034083B" w:rsidP="008E0021">
      <w:pPr>
        <w:pStyle w:val="Kop1"/>
      </w:pPr>
      <w:bookmarkStart w:id="1" w:name="_Toc478054406"/>
      <w:r w:rsidRPr="00382153">
        <w:t>Inleiding</w:t>
      </w:r>
      <w:bookmarkEnd w:id="1"/>
    </w:p>
    <w:p w14:paraId="36B3A471" w14:textId="600C1900" w:rsidR="0034083B" w:rsidRPr="00CB063B" w:rsidRDefault="0034083B" w:rsidP="00CB063B">
      <w:r w:rsidRPr="00CB063B">
        <w:t>Dit document bevat de tekst van de collectieve arbeidsovereenkomst</w:t>
      </w:r>
      <w:r w:rsidR="00284A4D">
        <w:fldChar w:fldCharType="begin"/>
      </w:r>
      <w:r w:rsidR="00284A4D">
        <w:instrText xml:space="preserve"> XE "</w:instrText>
      </w:r>
      <w:r w:rsidR="00284A4D" w:rsidRPr="0055104E">
        <w:instrText>arbeidsovereenkomst</w:instrText>
      </w:r>
      <w:r w:rsidR="00284A4D">
        <w:instrText xml:space="preserve">" </w:instrText>
      </w:r>
      <w:r w:rsidR="00284A4D">
        <w:fldChar w:fldCharType="end"/>
      </w:r>
      <w:r w:rsidRPr="00CB063B">
        <w:t xml:space="preserve"> (cao) Mallinckrodt Medical B.V. </w:t>
      </w:r>
    </w:p>
    <w:p w14:paraId="24B84A29" w14:textId="71C8FEBD" w:rsidR="0034083B" w:rsidRDefault="0034083B" w:rsidP="00CB063B">
      <w:r w:rsidRPr="00CB063B">
        <w:t>Heb je vragen? Neem dan contact op met de afdeling HR of met je vakorganisatie.</w:t>
      </w:r>
    </w:p>
    <w:p w14:paraId="146EDFEF" w14:textId="65F03F85" w:rsidR="00CB063B" w:rsidRPr="00CB063B" w:rsidRDefault="00CB063B" w:rsidP="005C2B62">
      <w:r w:rsidRPr="0034083B">
        <w:t xml:space="preserve">Je vindt deze cao </w:t>
      </w:r>
      <w:r>
        <w:t xml:space="preserve">ook </w:t>
      </w:r>
      <w:r w:rsidRPr="0034083B">
        <w:t xml:space="preserve">op het </w:t>
      </w:r>
      <w:hyperlink r:id="rId13" w:history="1">
        <w:r w:rsidRPr="009E6D9C">
          <w:rPr>
            <w:rStyle w:val="Hyperlink"/>
          </w:rPr>
          <w:t>Petten Intranet</w:t>
        </w:r>
      </w:hyperlink>
      <w:r w:rsidRPr="0034083B">
        <w:t>.</w:t>
      </w:r>
    </w:p>
    <w:p w14:paraId="52F1D814" w14:textId="77777777" w:rsidR="003151C8" w:rsidRDefault="003151C8">
      <w:pPr>
        <w:rPr>
          <w:rFonts w:eastAsiaTheme="majorEastAsia"/>
          <w:color w:val="00B050"/>
          <w:sz w:val="32"/>
          <w:szCs w:val="32"/>
        </w:rPr>
      </w:pPr>
      <w:r>
        <w:br w:type="page"/>
      </w:r>
    </w:p>
    <w:p w14:paraId="4D01C8D5" w14:textId="55CDCB01" w:rsidR="0034083B" w:rsidRPr="0034083B" w:rsidRDefault="0034083B" w:rsidP="00382153">
      <w:pPr>
        <w:pStyle w:val="Kop1"/>
      </w:pPr>
      <w:bookmarkStart w:id="2" w:name="_Toc478054407"/>
      <w:r w:rsidRPr="0034083B">
        <w:t>Algemene bepalingen</w:t>
      </w:r>
      <w:bookmarkEnd w:id="2"/>
      <w:r w:rsidRPr="0034083B">
        <w:t xml:space="preserve"> </w:t>
      </w:r>
    </w:p>
    <w:p w14:paraId="4844BCEB" w14:textId="77777777" w:rsidR="00CC3F6B" w:rsidRDefault="00CC3F6B" w:rsidP="00CC3F6B">
      <w:r w:rsidRPr="0034083B">
        <w:t>Deze cao loopt van 1 oktober 2016 tot en met 30 september 2018 en eindigt van rechtswege, zonder dat opzegging nodig is.</w:t>
      </w:r>
    </w:p>
    <w:p w14:paraId="1DBED95D" w14:textId="1958B351" w:rsidR="0034083B" w:rsidRPr="0034083B" w:rsidRDefault="0034083B" w:rsidP="00CB063B">
      <w:r w:rsidRPr="0034083B">
        <w:t xml:space="preserve">Deze cao geldt voor jou als: </w:t>
      </w:r>
    </w:p>
    <w:p w14:paraId="3DA58E97" w14:textId="15A4977C" w:rsidR="0034083B" w:rsidRPr="00CB063B" w:rsidRDefault="0034083B" w:rsidP="00CB063B">
      <w:pPr>
        <w:pStyle w:val="Bullet1"/>
      </w:pPr>
      <w:r w:rsidRPr="00CB063B">
        <w:t xml:space="preserve">je in dienst bent van Mallinckrodt Medical B.V. en </w:t>
      </w:r>
    </w:p>
    <w:p w14:paraId="135C0D7A" w14:textId="4BEB56A1" w:rsidR="0034083B" w:rsidRPr="00CB063B" w:rsidRDefault="0034083B" w:rsidP="00CB063B">
      <w:pPr>
        <w:pStyle w:val="Bullet1"/>
      </w:pPr>
      <w:r w:rsidRPr="00CB063B">
        <w:t>jouw functie</w:t>
      </w:r>
      <w:r w:rsidR="004C7F67">
        <w:fldChar w:fldCharType="begin"/>
      </w:r>
      <w:r w:rsidR="004C7F67">
        <w:instrText xml:space="preserve"> XE "</w:instrText>
      </w:r>
      <w:r w:rsidR="004C7F67" w:rsidRPr="004C7F67">
        <w:instrText>functie</w:instrText>
      </w:r>
      <w:r w:rsidR="004C7F67">
        <w:instrText xml:space="preserve">" </w:instrText>
      </w:r>
      <w:r w:rsidR="004C7F67">
        <w:fldChar w:fldCharType="end"/>
      </w:r>
      <w:r w:rsidRPr="00CB063B">
        <w:t xml:space="preserve"> is ingedeeld in </w:t>
      </w:r>
      <w:r w:rsidR="00063C15">
        <w:t>één</w:t>
      </w:r>
      <w:r w:rsidRPr="00CB063B">
        <w:t xml:space="preserve"> van de salarisschalen</w:t>
      </w:r>
      <w:r w:rsidR="00E82017">
        <w:fldChar w:fldCharType="begin"/>
      </w:r>
      <w:r w:rsidR="00E82017">
        <w:instrText xml:space="preserve"> XE "</w:instrText>
      </w:r>
      <w:r w:rsidR="00E82017" w:rsidRPr="00E82017">
        <w:instrText>salarisschalen</w:instrText>
      </w:r>
      <w:r w:rsidR="00E82017">
        <w:instrText xml:space="preserve">" </w:instrText>
      </w:r>
      <w:r w:rsidR="00E82017">
        <w:fldChar w:fldCharType="end"/>
      </w:r>
      <w:r w:rsidRPr="00CB063B">
        <w:t xml:space="preserve"> in </w:t>
      </w:r>
      <w:r w:rsidR="00063C15">
        <w:fldChar w:fldCharType="begin"/>
      </w:r>
      <w:r w:rsidR="00063C15">
        <w:instrText xml:space="preserve"> REF _Ref466383422 \w \h </w:instrText>
      </w:r>
      <w:r w:rsidR="00063C15">
        <w:fldChar w:fldCharType="separate"/>
      </w:r>
      <w:r w:rsidR="002C6A54">
        <w:t xml:space="preserve">Bijlage 4: </w:t>
      </w:r>
      <w:r w:rsidR="00063C15">
        <w:fldChar w:fldCharType="end"/>
      </w:r>
      <w:r w:rsidRPr="00CB063B">
        <w:t>van deze cao.</w:t>
      </w:r>
    </w:p>
    <w:p w14:paraId="6A6B4955" w14:textId="77777777" w:rsidR="0034083B" w:rsidRPr="0034083B" w:rsidRDefault="0034083B" w:rsidP="00CB063B">
      <w:r w:rsidRPr="0034083B">
        <w:t xml:space="preserve">Deze cao geldt niet voor jou als je deel uitmaakt van een van deze groepen: </w:t>
      </w:r>
    </w:p>
    <w:p w14:paraId="30E9265C" w14:textId="261C9CF5" w:rsidR="0034083B" w:rsidRPr="0034083B" w:rsidRDefault="0034083B" w:rsidP="00CB063B">
      <w:pPr>
        <w:pStyle w:val="Bullet1"/>
      </w:pPr>
      <w:r w:rsidRPr="0034083B">
        <w:t xml:space="preserve">stagiaires </w:t>
      </w:r>
    </w:p>
    <w:p w14:paraId="7B716126" w14:textId="32BE3BA5" w:rsidR="0034083B" w:rsidRPr="0034083B" w:rsidRDefault="0034083B" w:rsidP="00CB063B">
      <w:pPr>
        <w:pStyle w:val="Bullet1"/>
      </w:pPr>
      <w:r w:rsidRPr="0034083B">
        <w:t xml:space="preserve">vakantiekrachten </w:t>
      </w:r>
    </w:p>
    <w:p w14:paraId="47A8E4D1" w14:textId="4702FE36" w:rsidR="0034083B" w:rsidRPr="0034083B" w:rsidRDefault="0034083B" w:rsidP="00CB063B">
      <w:pPr>
        <w:pStyle w:val="Bullet1"/>
      </w:pPr>
      <w:r w:rsidRPr="0034083B">
        <w:t>gedetacheerden bij Mallinckrodt Medical B.V.</w:t>
      </w:r>
    </w:p>
    <w:p w14:paraId="355F0310" w14:textId="58DF2C37" w:rsidR="0034083B" w:rsidRPr="0034083B" w:rsidRDefault="0034083B" w:rsidP="00CB063B">
      <w:pPr>
        <w:pStyle w:val="Bullet1"/>
      </w:pPr>
      <w:r w:rsidRPr="0034083B">
        <w:t>projectmedewerkers</w:t>
      </w:r>
    </w:p>
    <w:p w14:paraId="7B9544F3" w14:textId="77777777" w:rsidR="0034083B" w:rsidRPr="0034083B" w:rsidRDefault="0034083B" w:rsidP="00CB063B">
      <w:r w:rsidRPr="0034083B">
        <w:t>Als je uitzendkracht bent, geldt de cao van de ABU (Algemene Bond Uitzendondernemingen).</w:t>
      </w:r>
    </w:p>
    <w:p w14:paraId="49EFFDF3" w14:textId="3197E3A4" w:rsidR="0034083B" w:rsidRPr="0034083B" w:rsidRDefault="0034083B" w:rsidP="00CB063B">
      <w:r w:rsidRPr="0034083B">
        <w:t>De getallen (bedragen, percentages, berekeningen et cetera) in deze cao zijn gebaseerd op fulltime functies. Als je parttime</w:t>
      </w:r>
      <w:r w:rsidR="00E82017">
        <w:fldChar w:fldCharType="begin"/>
      </w:r>
      <w:r w:rsidR="00E82017">
        <w:instrText xml:space="preserve"> XE "</w:instrText>
      </w:r>
      <w:r w:rsidR="00E82017" w:rsidRPr="002C6A54">
        <w:instrText>parttime</w:instrText>
      </w:r>
      <w:r w:rsidR="00E82017">
        <w:instrText xml:space="preserve">" </w:instrText>
      </w:r>
      <w:r w:rsidR="00E82017">
        <w:fldChar w:fldCharType="end"/>
      </w:r>
      <w:r w:rsidRPr="0034083B">
        <w:t xml:space="preserve"> werkt, heb je naar rato dezelfde rechten als iemand die fulltime werkt, tenzij deze cao daar iets anders over zegt.</w:t>
      </w:r>
    </w:p>
    <w:p w14:paraId="03FDFF0E" w14:textId="77777777" w:rsidR="00CB063B" w:rsidRDefault="0034083B" w:rsidP="00CB063B">
      <w:r w:rsidRPr="0034083B">
        <w:t>Waar je in deze cao ‘hij’, ‘medewerker’ en ‘zijn’ leest, kun je uiteraard ook ‘zij’, ‘medewerkster’ en ‘haar’ lezen.</w:t>
      </w:r>
    </w:p>
    <w:p w14:paraId="4F5D73C8" w14:textId="00353DD8" w:rsidR="00CC3F6B" w:rsidRDefault="00CC3F6B" w:rsidP="00CB063B">
      <w:r w:rsidRPr="00CC3F6B">
        <w:t>Als de tekst van deze cao zou leiden tot welke onduidelijkheid dan ook, dit ter beoordeling</w:t>
      </w:r>
      <w:r w:rsidR="000229D4">
        <w:fldChar w:fldCharType="begin"/>
      </w:r>
      <w:r w:rsidR="000229D4">
        <w:instrText xml:space="preserve"> XE "</w:instrText>
      </w:r>
      <w:r w:rsidR="000229D4" w:rsidRPr="00F734F9">
        <w:instrText>beoordeling</w:instrText>
      </w:r>
      <w:r w:rsidR="000229D4">
        <w:instrText xml:space="preserve">" </w:instrText>
      </w:r>
      <w:r w:rsidR="000229D4">
        <w:fldChar w:fldCharType="end"/>
      </w:r>
      <w:r w:rsidRPr="00CC3F6B">
        <w:t xml:space="preserve"> door partijen betrokken bij deze cao, treden de cao-partijen met elkaar in overleg om tot een oplossing te komen. Als de onduidelijk is ontstaan door het herformuleren van oude artikelen, wordt de cao-tekst zoals die gold tot 1 oktober 2016 als uitgangspunt gebruikt.</w:t>
      </w:r>
    </w:p>
    <w:p w14:paraId="22948AA6" w14:textId="53542329" w:rsidR="0034083B" w:rsidRPr="005C2B62" w:rsidRDefault="00131670" w:rsidP="00382153">
      <w:pPr>
        <w:pStyle w:val="Kop1"/>
      </w:pPr>
      <w:bookmarkStart w:id="3" w:name="_Toc478054408"/>
      <w:r w:rsidRPr="005C2B62">
        <w:t>Arbeidsrelatie</w:t>
      </w:r>
      <w:bookmarkEnd w:id="3"/>
    </w:p>
    <w:p w14:paraId="63A530F5" w14:textId="5DD5B4E8" w:rsidR="00131670" w:rsidRPr="005C2B62" w:rsidRDefault="00131670" w:rsidP="0032356E">
      <w:pPr>
        <w:pStyle w:val="Heading2"/>
      </w:pPr>
      <w:r w:rsidRPr="005C2B62">
        <w:t>Arbeidsovereenkomst</w:t>
      </w:r>
    </w:p>
    <w:p w14:paraId="3797D061" w14:textId="639D531E" w:rsidR="0034083B" w:rsidRPr="0034083B" w:rsidRDefault="0034083B" w:rsidP="00CB063B">
      <w:r w:rsidRPr="0034083B">
        <w:t>De werkgever en jij sluiten bij indiensttreding een individuele arbeidsovereenkomst</w:t>
      </w:r>
      <w:r w:rsidR="00284A4D">
        <w:fldChar w:fldCharType="begin"/>
      </w:r>
      <w:r w:rsidR="00284A4D">
        <w:instrText xml:space="preserve"> XE "</w:instrText>
      </w:r>
      <w:r w:rsidR="00284A4D" w:rsidRPr="0055104E">
        <w:instrText>arbeidsovereenkomst</w:instrText>
      </w:r>
      <w:r w:rsidR="00284A4D">
        <w:instrText xml:space="preserve">" </w:instrText>
      </w:r>
      <w:r w:rsidR="00284A4D">
        <w:fldChar w:fldCharType="end"/>
      </w:r>
      <w:r w:rsidRPr="0034083B">
        <w:t xml:space="preserve">, waarop deze cao en toekomstige wijzigingen daarop van toepassing zijn. </w:t>
      </w:r>
    </w:p>
    <w:p w14:paraId="7103C616" w14:textId="62223589" w:rsidR="0034083B" w:rsidRDefault="0034083B" w:rsidP="004B1135">
      <w:pPr>
        <w:spacing w:before="240"/>
      </w:pPr>
      <w:r w:rsidRPr="0034083B">
        <w:t>Je individuele arbeidsovereenkomst</w:t>
      </w:r>
      <w:r w:rsidR="00284A4D">
        <w:fldChar w:fldCharType="begin"/>
      </w:r>
      <w:r w:rsidR="00284A4D">
        <w:instrText xml:space="preserve"> XE "</w:instrText>
      </w:r>
      <w:r w:rsidR="00284A4D" w:rsidRPr="0055104E">
        <w:instrText>arbeidsovereenkomst</w:instrText>
      </w:r>
      <w:r w:rsidR="00284A4D">
        <w:instrText xml:space="preserve">" </w:instrText>
      </w:r>
      <w:r w:rsidR="00284A4D">
        <w:fldChar w:fldCharType="end"/>
      </w:r>
      <w:r w:rsidRPr="0034083B">
        <w:t xml:space="preserve"> wordt aangegaan voor bepaalde tijd, voor onbepaalde tijd of voor bepaalde werkzaamheden. </w:t>
      </w:r>
    </w:p>
    <w:p w14:paraId="7BC372C0" w14:textId="2189321F" w:rsidR="004B1135" w:rsidRPr="0034083B" w:rsidRDefault="004B1135" w:rsidP="004B1135">
      <w:pPr>
        <w:spacing w:before="240"/>
      </w:pPr>
      <w:r w:rsidRPr="0034083B">
        <w:t>Als je tijdens de looptijd</w:t>
      </w:r>
      <w:r w:rsidR="00C84810">
        <w:fldChar w:fldCharType="begin"/>
      </w:r>
      <w:r w:rsidR="00C84810">
        <w:instrText xml:space="preserve"> XE "</w:instrText>
      </w:r>
      <w:r w:rsidR="00C84810" w:rsidRPr="002C6A54">
        <w:instrText>looptijd</w:instrText>
      </w:r>
      <w:r w:rsidR="00C84810">
        <w:instrText xml:space="preserve">" </w:instrText>
      </w:r>
      <w:r w:rsidR="00C84810">
        <w:fldChar w:fldCharType="end"/>
      </w:r>
      <w:r w:rsidRPr="0034083B">
        <w:t xml:space="preserve"> van jouw arbeidsovereenkomst</w:t>
      </w:r>
      <w:r w:rsidR="00284A4D">
        <w:fldChar w:fldCharType="begin"/>
      </w:r>
      <w:r w:rsidR="00284A4D">
        <w:instrText xml:space="preserve"> XE "</w:instrText>
      </w:r>
      <w:r w:rsidR="00284A4D" w:rsidRPr="0055104E">
        <w:instrText>arbeidsovereenkomst</w:instrText>
      </w:r>
      <w:r w:rsidR="00284A4D">
        <w:instrText xml:space="preserve">" </w:instrText>
      </w:r>
      <w:r w:rsidR="00284A4D">
        <w:fldChar w:fldCharType="end"/>
      </w:r>
      <w:r w:rsidRPr="0034083B">
        <w:t xml:space="preserve"> met de werkgever andere arbeidsvoorwaardelijke afspraken maakt, ontvang je hiervan een schriftelijke bevestiging.</w:t>
      </w:r>
    </w:p>
    <w:p w14:paraId="2DBCAAC4" w14:textId="39EFFBF1" w:rsidR="00D521E0" w:rsidRPr="00131670" w:rsidRDefault="00D521E0" w:rsidP="0032356E">
      <w:pPr>
        <w:pStyle w:val="Heading2"/>
      </w:pPr>
      <w:r w:rsidRPr="00131670">
        <w:t>Proeftijd</w:t>
      </w:r>
    </w:p>
    <w:p w14:paraId="1B5DD70D" w14:textId="7F20C806" w:rsidR="0034083B" w:rsidRPr="0034083B" w:rsidRDefault="0034083B" w:rsidP="00CB063B">
      <w:r w:rsidRPr="0034083B">
        <w:t>De maximale proeftijd</w:t>
      </w:r>
      <w:r w:rsidR="00E82017">
        <w:fldChar w:fldCharType="begin"/>
      </w:r>
      <w:r w:rsidR="00E82017">
        <w:instrText xml:space="preserve"> XE "</w:instrText>
      </w:r>
      <w:r w:rsidR="00E82017" w:rsidRPr="002C6A54">
        <w:instrText>proeftijd</w:instrText>
      </w:r>
      <w:r w:rsidR="00E82017">
        <w:instrText xml:space="preserve">" </w:instrText>
      </w:r>
      <w:r w:rsidR="00E82017">
        <w:fldChar w:fldCharType="end"/>
      </w:r>
      <w:r w:rsidRPr="0034083B">
        <w:t xml:space="preserve"> hangt af van de duur van je arbeidsovereenkomst</w:t>
      </w:r>
      <w:r w:rsidR="00284A4D">
        <w:fldChar w:fldCharType="begin"/>
      </w:r>
      <w:r w:rsidR="00284A4D">
        <w:instrText xml:space="preserve"> XE "</w:instrText>
      </w:r>
      <w:r w:rsidR="00284A4D" w:rsidRPr="0055104E">
        <w:instrText>arbeidsovereenkomst</w:instrText>
      </w:r>
      <w:r w:rsidR="00284A4D">
        <w:instrText xml:space="preserve">" </w:instrText>
      </w:r>
      <w:r w:rsidR="00284A4D">
        <w:fldChar w:fldCharType="end"/>
      </w:r>
      <w:r w:rsidRPr="0034083B">
        <w:t xml:space="preserve"> en wordt in de arbeidsovereenkomst vermeld.</w:t>
      </w:r>
    </w:p>
    <w:tbl>
      <w:tblPr>
        <w:tblStyle w:val="Tabelraster"/>
        <w:tblW w:w="6232" w:type="dxa"/>
        <w:tblLook w:val="04A0" w:firstRow="1" w:lastRow="0" w:firstColumn="1" w:lastColumn="0" w:noHBand="0" w:noVBand="1"/>
      </w:tblPr>
      <w:tblGrid>
        <w:gridCol w:w="4531"/>
        <w:gridCol w:w="1701"/>
      </w:tblGrid>
      <w:tr w:rsidR="00131670" w:rsidRPr="00131670" w14:paraId="57339825" w14:textId="77777777" w:rsidTr="00AE0AC4">
        <w:tc>
          <w:tcPr>
            <w:tcW w:w="4531" w:type="dxa"/>
            <w:shd w:val="clear" w:color="auto" w:fill="3875BA"/>
          </w:tcPr>
          <w:p w14:paraId="63ED872A" w14:textId="2F8D0526" w:rsidR="00131670" w:rsidRPr="00131670" w:rsidRDefault="00131670" w:rsidP="00C963AA">
            <w:pPr>
              <w:rPr>
                <w:b/>
                <w:color w:val="FFFFFF" w:themeColor="background1"/>
              </w:rPr>
            </w:pPr>
            <w:r w:rsidRPr="00131670">
              <w:rPr>
                <w:b/>
                <w:color w:val="FFFFFF" w:themeColor="background1"/>
              </w:rPr>
              <w:t>Type arbeidsovereenkomst</w:t>
            </w:r>
            <w:r w:rsidR="00284A4D">
              <w:rPr>
                <w:b/>
                <w:color w:val="FFFFFF" w:themeColor="background1"/>
              </w:rPr>
              <w:fldChar w:fldCharType="begin"/>
            </w:r>
            <w:r w:rsidR="00284A4D">
              <w:instrText xml:space="preserve"> XE "</w:instrText>
            </w:r>
            <w:r w:rsidR="00284A4D" w:rsidRPr="0055104E">
              <w:instrText>arbeidsovereenkomst</w:instrText>
            </w:r>
            <w:r w:rsidR="00284A4D">
              <w:instrText xml:space="preserve">" </w:instrText>
            </w:r>
            <w:r w:rsidR="00284A4D">
              <w:rPr>
                <w:b/>
                <w:color w:val="FFFFFF" w:themeColor="background1"/>
              </w:rPr>
              <w:fldChar w:fldCharType="end"/>
            </w:r>
          </w:p>
        </w:tc>
        <w:tc>
          <w:tcPr>
            <w:tcW w:w="1701" w:type="dxa"/>
            <w:shd w:val="clear" w:color="auto" w:fill="4275BA"/>
          </w:tcPr>
          <w:p w14:paraId="2A6747A0" w14:textId="68BDBD19" w:rsidR="00131670" w:rsidRPr="00131670" w:rsidRDefault="00131670" w:rsidP="00C963AA">
            <w:pPr>
              <w:rPr>
                <w:b/>
                <w:color w:val="FFFFFF" w:themeColor="background1"/>
              </w:rPr>
            </w:pPr>
            <w:r w:rsidRPr="00131670">
              <w:rPr>
                <w:b/>
                <w:color w:val="FFFFFF" w:themeColor="background1"/>
              </w:rPr>
              <w:t>Duur proeftijd</w:t>
            </w:r>
            <w:r w:rsidR="00E82017">
              <w:rPr>
                <w:b/>
                <w:color w:val="FFFFFF" w:themeColor="background1"/>
              </w:rPr>
              <w:fldChar w:fldCharType="begin"/>
            </w:r>
            <w:r w:rsidR="00E82017">
              <w:instrText xml:space="preserve"> XE "</w:instrText>
            </w:r>
            <w:r w:rsidR="00E82017" w:rsidRPr="002C6A54">
              <w:instrText>proeftijd</w:instrText>
            </w:r>
            <w:r w:rsidR="00E82017">
              <w:instrText xml:space="preserve">" </w:instrText>
            </w:r>
            <w:r w:rsidR="00E82017">
              <w:rPr>
                <w:b/>
                <w:color w:val="FFFFFF" w:themeColor="background1"/>
              </w:rPr>
              <w:fldChar w:fldCharType="end"/>
            </w:r>
          </w:p>
        </w:tc>
      </w:tr>
      <w:tr w:rsidR="00131670" w:rsidRPr="00131670" w14:paraId="56914FB0" w14:textId="77777777" w:rsidTr="00131670">
        <w:tc>
          <w:tcPr>
            <w:tcW w:w="4531" w:type="dxa"/>
          </w:tcPr>
          <w:p w14:paraId="50E137D1" w14:textId="77777777" w:rsidR="00131670" w:rsidRPr="00131670" w:rsidRDefault="00131670" w:rsidP="00C963AA">
            <w:r w:rsidRPr="00131670">
              <w:t>Bepaalde tijd: 6 maanden of korter</w:t>
            </w:r>
          </w:p>
        </w:tc>
        <w:tc>
          <w:tcPr>
            <w:tcW w:w="1701" w:type="dxa"/>
          </w:tcPr>
          <w:p w14:paraId="6B271D06" w14:textId="77777777" w:rsidR="00131670" w:rsidRPr="00131670" w:rsidRDefault="00131670" w:rsidP="00C963AA">
            <w:r w:rsidRPr="00131670">
              <w:t>geen</w:t>
            </w:r>
          </w:p>
        </w:tc>
      </w:tr>
      <w:tr w:rsidR="00131670" w:rsidRPr="00131670" w14:paraId="18B672BF" w14:textId="77777777" w:rsidTr="00131670">
        <w:tc>
          <w:tcPr>
            <w:tcW w:w="4531" w:type="dxa"/>
          </w:tcPr>
          <w:p w14:paraId="1FAAEAFB" w14:textId="77777777" w:rsidR="00131670" w:rsidRPr="00131670" w:rsidRDefault="00131670" w:rsidP="00C963AA">
            <w:r w:rsidRPr="00131670">
              <w:t xml:space="preserve">Bepaalde tijd: tussen 6 maanden en 2 jaar </w:t>
            </w:r>
          </w:p>
        </w:tc>
        <w:tc>
          <w:tcPr>
            <w:tcW w:w="1701" w:type="dxa"/>
          </w:tcPr>
          <w:p w14:paraId="7B056311" w14:textId="77777777" w:rsidR="00131670" w:rsidRPr="00131670" w:rsidRDefault="00131670" w:rsidP="00C963AA">
            <w:r w:rsidRPr="00131670">
              <w:t>1 maand</w:t>
            </w:r>
          </w:p>
        </w:tc>
      </w:tr>
      <w:tr w:rsidR="00131670" w:rsidRPr="00131670" w14:paraId="4F6D715F" w14:textId="77777777" w:rsidTr="00131670">
        <w:tc>
          <w:tcPr>
            <w:tcW w:w="4531" w:type="dxa"/>
          </w:tcPr>
          <w:p w14:paraId="2A5CCEB2" w14:textId="77777777" w:rsidR="00131670" w:rsidRPr="00131670" w:rsidRDefault="00131670" w:rsidP="00C963AA">
            <w:r w:rsidRPr="00131670">
              <w:t xml:space="preserve">Bepaalde tijd: 2 jaar of langer </w:t>
            </w:r>
          </w:p>
        </w:tc>
        <w:tc>
          <w:tcPr>
            <w:tcW w:w="1701" w:type="dxa"/>
          </w:tcPr>
          <w:p w14:paraId="45725D2D" w14:textId="262F168E" w:rsidR="00131670" w:rsidRPr="00131670" w:rsidRDefault="00131670" w:rsidP="00C963AA">
            <w:r>
              <w:t>2 maanden</w:t>
            </w:r>
          </w:p>
        </w:tc>
      </w:tr>
      <w:tr w:rsidR="00131670" w:rsidRPr="00131670" w14:paraId="7A314D55" w14:textId="77777777" w:rsidTr="00131670">
        <w:tc>
          <w:tcPr>
            <w:tcW w:w="4531" w:type="dxa"/>
          </w:tcPr>
          <w:p w14:paraId="34A3242D" w14:textId="77777777" w:rsidR="00131670" w:rsidRPr="00131670" w:rsidRDefault="00131670" w:rsidP="00C963AA">
            <w:r w:rsidRPr="00131670">
              <w:t>Onbepaalde tijd</w:t>
            </w:r>
          </w:p>
        </w:tc>
        <w:tc>
          <w:tcPr>
            <w:tcW w:w="1701" w:type="dxa"/>
          </w:tcPr>
          <w:p w14:paraId="71AFA3F1" w14:textId="77777777" w:rsidR="00131670" w:rsidRPr="00131670" w:rsidRDefault="00131670" w:rsidP="00C963AA">
            <w:r w:rsidRPr="00131670">
              <w:t>2 maanden</w:t>
            </w:r>
          </w:p>
        </w:tc>
      </w:tr>
    </w:tbl>
    <w:p w14:paraId="12BFA51C" w14:textId="450C8208" w:rsidR="0034083B" w:rsidRPr="0034083B" w:rsidRDefault="00131670" w:rsidP="00CB063B">
      <w:r>
        <w:br/>
      </w:r>
      <w:r w:rsidR="0034083B" w:rsidRPr="0034083B">
        <w:t>Er kan ook een kortere proeftijd</w:t>
      </w:r>
      <w:r w:rsidR="00E82017">
        <w:fldChar w:fldCharType="begin"/>
      </w:r>
      <w:r w:rsidR="00E82017">
        <w:instrText xml:space="preserve"> XE "</w:instrText>
      </w:r>
      <w:r w:rsidR="00E82017" w:rsidRPr="002C6A54">
        <w:instrText>proeftijd</w:instrText>
      </w:r>
      <w:r w:rsidR="00E82017">
        <w:instrText xml:space="preserve">" </w:instrText>
      </w:r>
      <w:r w:rsidR="00E82017">
        <w:fldChar w:fldCharType="end"/>
      </w:r>
      <w:r w:rsidR="0034083B" w:rsidRPr="0034083B">
        <w:t xml:space="preserve"> worden afgesproken. </w:t>
      </w:r>
    </w:p>
    <w:p w14:paraId="77424A7F" w14:textId="76A4A318" w:rsidR="0034083B" w:rsidRPr="0034083B" w:rsidRDefault="0034083B" w:rsidP="00CB063B">
      <w:r w:rsidRPr="0034083B">
        <w:t>De werkgever kan je medisch laten keuren voordat jullie de arbeidsovereenkomst</w:t>
      </w:r>
      <w:r w:rsidR="00284A4D">
        <w:fldChar w:fldCharType="begin"/>
      </w:r>
      <w:r w:rsidR="00284A4D">
        <w:instrText xml:space="preserve"> XE "</w:instrText>
      </w:r>
      <w:r w:rsidR="00284A4D" w:rsidRPr="0055104E">
        <w:instrText>arbeidsovereenkomst</w:instrText>
      </w:r>
      <w:r w:rsidR="00284A4D">
        <w:instrText xml:space="preserve">" </w:instrText>
      </w:r>
      <w:r w:rsidR="00284A4D">
        <w:fldChar w:fldCharType="end"/>
      </w:r>
      <w:r w:rsidRPr="0034083B">
        <w:t xml:space="preserve"> aangaan. Bij specifieke functies is een psychologisch onderzoek aan de orde. Voorwaarde is dat deze onderzoeken noodzakelijk zijn en voldoen aan de wettelijke regels en de sollicitatiecode van de Nederlandse Vereniging voor Personeelsbeleid (NVP). </w:t>
      </w:r>
    </w:p>
    <w:p w14:paraId="3B246BAA" w14:textId="71355549" w:rsidR="0034083B" w:rsidRPr="0034083B" w:rsidRDefault="0034083B" w:rsidP="0032356E">
      <w:pPr>
        <w:pStyle w:val="Heading2"/>
      </w:pPr>
      <w:r w:rsidRPr="0034083B">
        <w:t>Beëindiging van de arbeidsovereenkomst</w:t>
      </w:r>
      <w:r w:rsidR="00284A4D">
        <w:fldChar w:fldCharType="begin"/>
      </w:r>
      <w:r w:rsidR="00284A4D">
        <w:instrText xml:space="preserve"> XE "</w:instrText>
      </w:r>
      <w:r w:rsidR="00284A4D" w:rsidRPr="00284A4D">
        <w:instrText>arbeidsovereenkomst</w:instrText>
      </w:r>
      <w:r w:rsidR="00284A4D">
        <w:instrText xml:space="preserve">" </w:instrText>
      </w:r>
      <w:r w:rsidR="00284A4D">
        <w:fldChar w:fldCharType="end"/>
      </w:r>
    </w:p>
    <w:p w14:paraId="060E5246" w14:textId="0D17A2E5" w:rsidR="0034083B" w:rsidRPr="0034083B" w:rsidRDefault="00131670" w:rsidP="00CB063B">
      <w:r>
        <w:t xml:space="preserve">In het </w:t>
      </w:r>
      <w:hyperlink r:id="rId14" w:anchor="Boek7_Titeldeel10" w:history="1">
        <w:r w:rsidRPr="00AA399B">
          <w:rPr>
            <w:rStyle w:val="Hyperlink"/>
          </w:rPr>
          <w:t>Burgerlijk Wetboek</w:t>
        </w:r>
      </w:hyperlink>
      <w:r>
        <w:t xml:space="preserve"> </w:t>
      </w:r>
      <w:r w:rsidR="0034083B" w:rsidRPr="0034083B">
        <w:t>staan bepalingen over het beëindigen</w:t>
      </w:r>
      <w:r w:rsidR="00284A4D">
        <w:fldChar w:fldCharType="begin"/>
      </w:r>
      <w:r w:rsidR="00284A4D">
        <w:instrText xml:space="preserve"> XE "</w:instrText>
      </w:r>
      <w:r w:rsidR="00284A4D" w:rsidRPr="009A06C9">
        <w:instrText>beëindigen</w:instrText>
      </w:r>
      <w:r w:rsidR="00284A4D">
        <w:instrText xml:space="preserve">" </w:instrText>
      </w:r>
      <w:r w:rsidR="00284A4D">
        <w:fldChar w:fldCharType="end"/>
      </w:r>
      <w:r w:rsidR="0034083B" w:rsidRPr="0034083B">
        <w:t xml:space="preserve"> van de arbeidsovereenkomst</w:t>
      </w:r>
      <w:r w:rsidR="00284A4D">
        <w:fldChar w:fldCharType="begin"/>
      </w:r>
      <w:r w:rsidR="00284A4D">
        <w:instrText xml:space="preserve"> XE "</w:instrText>
      </w:r>
      <w:r w:rsidR="00284A4D" w:rsidRPr="0055104E">
        <w:instrText>arbeidsovereenkomst</w:instrText>
      </w:r>
      <w:r w:rsidR="00284A4D">
        <w:instrText xml:space="preserve">" </w:instrText>
      </w:r>
      <w:r w:rsidR="00284A4D">
        <w:fldChar w:fldCharType="end"/>
      </w:r>
      <w:r w:rsidR="0034083B" w:rsidRPr="0034083B">
        <w:t xml:space="preserve">. Daarnaast eindigt jouw arbeidsovereenkomst in ieder geval op de dag voor de dag waarop je de AOW-gerechtigde leeftijd bereikt. Wanneer zowel jij als de werkgever willen dat je </w:t>
      </w:r>
      <w:r w:rsidR="00537D89">
        <w:t xml:space="preserve">daarna </w:t>
      </w:r>
      <w:r w:rsidR="0034083B" w:rsidRPr="0034083B">
        <w:t xml:space="preserve">werkzaam blijft bij het bedrijf, dan kan er een nieuw contract voor bepaalde tijd worden afgesproken. </w:t>
      </w:r>
    </w:p>
    <w:p w14:paraId="637C1F5C" w14:textId="2926CFE2" w:rsidR="0034083B" w:rsidRPr="0034083B" w:rsidRDefault="0034083B" w:rsidP="0032356E">
      <w:pPr>
        <w:pStyle w:val="Heading2"/>
      </w:pPr>
      <w:r w:rsidRPr="0034083B">
        <w:t>Opzegtermijnen</w:t>
      </w:r>
    </w:p>
    <w:p w14:paraId="2BCBF6E6" w14:textId="4B0F4CB3" w:rsidR="0034083B" w:rsidRPr="0034083B" w:rsidRDefault="0034083B" w:rsidP="00CB063B">
      <w:r w:rsidRPr="0034083B">
        <w:t>Als jij of de werkgever opzegt, moet de opzegtermijn</w:t>
      </w:r>
      <w:r w:rsidR="00C84810">
        <w:fldChar w:fldCharType="begin"/>
      </w:r>
      <w:r w:rsidR="00C84810">
        <w:instrText xml:space="preserve"> XE "</w:instrText>
      </w:r>
      <w:r w:rsidR="00C84810" w:rsidRPr="002C6A54">
        <w:instrText>opzegtermijn</w:instrText>
      </w:r>
      <w:r w:rsidR="00C84810">
        <w:instrText xml:space="preserve">" </w:instrText>
      </w:r>
      <w:r w:rsidR="00C84810">
        <w:fldChar w:fldCharType="end"/>
      </w:r>
      <w:r w:rsidRPr="0034083B">
        <w:t xml:space="preserve"> in acht worden genomen. De arbeidsovereenkomst</w:t>
      </w:r>
      <w:r w:rsidR="00284A4D">
        <w:fldChar w:fldCharType="begin"/>
      </w:r>
      <w:r w:rsidR="00284A4D">
        <w:instrText xml:space="preserve"> XE "</w:instrText>
      </w:r>
      <w:r w:rsidR="00284A4D" w:rsidRPr="0055104E">
        <w:instrText>arbeidsovereenkomst</w:instrText>
      </w:r>
      <w:r w:rsidR="00284A4D">
        <w:instrText xml:space="preserve">" </w:instrText>
      </w:r>
      <w:r w:rsidR="00284A4D">
        <w:fldChar w:fldCharType="end"/>
      </w:r>
      <w:r w:rsidRPr="0034083B">
        <w:t xml:space="preserve"> kan alleen eindigen aan het einde van een kalendermaand. Opzegging gebeurt schriftelijk met een ondertekend document.</w:t>
      </w:r>
    </w:p>
    <w:p w14:paraId="7DF8A234" w14:textId="0B5CC41A" w:rsidR="0034083B" w:rsidRPr="0034083B" w:rsidRDefault="0034083B" w:rsidP="00CB063B">
      <w:r w:rsidRPr="0034083B">
        <w:t>Bij opzegging gelden de</w:t>
      </w:r>
      <w:r w:rsidR="00537D89">
        <w:t>ze</w:t>
      </w:r>
      <w:r w:rsidRPr="0034083B">
        <w:t xml:space="preserve"> opzegtermijnen. </w:t>
      </w:r>
    </w:p>
    <w:tbl>
      <w:tblPr>
        <w:tblW w:w="6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D7EC"/>
        <w:tblLayout w:type="fixed"/>
        <w:tblCellMar>
          <w:left w:w="70" w:type="dxa"/>
          <w:right w:w="70" w:type="dxa"/>
        </w:tblCellMar>
        <w:tblLook w:val="0000" w:firstRow="0" w:lastRow="0" w:firstColumn="0" w:lastColumn="0" w:noHBand="0" w:noVBand="0"/>
      </w:tblPr>
      <w:tblGrid>
        <w:gridCol w:w="1413"/>
        <w:gridCol w:w="850"/>
        <w:gridCol w:w="1843"/>
        <w:gridCol w:w="992"/>
        <w:gridCol w:w="992"/>
      </w:tblGrid>
      <w:tr w:rsidR="00131670" w:rsidRPr="00131670" w14:paraId="36C8EEAB" w14:textId="77777777" w:rsidTr="00AE0AC4">
        <w:trPr>
          <w:trHeight w:val="273"/>
        </w:trPr>
        <w:tc>
          <w:tcPr>
            <w:tcW w:w="6090" w:type="dxa"/>
            <w:gridSpan w:val="5"/>
            <w:shd w:val="clear" w:color="auto" w:fill="3875BA"/>
          </w:tcPr>
          <w:p w14:paraId="30F4B4CD" w14:textId="77777777" w:rsidR="00131670" w:rsidRPr="00131670" w:rsidRDefault="00131670" w:rsidP="00131670">
            <w:pPr>
              <w:spacing w:after="0" w:line="240" w:lineRule="auto"/>
              <w:rPr>
                <w:b/>
              </w:rPr>
            </w:pPr>
            <w:r w:rsidRPr="00131670">
              <w:rPr>
                <w:b/>
                <w:color w:val="FFFFFF" w:themeColor="background1"/>
              </w:rPr>
              <w:t>Opzegging door de medewerker</w:t>
            </w:r>
          </w:p>
        </w:tc>
      </w:tr>
      <w:tr w:rsidR="003151C8" w:rsidRPr="00131670" w14:paraId="389B9856" w14:textId="77777777" w:rsidTr="005C2B62">
        <w:trPr>
          <w:trHeight w:val="844"/>
        </w:trPr>
        <w:tc>
          <w:tcPr>
            <w:tcW w:w="1413" w:type="dxa"/>
            <w:shd w:val="clear" w:color="auto" w:fill="FFFFFF" w:themeFill="background1"/>
          </w:tcPr>
          <w:p w14:paraId="5578F9ED" w14:textId="77777777" w:rsidR="00131670" w:rsidRPr="00131670" w:rsidRDefault="00131670" w:rsidP="00131670">
            <w:pPr>
              <w:rPr>
                <w:b/>
                <w:sz w:val="18"/>
                <w:szCs w:val="18"/>
              </w:rPr>
            </w:pPr>
            <w:r w:rsidRPr="00131670">
              <w:rPr>
                <w:b/>
                <w:sz w:val="18"/>
                <w:szCs w:val="18"/>
              </w:rPr>
              <w:t>Salarisschaal</w:t>
            </w:r>
          </w:p>
        </w:tc>
        <w:tc>
          <w:tcPr>
            <w:tcW w:w="850" w:type="dxa"/>
            <w:shd w:val="clear" w:color="auto" w:fill="FFFFFF" w:themeFill="background1"/>
          </w:tcPr>
          <w:p w14:paraId="0369C660" w14:textId="2DE730DD" w:rsidR="00131670" w:rsidRPr="00131670" w:rsidRDefault="00131670" w:rsidP="00131670">
            <w:pPr>
              <w:rPr>
                <w:b/>
                <w:sz w:val="18"/>
                <w:szCs w:val="18"/>
              </w:rPr>
            </w:pPr>
            <w:r w:rsidRPr="00131670">
              <w:rPr>
                <w:b/>
                <w:sz w:val="18"/>
                <w:szCs w:val="18"/>
              </w:rPr>
              <w:t>Leef</w:t>
            </w:r>
            <w:r w:rsidRPr="00131670">
              <w:rPr>
                <w:b/>
                <w:sz w:val="18"/>
                <w:szCs w:val="18"/>
              </w:rPr>
              <w:softHyphen/>
              <w:t>tijd</w:t>
            </w:r>
          </w:p>
        </w:tc>
        <w:tc>
          <w:tcPr>
            <w:tcW w:w="1843" w:type="dxa"/>
            <w:shd w:val="clear" w:color="auto" w:fill="FFFFFF" w:themeFill="background1"/>
          </w:tcPr>
          <w:p w14:paraId="7ADF864D" w14:textId="03C1C4A6" w:rsidR="00131670" w:rsidRPr="00131670" w:rsidRDefault="00131670" w:rsidP="00131670">
            <w:pPr>
              <w:rPr>
                <w:b/>
                <w:sz w:val="18"/>
                <w:szCs w:val="18"/>
              </w:rPr>
            </w:pPr>
            <w:r w:rsidRPr="00131670">
              <w:rPr>
                <w:b/>
                <w:sz w:val="18"/>
                <w:szCs w:val="18"/>
              </w:rPr>
              <w:t>Opzeg</w:t>
            </w:r>
            <w:r w:rsidRPr="00131670">
              <w:rPr>
                <w:b/>
                <w:sz w:val="18"/>
                <w:szCs w:val="18"/>
              </w:rPr>
              <w:softHyphen/>
              <w:t>termijn</w:t>
            </w:r>
          </w:p>
        </w:tc>
        <w:tc>
          <w:tcPr>
            <w:tcW w:w="992" w:type="dxa"/>
            <w:shd w:val="clear" w:color="auto" w:fill="FFFFFF" w:themeFill="background1"/>
          </w:tcPr>
          <w:p w14:paraId="18606111" w14:textId="6D2A2809" w:rsidR="00131670" w:rsidRPr="00131670" w:rsidRDefault="00131670" w:rsidP="00131670">
            <w:pPr>
              <w:rPr>
                <w:b/>
                <w:sz w:val="18"/>
                <w:szCs w:val="18"/>
              </w:rPr>
            </w:pPr>
            <w:r w:rsidRPr="00131670">
              <w:rPr>
                <w:b/>
                <w:sz w:val="18"/>
                <w:szCs w:val="18"/>
              </w:rPr>
              <w:t>Minimale opzeg-termijn</w:t>
            </w:r>
          </w:p>
        </w:tc>
        <w:tc>
          <w:tcPr>
            <w:tcW w:w="992" w:type="dxa"/>
            <w:shd w:val="clear" w:color="auto" w:fill="FFFFFF" w:themeFill="background1"/>
          </w:tcPr>
          <w:p w14:paraId="717BE20A" w14:textId="5CF5EA5C" w:rsidR="00131670" w:rsidRPr="00131670" w:rsidRDefault="00131670" w:rsidP="00131670">
            <w:pPr>
              <w:rPr>
                <w:b/>
                <w:sz w:val="18"/>
                <w:szCs w:val="18"/>
              </w:rPr>
            </w:pPr>
            <w:r w:rsidRPr="00131670">
              <w:rPr>
                <w:b/>
                <w:sz w:val="18"/>
                <w:szCs w:val="18"/>
              </w:rPr>
              <w:t>Maximale</w:t>
            </w:r>
            <w:r w:rsidR="003151C8">
              <w:rPr>
                <w:b/>
                <w:sz w:val="18"/>
                <w:szCs w:val="18"/>
              </w:rPr>
              <w:t xml:space="preserve"> </w:t>
            </w:r>
            <w:r w:rsidRPr="00131670">
              <w:rPr>
                <w:b/>
                <w:sz w:val="18"/>
                <w:szCs w:val="18"/>
              </w:rPr>
              <w:t>opzeg-termijn</w:t>
            </w:r>
          </w:p>
        </w:tc>
      </w:tr>
      <w:tr w:rsidR="003151C8" w:rsidRPr="00131670" w14:paraId="570DA00A" w14:textId="77777777" w:rsidTr="005C2B62">
        <w:trPr>
          <w:trHeight w:val="261"/>
        </w:trPr>
        <w:tc>
          <w:tcPr>
            <w:tcW w:w="1413" w:type="dxa"/>
            <w:shd w:val="clear" w:color="auto" w:fill="FFFFFF" w:themeFill="background1"/>
          </w:tcPr>
          <w:p w14:paraId="7FBFEDF3" w14:textId="71994804" w:rsidR="00131670" w:rsidRPr="00131670" w:rsidRDefault="00131670" w:rsidP="00131670">
            <w:pPr>
              <w:rPr>
                <w:sz w:val="18"/>
                <w:szCs w:val="18"/>
              </w:rPr>
            </w:pPr>
            <w:r w:rsidRPr="00131670">
              <w:rPr>
                <w:sz w:val="18"/>
                <w:szCs w:val="18"/>
              </w:rPr>
              <w:t>A t/m H</w:t>
            </w:r>
            <w:r>
              <w:rPr>
                <w:sz w:val="18"/>
                <w:szCs w:val="18"/>
              </w:rPr>
              <w:br/>
            </w:r>
            <w:r w:rsidRPr="00131670">
              <w:rPr>
                <w:sz w:val="18"/>
                <w:szCs w:val="18"/>
              </w:rPr>
              <w:t>en 4 en 5</w:t>
            </w:r>
          </w:p>
        </w:tc>
        <w:tc>
          <w:tcPr>
            <w:tcW w:w="850" w:type="dxa"/>
            <w:shd w:val="clear" w:color="auto" w:fill="FFFFFF" w:themeFill="background1"/>
          </w:tcPr>
          <w:p w14:paraId="0118929F" w14:textId="77777777" w:rsidR="00131670" w:rsidRPr="00131670" w:rsidRDefault="00131670" w:rsidP="00131670">
            <w:pPr>
              <w:rPr>
                <w:sz w:val="18"/>
                <w:szCs w:val="18"/>
              </w:rPr>
            </w:pPr>
            <w:r w:rsidRPr="00131670">
              <w:rPr>
                <w:sz w:val="18"/>
                <w:szCs w:val="18"/>
              </w:rPr>
              <w:t>alle</w:t>
            </w:r>
          </w:p>
        </w:tc>
        <w:tc>
          <w:tcPr>
            <w:tcW w:w="1843" w:type="dxa"/>
            <w:shd w:val="clear" w:color="auto" w:fill="FFFFFF" w:themeFill="background1"/>
          </w:tcPr>
          <w:p w14:paraId="26BD7D4F" w14:textId="3BA1CC34" w:rsidR="00131670" w:rsidRPr="00131670" w:rsidRDefault="00131670" w:rsidP="00131670">
            <w:pPr>
              <w:rPr>
                <w:sz w:val="18"/>
                <w:szCs w:val="18"/>
              </w:rPr>
            </w:pPr>
            <w:r w:rsidRPr="00131670">
              <w:rPr>
                <w:sz w:val="18"/>
                <w:szCs w:val="18"/>
              </w:rPr>
              <w:t xml:space="preserve">1 week per </w:t>
            </w:r>
            <w:r>
              <w:rPr>
                <w:sz w:val="18"/>
                <w:szCs w:val="18"/>
              </w:rPr>
              <w:br/>
            </w:r>
            <w:r w:rsidRPr="00131670">
              <w:rPr>
                <w:sz w:val="18"/>
                <w:szCs w:val="18"/>
              </w:rPr>
              <w:t>2 jaar dienstverband</w:t>
            </w:r>
          </w:p>
        </w:tc>
        <w:tc>
          <w:tcPr>
            <w:tcW w:w="992" w:type="dxa"/>
            <w:shd w:val="clear" w:color="auto" w:fill="FFFFFF" w:themeFill="background1"/>
          </w:tcPr>
          <w:p w14:paraId="4E7D053C" w14:textId="77777777" w:rsidR="00131670" w:rsidRPr="00131670" w:rsidRDefault="00131670" w:rsidP="00131670">
            <w:pPr>
              <w:rPr>
                <w:sz w:val="18"/>
                <w:szCs w:val="18"/>
              </w:rPr>
            </w:pPr>
            <w:r w:rsidRPr="00131670">
              <w:rPr>
                <w:sz w:val="18"/>
                <w:szCs w:val="18"/>
              </w:rPr>
              <w:t>1 maand</w:t>
            </w:r>
          </w:p>
        </w:tc>
        <w:tc>
          <w:tcPr>
            <w:tcW w:w="992" w:type="dxa"/>
            <w:shd w:val="clear" w:color="auto" w:fill="FFFFFF" w:themeFill="background1"/>
          </w:tcPr>
          <w:p w14:paraId="2D3EA35B" w14:textId="77777777" w:rsidR="00131670" w:rsidRPr="00131670" w:rsidRDefault="00131670" w:rsidP="00131670">
            <w:pPr>
              <w:rPr>
                <w:sz w:val="18"/>
                <w:szCs w:val="18"/>
              </w:rPr>
            </w:pPr>
            <w:r w:rsidRPr="00131670">
              <w:rPr>
                <w:sz w:val="18"/>
                <w:szCs w:val="18"/>
              </w:rPr>
              <w:t>6 weken</w:t>
            </w:r>
          </w:p>
        </w:tc>
      </w:tr>
      <w:tr w:rsidR="003151C8" w:rsidRPr="00131670" w14:paraId="396E438C" w14:textId="77777777" w:rsidTr="005C2B62">
        <w:trPr>
          <w:trHeight w:val="261"/>
        </w:trPr>
        <w:tc>
          <w:tcPr>
            <w:tcW w:w="1413" w:type="dxa"/>
            <w:shd w:val="clear" w:color="auto" w:fill="FFFFFF" w:themeFill="background1"/>
          </w:tcPr>
          <w:p w14:paraId="5D1DFD6F" w14:textId="77777777" w:rsidR="00131670" w:rsidRPr="00131670" w:rsidRDefault="00131670" w:rsidP="00131670">
            <w:pPr>
              <w:rPr>
                <w:sz w:val="18"/>
                <w:szCs w:val="18"/>
              </w:rPr>
            </w:pPr>
            <w:r w:rsidRPr="00131670">
              <w:rPr>
                <w:sz w:val="18"/>
                <w:szCs w:val="18"/>
              </w:rPr>
              <w:t>6 en hoger en korter dan1 jaar in dienst</w:t>
            </w:r>
          </w:p>
        </w:tc>
        <w:tc>
          <w:tcPr>
            <w:tcW w:w="850" w:type="dxa"/>
            <w:shd w:val="clear" w:color="auto" w:fill="FFFFFF" w:themeFill="background1"/>
          </w:tcPr>
          <w:p w14:paraId="5926C6B0" w14:textId="77777777" w:rsidR="00131670" w:rsidRPr="00131670" w:rsidRDefault="00131670" w:rsidP="00131670">
            <w:pPr>
              <w:rPr>
                <w:sz w:val="18"/>
                <w:szCs w:val="18"/>
              </w:rPr>
            </w:pPr>
            <w:r w:rsidRPr="00131670">
              <w:rPr>
                <w:sz w:val="18"/>
                <w:szCs w:val="18"/>
              </w:rPr>
              <w:t>alle</w:t>
            </w:r>
          </w:p>
        </w:tc>
        <w:tc>
          <w:tcPr>
            <w:tcW w:w="1843" w:type="dxa"/>
            <w:shd w:val="clear" w:color="auto" w:fill="FFFFFF" w:themeFill="background1"/>
          </w:tcPr>
          <w:p w14:paraId="3FA126BA" w14:textId="77777777" w:rsidR="00131670" w:rsidRPr="00131670" w:rsidRDefault="00131670" w:rsidP="00131670">
            <w:pPr>
              <w:rPr>
                <w:sz w:val="18"/>
                <w:szCs w:val="18"/>
              </w:rPr>
            </w:pPr>
          </w:p>
        </w:tc>
        <w:tc>
          <w:tcPr>
            <w:tcW w:w="992" w:type="dxa"/>
            <w:shd w:val="clear" w:color="auto" w:fill="FFFFFF" w:themeFill="background1"/>
          </w:tcPr>
          <w:p w14:paraId="4E59E8A6" w14:textId="77777777" w:rsidR="00131670" w:rsidRPr="00131670" w:rsidRDefault="00131670" w:rsidP="00131670">
            <w:pPr>
              <w:rPr>
                <w:sz w:val="18"/>
                <w:szCs w:val="18"/>
              </w:rPr>
            </w:pPr>
            <w:r w:rsidRPr="00131670">
              <w:rPr>
                <w:sz w:val="18"/>
                <w:szCs w:val="18"/>
              </w:rPr>
              <w:t>1 maand</w:t>
            </w:r>
          </w:p>
        </w:tc>
        <w:tc>
          <w:tcPr>
            <w:tcW w:w="992" w:type="dxa"/>
            <w:shd w:val="clear" w:color="auto" w:fill="FFFFFF" w:themeFill="background1"/>
          </w:tcPr>
          <w:p w14:paraId="117B1200" w14:textId="77777777" w:rsidR="00131670" w:rsidRPr="00131670" w:rsidRDefault="00131670" w:rsidP="00131670">
            <w:pPr>
              <w:rPr>
                <w:sz w:val="18"/>
                <w:szCs w:val="18"/>
              </w:rPr>
            </w:pPr>
            <w:r w:rsidRPr="00131670">
              <w:rPr>
                <w:sz w:val="18"/>
                <w:szCs w:val="18"/>
              </w:rPr>
              <w:t>1 maand</w:t>
            </w:r>
          </w:p>
        </w:tc>
      </w:tr>
      <w:tr w:rsidR="00131670" w:rsidRPr="00131670" w14:paraId="61C35F8F" w14:textId="77777777" w:rsidTr="005C2B62">
        <w:trPr>
          <w:trHeight w:val="273"/>
        </w:trPr>
        <w:tc>
          <w:tcPr>
            <w:tcW w:w="1413" w:type="dxa"/>
            <w:shd w:val="clear" w:color="auto" w:fill="FFFFFF" w:themeFill="background1"/>
          </w:tcPr>
          <w:p w14:paraId="56221884" w14:textId="77777777" w:rsidR="00131670" w:rsidRPr="00131670" w:rsidRDefault="00131670" w:rsidP="00131670">
            <w:pPr>
              <w:rPr>
                <w:sz w:val="18"/>
                <w:szCs w:val="18"/>
              </w:rPr>
            </w:pPr>
            <w:r w:rsidRPr="00131670">
              <w:rPr>
                <w:sz w:val="18"/>
                <w:szCs w:val="18"/>
              </w:rPr>
              <w:t>6 en hoger en minimaal 1 jaar in dienst</w:t>
            </w:r>
          </w:p>
        </w:tc>
        <w:tc>
          <w:tcPr>
            <w:tcW w:w="850" w:type="dxa"/>
            <w:shd w:val="clear" w:color="auto" w:fill="FFFFFF" w:themeFill="background1"/>
          </w:tcPr>
          <w:p w14:paraId="751364CE" w14:textId="77777777" w:rsidR="00131670" w:rsidRPr="00131670" w:rsidRDefault="00131670" w:rsidP="00131670">
            <w:pPr>
              <w:rPr>
                <w:sz w:val="18"/>
                <w:szCs w:val="18"/>
              </w:rPr>
            </w:pPr>
            <w:r w:rsidRPr="00131670">
              <w:rPr>
                <w:sz w:val="18"/>
                <w:szCs w:val="18"/>
              </w:rPr>
              <w:t>alle</w:t>
            </w:r>
          </w:p>
        </w:tc>
        <w:tc>
          <w:tcPr>
            <w:tcW w:w="1843" w:type="dxa"/>
            <w:shd w:val="clear" w:color="auto" w:fill="FFFFFF" w:themeFill="background1"/>
          </w:tcPr>
          <w:p w14:paraId="040F1F69" w14:textId="77777777" w:rsidR="00131670" w:rsidRPr="00131670" w:rsidRDefault="00131670" w:rsidP="00131670">
            <w:pPr>
              <w:rPr>
                <w:b/>
                <w:sz w:val="18"/>
                <w:szCs w:val="18"/>
              </w:rPr>
            </w:pPr>
          </w:p>
        </w:tc>
        <w:tc>
          <w:tcPr>
            <w:tcW w:w="992" w:type="dxa"/>
            <w:shd w:val="clear" w:color="auto" w:fill="FFFFFF" w:themeFill="background1"/>
          </w:tcPr>
          <w:p w14:paraId="5334BA43" w14:textId="77777777" w:rsidR="00131670" w:rsidRPr="00131670" w:rsidRDefault="00131670" w:rsidP="00131670">
            <w:pPr>
              <w:rPr>
                <w:sz w:val="18"/>
                <w:szCs w:val="18"/>
              </w:rPr>
            </w:pPr>
            <w:r w:rsidRPr="00131670">
              <w:rPr>
                <w:sz w:val="18"/>
                <w:szCs w:val="18"/>
              </w:rPr>
              <w:t>3 maanden</w:t>
            </w:r>
          </w:p>
        </w:tc>
        <w:tc>
          <w:tcPr>
            <w:tcW w:w="992" w:type="dxa"/>
            <w:shd w:val="clear" w:color="auto" w:fill="FFFFFF" w:themeFill="background1"/>
          </w:tcPr>
          <w:p w14:paraId="28DA823E" w14:textId="77777777" w:rsidR="00131670" w:rsidRPr="00131670" w:rsidRDefault="00131670" w:rsidP="00131670">
            <w:pPr>
              <w:rPr>
                <w:sz w:val="18"/>
                <w:szCs w:val="18"/>
              </w:rPr>
            </w:pPr>
            <w:r w:rsidRPr="00131670">
              <w:rPr>
                <w:sz w:val="18"/>
                <w:szCs w:val="18"/>
              </w:rPr>
              <w:t>3 maanden</w:t>
            </w:r>
          </w:p>
        </w:tc>
      </w:tr>
    </w:tbl>
    <w:p w14:paraId="6CB93B43" w14:textId="77777777" w:rsidR="00B222A6" w:rsidRDefault="00B222A6">
      <w:r>
        <w:br w:type="page"/>
      </w:r>
    </w:p>
    <w:tbl>
      <w:tblPr>
        <w:tblW w:w="6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D7EC"/>
        <w:tblLayout w:type="fixed"/>
        <w:tblCellMar>
          <w:left w:w="70" w:type="dxa"/>
          <w:right w:w="70" w:type="dxa"/>
        </w:tblCellMar>
        <w:tblLook w:val="0000" w:firstRow="0" w:lastRow="0" w:firstColumn="0" w:lastColumn="0" w:noHBand="0" w:noVBand="0"/>
      </w:tblPr>
      <w:tblGrid>
        <w:gridCol w:w="1413"/>
        <w:gridCol w:w="850"/>
        <w:gridCol w:w="1843"/>
        <w:gridCol w:w="992"/>
        <w:gridCol w:w="992"/>
      </w:tblGrid>
      <w:tr w:rsidR="003151C8" w:rsidRPr="00131670" w14:paraId="027892F7" w14:textId="77777777" w:rsidTr="00AE0AC4">
        <w:trPr>
          <w:trHeight w:val="273"/>
        </w:trPr>
        <w:tc>
          <w:tcPr>
            <w:tcW w:w="6090" w:type="dxa"/>
            <w:gridSpan w:val="5"/>
            <w:shd w:val="clear" w:color="auto" w:fill="3875BA"/>
          </w:tcPr>
          <w:p w14:paraId="62D43816" w14:textId="76671C65" w:rsidR="003151C8" w:rsidRPr="00131670" w:rsidRDefault="003151C8" w:rsidP="003151C8">
            <w:pPr>
              <w:spacing w:after="0" w:line="240" w:lineRule="auto"/>
              <w:rPr>
                <w:b/>
              </w:rPr>
            </w:pPr>
            <w:r w:rsidRPr="00131670">
              <w:rPr>
                <w:b/>
                <w:color w:val="FFFFFF" w:themeColor="background1"/>
              </w:rPr>
              <w:t xml:space="preserve">Opzegging door de </w:t>
            </w:r>
            <w:r>
              <w:rPr>
                <w:b/>
                <w:color w:val="FFFFFF" w:themeColor="background1"/>
              </w:rPr>
              <w:t>werkgever</w:t>
            </w:r>
          </w:p>
        </w:tc>
      </w:tr>
      <w:tr w:rsidR="003151C8" w:rsidRPr="00131670" w14:paraId="74DD3BDA" w14:textId="77777777" w:rsidTr="005C2B62">
        <w:trPr>
          <w:trHeight w:val="844"/>
        </w:trPr>
        <w:tc>
          <w:tcPr>
            <w:tcW w:w="1413" w:type="dxa"/>
            <w:shd w:val="clear" w:color="auto" w:fill="FFFFFF" w:themeFill="background1"/>
          </w:tcPr>
          <w:p w14:paraId="66AAC194" w14:textId="77777777" w:rsidR="003151C8" w:rsidRPr="00131670" w:rsidRDefault="003151C8" w:rsidP="00C963AA">
            <w:pPr>
              <w:rPr>
                <w:b/>
                <w:sz w:val="18"/>
                <w:szCs w:val="18"/>
              </w:rPr>
            </w:pPr>
            <w:r w:rsidRPr="00131670">
              <w:rPr>
                <w:b/>
                <w:sz w:val="18"/>
                <w:szCs w:val="18"/>
              </w:rPr>
              <w:t>Salarisschaal</w:t>
            </w:r>
          </w:p>
        </w:tc>
        <w:tc>
          <w:tcPr>
            <w:tcW w:w="850" w:type="dxa"/>
            <w:shd w:val="clear" w:color="auto" w:fill="FFFFFF" w:themeFill="background1"/>
          </w:tcPr>
          <w:p w14:paraId="3FD13F48" w14:textId="77777777" w:rsidR="003151C8" w:rsidRPr="00131670" w:rsidRDefault="003151C8" w:rsidP="00C963AA">
            <w:pPr>
              <w:rPr>
                <w:b/>
                <w:sz w:val="18"/>
                <w:szCs w:val="18"/>
              </w:rPr>
            </w:pPr>
            <w:r w:rsidRPr="00131670">
              <w:rPr>
                <w:b/>
                <w:sz w:val="18"/>
                <w:szCs w:val="18"/>
              </w:rPr>
              <w:t>Leef</w:t>
            </w:r>
            <w:r w:rsidRPr="00131670">
              <w:rPr>
                <w:b/>
                <w:sz w:val="18"/>
                <w:szCs w:val="18"/>
              </w:rPr>
              <w:softHyphen/>
              <w:t>tijd</w:t>
            </w:r>
          </w:p>
        </w:tc>
        <w:tc>
          <w:tcPr>
            <w:tcW w:w="1843" w:type="dxa"/>
            <w:shd w:val="clear" w:color="auto" w:fill="FFFFFF" w:themeFill="background1"/>
          </w:tcPr>
          <w:p w14:paraId="597588F1" w14:textId="77777777" w:rsidR="003151C8" w:rsidRPr="00131670" w:rsidRDefault="003151C8" w:rsidP="00C963AA">
            <w:pPr>
              <w:rPr>
                <w:b/>
                <w:sz w:val="18"/>
                <w:szCs w:val="18"/>
              </w:rPr>
            </w:pPr>
            <w:r w:rsidRPr="00131670">
              <w:rPr>
                <w:b/>
                <w:sz w:val="18"/>
                <w:szCs w:val="18"/>
              </w:rPr>
              <w:t>Opzeg</w:t>
            </w:r>
            <w:r w:rsidRPr="00131670">
              <w:rPr>
                <w:b/>
                <w:sz w:val="18"/>
                <w:szCs w:val="18"/>
              </w:rPr>
              <w:softHyphen/>
              <w:t>termijn</w:t>
            </w:r>
          </w:p>
        </w:tc>
        <w:tc>
          <w:tcPr>
            <w:tcW w:w="992" w:type="dxa"/>
            <w:shd w:val="clear" w:color="auto" w:fill="FFFFFF" w:themeFill="background1"/>
          </w:tcPr>
          <w:p w14:paraId="0D1372F3" w14:textId="77777777" w:rsidR="003151C8" w:rsidRPr="00131670" w:rsidRDefault="003151C8" w:rsidP="00C963AA">
            <w:pPr>
              <w:rPr>
                <w:b/>
                <w:sz w:val="18"/>
                <w:szCs w:val="18"/>
              </w:rPr>
            </w:pPr>
            <w:r w:rsidRPr="00131670">
              <w:rPr>
                <w:b/>
                <w:sz w:val="18"/>
                <w:szCs w:val="18"/>
              </w:rPr>
              <w:t>Minimale opzeg-termijn</w:t>
            </w:r>
          </w:p>
        </w:tc>
        <w:tc>
          <w:tcPr>
            <w:tcW w:w="992" w:type="dxa"/>
            <w:shd w:val="clear" w:color="auto" w:fill="FFFFFF" w:themeFill="background1"/>
          </w:tcPr>
          <w:p w14:paraId="3E2D8F3F" w14:textId="1B8CDC04" w:rsidR="003151C8" w:rsidRPr="00131670" w:rsidRDefault="003151C8" w:rsidP="00C963AA">
            <w:pPr>
              <w:rPr>
                <w:b/>
                <w:sz w:val="18"/>
                <w:szCs w:val="18"/>
              </w:rPr>
            </w:pPr>
            <w:r w:rsidRPr="00131670">
              <w:rPr>
                <w:b/>
                <w:sz w:val="18"/>
                <w:szCs w:val="18"/>
              </w:rPr>
              <w:t>Maximale</w:t>
            </w:r>
            <w:r w:rsidR="00D717B1">
              <w:rPr>
                <w:b/>
                <w:sz w:val="18"/>
                <w:szCs w:val="18"/>
              </w:rPr>
              <w:t xml:space="preserve"> </w:t>
            </w:r>
            <w:r w:rsidRPr="00131670">
              <w:rPr>
                <w:b/>
                <w:sz w:val="18"/>
                <w:szCs w:val="18"/>
              </w:rPr>
              <w:t>opzeg-termijn</w:t>
            </w:r>
          </w:p>
        </w:tc>
      </w:tr>
      <w:tr w:rsidR="003151C8" w:rsidRPr="00131670" w14:paraId="22D142EB" w14:textId="77777777" w:rsidTr="005C2B62">
        <w:trPr>
          <w:trHeight w:val="261"/>
        </w:trPr>
        <w:tc>
          <w:tcPr>
            <w:tcW w:w="1413" w:type="dxa"/>
            <w:shd w:val="clear" w:color="auto" w:fill="FFFFFF" w:themeFill="background1"/>
          </w:tcPr>
          <w:p w14:paraId="664DFD79" w14:textId="605669FF" w:rsidR="003151C8" w:rsidRPr="00131670" w:rsidRDefault="003151C8" w:rsidP="00C963AA">
            <w:pPr>
              <w:rPr>
                <w:sz w:val="18"/>
                <w:szCs w:val="18"/>
              </w:rPr>
            </w:pPr>
            <w:r>
              <w:rPr>
                <w:sz w:val="18"/>
                <w:szCs w:val="18"/>
              </w:rPr>
              <w:t>alle</w:t>
            </w:r>
          </w:p>
        </w:tc>
        <w:tc>
          <w:tcPr>
            <w:tcW w:w="850" w:type="dxa"/>
            <w:shd w:val="clear" w:color="auto" w:fill="FFFFFF" w:themeFill="background1"/>
          </w:tcPr>
          <w:p w14:paraId="5901FEB8" w14:textId="29725638" w:rsidR="003151C8" w:rsidRPr="00131670" w:rsidRDefault="003151C8" w:rsidP="00C963AA">
            <w:pPr>
              <w:rPr>
                <w:sz w:val="18"/>
                <w:szCs w:val="18"/>
              </w:rPr>
            </w:pPr>
            <w:r>
              <w:rPr>
                <w:sz w:val="18"/>
                <w:szCs w:val="18"/>
              </w:rPr>
              <w:t>&lt;45</w:t>
            </w:r>
          </w:p>
        </w:tc>
        <w:tc>
          <w:tcPr>
            <w:tcW w:w="1843" w:type="dxa"/>
            <w:shd w:val="clear" w:color="auto" w:fill="FFFFFF" w:themeFill="background1"/>
          </w:tcPr>
          <w:p w14:paraId="3C95CB09" w14:textId="323EDC69" w:rsidR="003151C8" w:rsidRPr="00131670" w:rsidRDefault="003151C8" w:rsidP="003151C8">
            <w:pPr>
              <w:rPr>
                <w:sz w:val="18"/>
                <w:szCs w:val="18"/>
              </w:rPr>
            </w:pPr>
            <w:r w:rsidRPr="00131670">
              <w:rPr>
                <w:sz w:val="18"/>
                <w:szCs w:val="18"/>
              </w:rPr>
              <w:t xml:space="preserve">1 week per </w:t>
            </w:r>
            <w:r>
              <w:rPr>
                <w:sz w:val="18"/>
                <w:szCs w:val="18"/>
              </w:rPr>
              <w:br/>
            </w:r>
            <w:r w:rsidRPr="00131670">
              <w:rPr>
                <w:sz w:val="18"/>
                <w:szCs w:val="18"/>
              </w:rPr>
              <w:t>jaar dienstverband</w:t>
            </w:r>
          </w:p>
        </w:tc>
        <w:tc>
          <w:tcPr>
            <w:tcW w:w="992" w:type="dxa"/>
            <w:shd w:val="clear" w:color="auto" w:fill="FFFFFF" w:themeFill="background1"/>
          </w:tcPr>
          <w:p w14:paraId="599AEB37" w14:textId="77777777" w:rsidR="003151C8" w:rsidRPr="00131670" w:rsidRDefault="003151C8" w:rsidP="00C963AA">
            <w:pPr>
              <w:rPr>
                <w:sz w:val="18"/>
                <w:szCs w:val="18"/>
              </w:rPr>
            </w:pPr>
            <w:r w:rsidRPr="00131670">
              <w:rPr>
                <w:sz w:val="18"/>
                <w:szCs w:val="18"/>
              </w:rPr>
              <w:t>1 maand</w:t>
            </w:r>
          </w:p>
        </w:tc>
        <w:tc>
          <w:tcPr>
            <w:tcW w:w="992" w:type="dxa"/>
            <w:shd w:val="clear" w:color="auto" w:fill="FFFFFF" w:themeFill="background1"/>
          </w:tcPr>
          <w:p w14:paraId="273E79BE" w14:textId="5B8AE66D" w:rsidR="003151C8" w:rsidRPr="00131670" w:rsidRDefault="003151C8" w:rsidP="00C963AA">
            <w:pPr>
              <w:rPr>
                <w:sz w:val="18"/>
                <w:szCs w:val="18"/>
              </w:rPr>
            </w:pPr>
            <w:r>
              <w:rPr>
                <w:sz w:val="18"/>
                <w:szCs w:val="18"/>
              </w:rPr>
              <w:t>3 maanden</w:t>
            </w:r>
          </w:p>
        </w:tc>
      </w:tr>
      <w:tr w:rsidR="003151C8" w:rsidRPr="00131670" w14:paraId="531E12A2" w14:textId="77777777" w:rsidTr="005C2B62">
        <w:trPr>
          <w:trHeight w:val="261"/>
        </w:trPr>
        <w:tc>
          <w:tcPr>
            <w:tcW w:w="1413" w:type="dxa"/>
            <w:shd w:val="clear" w:color="auto" w:fill="FFFFFF" w:themeFill="background1"/>
          </w:tcPr>
          <w:p w14:paraId="5101037E" w14:textId="1742DE0B" w:rsidR="003151C8" w:rsidRPr="00131670" w:rsidRDefault="003151C8" w:rsidP="00C963AA">
            <w:pPr>
              <w:rPr>
                <w:sz w:val="18"/>
                <w:szCs w:val="18"/>
              </w:rPr>
            </w:pPr>
            <w:r>
              <w:rPr>
                <w:sz w:val="18"/>
                <w:szCs w:val="18"/>
              </w:rPr>
              <w:t>alle</w:t>
            </w:r>
          </w:p>
        </w:tc>
        <w:tc>
          <w:tcPr>
            <w:tcW w:w="850" w:type="dxa"/>
            <w:shd w:val="clear" w:color="auto" w:fill="FFFFFF" w:themeFill="background1"/>
          </w:tcPr>
          <w:p w14:paraId="2EEFD59C" w14:textId="346029FC" w:rsidR="003151C8" w:rsidRPr="00131670" w:rsidRDefault="003151C8" w:rsidP="00C963AA">
            <w:pPr>
              <w:rPr>
                <w:sz w:val="18"/>
                <w:szCs w:val="18"/>
              </w:rPr>
            </w:pPr>
            <w:r>
              <w:rPr>
                <w:sz w:val="18"/>
                <w:szCs w:val="18"/>
              </w:rPr>
              <w:t>45 of ouder</w:t>
            </w:r>
          </w:p>
        </w:tc>
        <w:tc>
          <w:tcPr>
            <w:tcW w:w="1843" w:type="dxa"/>
            <w:shd w:val="clear" w:color="auto" w:fill="FFFFFF" w:themeFill="background1"/>
          </w:tcPr>
          <w:p w14:paraId="74ED7123" w14:textId="77777777" w:rsidR="003151C8" w:rsidRDefault="003151C8" w:rsidP="00C963AA">
            <w:pPr>
              <w:rPr>
                <w:sz w:val="18"/>
                <w:szCs w:val="18"/>
              </w:rPr>
            </w:pPr>
            <w:r w:rsidRPr="00131670">
              <w:rPr>
                <w:sz w:val="18"/>
                <w:szCs w:val="18"/>
              </w:rPr>
              <w:t xml:space="preserve">1 week per </w:t>
            </w:r>
            <w:r>
              <w:rPr>
                <w:sz w:val="18"/>
                <w:szCs w:val="18"/>
              </w:rPr>
              <w:br/>
            </w:r>
            <w:r w:rsidRPr="00131670">
              <w:rPr>
                <w:sz w:val="18"/>
                <w:szCs w:val="18"/>
              </w:rPr>
              <w:t>jaar dienstverband</w:t>
            </w:r>
          </w:p>
          <w:p w14:paraId="41E29D89" w14:textId="541A4506" w:rsidR="003151C8" w:rsidRPr="00131670" w:rsidRDefault="003151C8" w:rsidP="00C963AA">
            <w:pPr>
              <w:rPr>
                <w:sz w:val="18"/>
                <w:szCs w:val="18"/>
              </w:rPr>
            </w:pPr>
            <w:r>
              <w:rPr>
                <w:sz w:val="18"/>
                <w:szCs w:val="18"/>
              </w:rPr>
              <w:t>+ 1 week per jaar dienstverband vanaf 45 jaar</w:t>
            </w:r>
          </w:p>
        </w:tc>
        <w:tc>
          <w:tcPr>
            <w:tcW w:w="992" w:type="dxa"/>
            <w:shd w:val="clear" w:color="auto" w:fill="FFFFFF" w:themeFill="background1"/>
          </w:tcPr>
          <w:p w14:paraId="2DC25EC5" w14:textId="77777777" w:rsidR="003151C8" w:rsidRPr="00131670" w:rsidRDefault="003151C8" w:rsidP="00C963AA">
            <w:pPr>
              <w:rPr>
                <w:sz w:val="18"/>
                <w:szCs w:val="18"/>
              </w:rPr>
            </w:pPr>
            <w:r w:rsidRPr="00131670">
              <w:rPr>
                <w:sz w:val="18"/>
                <w:szCs w:val="18"/>
              </w:rPr>
              <w:t>1 maand</w:t>
            </w:r>
          </w:p>
        </w:tc>
        <w:tc>
          <w:tcPr>
            <w:tcW w:w="992" w:type="dxa"/>
            <w:shd w:val="clear" w:color="auto" w:fill="FFFFFF" w:themeFill="background1"/>
          </w:tcPr>
          <w:p w14:paraId="021B96F8" w14:textId="77777777" w:rsidR="003151C8" w:rsidRDefault="003151C8" w:rsidP="00C963AA">
            <w:pPr>
              <w:rPr>
                <w:sz w:val="18"/>
                <w:szCs w:val="18"/>
              </w:rPr>
            </w:pPr>
            <w:r>
              <w:rPr>
                <w:sz w:val="18"/>
                <w:szCs w:val="18"/>
              </w:rPr>
              <w:t>3 maanden</w:t>
            </w:r>
          </w:p>
          <w:p w14:paraId="14BA88C8" w14:textId="54494CA2" w:rsidR="003151C8" w:rsidRPr="00131670" w:rsidRDefault="003151C8" w:rsidP="00C963AA">
            <w:pPr>
              <w:rPr>
                <w:sz w:val="18"/>
                <w:szCs w:val="18"/>
              </w:rPr>
            </w:pPr>
            <w:r>
              <w:rPr>
                <w:sz w:val="18"/>
                <w:szCs w:val="18"/>
              </w:rPr>
              <w:t>+ maximaal 13 weken</w:t>
            </w:r>
          </w:p>
        </w:tc>
      </w:tr>
      <w:tr w:rsidR="003151C8" w:rsidRPr="00131670" w14:paraId="2A299C7A" w14:textId="77777777" w:rsidTr="005C2B62">
        <w:trPr>
          <w:trHeight w:val="273"/>
        </w:trPr>
        <w:tc>
          <w:tcPr>
            <w:tcW w:w="1413" w:type="dxa"/>
            <w:shd w:val="clear" w:color="auto" w:fill="FFFFFF" w:themeFill="background1"/>
          </w:tcPr>
          <w:p w14:paraId="43BDB09C" w14:textId="777B67C8" w:rsidR="003151C8" w:rsidRPr="00131670" w:rsidRDefault="003151C8" w:rsidP="00C963AA">
            <w:pPr>
              <w:rPr>
                <w:sz w:val="18"/>
                <w:szCs w:val="18"/>
              </w:rPr>
            </w:pPr>
            <w:r w:rsidRPr="00131670">
              <w:rPr>
                <w:sz w:val="18"/>
                <w:szCs w:val="18"/>
              </w:rPr>
              <w:t>6 en hoger en minimaal 1 jaar in dienst</w:t>
            </w:r>
          </w:p>
        </w:tc>
        <w:tc>
          <w:tcPr>
            <w:tcW w:w="850" w:type="dxa"/>
            <w:shd w:val="clear" w:color="auto" w:fill="FFFFFF" w:themeFill="background1"/>
          </w:tcPr>
          <w:p w14:paraId="5F2D2FC1" w14:textId="77777777" w:rsidR="003151C8" w:rsidRPr="00131670" w:rsidRDefault="003151C8" w:rsidP="00C963AA">
            <w:pPr>
              <w:rPr>
                <w:sz w:val="18"/>
                <w:szCs w:val="18"/>
              </w:rPr>
            </w:pPr>
            <w:r w:rsidRPr="00131670">
              <w:rPr>
                <w:sz w:val="18"/>
                <w:szCs w:val="18"/>
              </w:rPr>
              <w:t>alle</w:t>
            </w:r>
          </w:p>
        </w:tc>
        <w:tc>
          <w:tcPr>
            <w:tcW w:w="1843" w:type="dxa"/>
            <w:shd w:val="clear" w:color="auto" w:fill="FFFFFF" w:themeFill="background1"/>
          </w:tcPr>
          <w:p w14:paraId="638DEC35" w14:textId="77777777" w:rsidR="003151C8" w:rsidRPr="00131670" w:rsidRDefault="003151C8" w:rsidP="00C963AA">
            <w:pPr>
              <w:rPr>
                <w:b/>
                <w:sz w:val="18"/>
                <w:szCs w:val="18"/>
              </w:rPr>
            </w:pPr>
          </w:p>
        </w:tc>
        <w:tc>
          <w:tcPr>
            <w:tcW w:w="992" w:type="dxa"/>
            <w:shd w:val="clear" w:color="auto" w:fill="FFFFFF" w:themeFill="background1"/>
          </w:tcPr>
          <w:p w14:paraId="56AB9913" w14:textId="797F9ECC" w:rsidR="003151C8" w:rsidRPr="00131670" w:rsidRDefault="003151C8" w:rsidP="00C963AA">
            <w:pPr>
              <w:rPr>
                <w:sz w:val="18"/>
                <w:szCs w:val="18"/>
              </w:rPr>
            </w:pPr>
            <w:r>
              <w:rPr>
                <w:sz w:val="18"/>
                <w:szCs w:val="18"/>
              </w:rPr>
              <w:t>6</w:t>
            </w:r>
            <w:r w:rsidRPr="00131670">
              <w:rPr>
                <w:sz w:val="18"/>
                <w:szCs w:val="18"/>
              </w:rPr>
              <w:t xml:space="preserve"> maanden</w:t>
            </w:r>
          </w:p>
        </w:tc>
        <w:tc>
          <w:tcPr>
            <w:tcW w:w="992" w:type="dxa"/>
            <w:shd w:val="clear" w:color="auto" w:fill="FFFFFF" w:themeFill="background1"/>
          </w:tcPr>
          <w:p w14:paraId="101C565B" w14:textId="6EABBB3D" w:rsidR="003151C8" w:rsidRPr="00131670" w:rsidRDefault="003151C8" w:rsidP="00C963AA">
            <w:pPr>
              <w:rPr>
                <w:sz w:val="18"/>
                <w:szCs w:val="18"/>
              </w:rPr>
            </w:pPr>
            <w:r>
              <w:rPr>
                <w:sz w:val="18"/>
                <w:szCs w:val="18"/>
              </w:rPr>
              <w:t>6</w:t>
            </w:r>
            <w:r w:rsidRPr="00131670">
              <w:rPr>
                <w:sz w:val="18"/>
                <w:szCs w:val="18"/>
              </w:rPr>
              <w:t xml:space="preserve"> maanden</w:t>
            </w:r>
          </w:p>
        </w:tc>
      </w:tr>
    </w:tbl>
    <w:p w14:paraId="7B6B822F" w14:textId="4E9718AD" w:rsidR="0034083B" w:rsidRPr="0034083B" w:rsidRDefault="00B222A6" w:rsidP="00CB063B">
      <w:r>
        <w:br/>
      </w:r>
      <w:r w:rsidR="00082497">
        <w:t>De lengte van h</w:t>
      </w:r>
      <w:r w:rsidR="0034083B" w:rsidRPr="0034083B">
        <w:t xml:space="preserve">et dienstverband wordt berekend in volle, ononderbroken jaren. </w:t>
      </w:r>
    </w:p>
    <w:p w14:paraId="39F4D8DE" w14:textId="4CD380D2" w:rsidR="0034083B" w:rsidRPr="0034083B" w:rsidRDefault="0034083B" w:rsidP="00CB063B">
      <w:r w:rsidRPr="0034083B">
        <w:t>In je individuele arbeidsovereenkomst</w:t>
      </w:r>
      <w:r w:rsidR="00284A4D">
        <w:fldChar w:fldCharType="begin"/>
      </w:r>
      <w:r w:rsidR="00284A4D">
        <w:instrText xml:space="preserve"> XE "</w:instrText>
      </w:r>
      <w:r w:rsidR="00284A4D" w:rsidRPr="0055104E">
        <w:instrText>arbeidsovereenkomst</w:instrText>
      </w:r>
      <w:r w:rsidR="00284A4D">
        <w:instrText xml:space="preserve">" </w:instrText>
      </w:r>
      <w:r w:rsidR="00284A4D">
        <w:fldChar w:fldCharType="end"/>
      </w:r>
      <w:r w:rsidRPr="0034083B">
        <w:t xml:space="preserve"> kan worden afgeweken van deze opzegtermijnen. </w:t>
      </w:r>
    </w:p>
    <w:p w14:paraId="7F11CF0E" w14:textId="292CFA0F" w:rsidR="0034083B" w:rsidRPr="0034083B" w:rsidRDefault="0034083B" w:rsidP="0032356E">
      <w:pPr>
        <w:pStyle w:val="Heading2"/>
      </w:pPr>
      <w:r w:rsidRPr="0034083B">
        <w:t>Verplichtingen</w:t>
      </w:r>
    </w:p>
    <w:p w14:paraId="21CBBFD0" w14:textId="2D693B89" w:rsidR="003151C8" w:rsidRPr="0034083B" w:rsidRDefault="003151C8" w:rsidP="003151C8">
      <w:r w:rsidRPr="0034083B">
        <w:t xml:space="preserve">Je zet je zo goed mogelijk in voor de </w:t>
      </w:r>
      <w:r w:rsidR="009E7573">
        <w:t>onderneming</w:t>
      </w:r>
      <w:r w:rsidRPr="0034083B">
        <w:t xml:space="preserve"> en volgt de instructies en voorschriften </w:t>
      </w:r>
      <w:r>
        <w:t xml:space="preserve">van de werkgever </w:t>
      </w:r>
      <w:r w:rsidRPr="0034083B">
        <w:t xml:space="preserve">op. Als je dit volgens de werkgever onvoldoende doet, kan hij (uiteindelijk) disciplinaire maatregelen nemen. Het sanctiebeleid van de werkgever en de beroepsmogelijkheden zijn beschreven in het </w:t>
      </w:r>
      <w:hyperlink r:id="rId15" w:history="1">
        <w:r w:rsidRPr="002C6B8D">
          <w:rPr>
            <w:rStyle w:val="Hyperlink"/>
          </w:rPr>
          <w:t>Personeelshandboek (BR-00001)</w:t>
        </w:r>
      </w:hyperlink>
      <w:r w:rsidRPr="0034083B">
        <w:t>.</w:t>
      </w:r>
    </w:p>
    <w:p w14:paraId="046AF330" w14:textId="77777777" w:rsidR="0034083B" w:rsidRPr="0034083B" w:rsidRDefault="0034083B" w:rsidP="00CB063B">
      <w:r w:rsidRPr="0034083B">
        <w:t xml:space="preserve">Je verricht ook ander werk dan je afgesproken werkzaamheden, als: </w:t>
      </w:r>
    </w:p>
    <w:p w14:paraId="16003DC0" w14:textId="3EE47E09" w:rsidR="0034083B" w:rsidRPr="0034083B" w:rsidRDefault="0034083B" w:rsidP="003151C8">
      <w:pPr>
        <w:pStyle w:val="Bullet1"/>
      </w:pPr>
      <w:r w:rsidRPr="0034083B">
        <w:t xml:space="preserve">de werkgever vindt dat dit voor een goede bedrijfsvoering noodzakelijk is en </w:t>
      </w:r>
    </w:p>
    <w:p w14:paraId="224DA2E7" w14:textId="3ABC28A1" w:rsidR="0034083B" w:rsidRPr="0034083B" w:rsidRDefault="0034083B" w:rsidP="003151C8">
      <w:pPr>
        <w:pStyle w:val="Bullet1"/>
      </w:pPr>
      <w:r w:rsidRPr="0034083B">
        <w:t>het om een redelijk verzoek gaat.</w:t>
      </w:r>
    </w:p>
    <w:p w14:paraId="176F3B95" w14:textId="293F7705" w:rsidR="0034083B" w:rsidRPr="0034083B" w:rsidRDefault="0034083B" w:rsidP="00CB063B">
      <w:r w:rsidRPr="0034083B">
        <w:t xml:space="preserve">Je besteedt uiterste aandacht aan de kwaliteit van de producten en je volgt de voorgeschreven werkwijzen. </w:t>
      </w:r>
    </w:p>
    <w:p w14:paraId="214D776E" w14:textId="77777777" w:rsidR="0034083B" w:rsidRPr="0034083B" w:rsidRDefault="0034083B" w:rsidP="00CB063B">
      <w:r w:rsidRPr="0034083B">
        <w:t>Je gaat zorgvuldig om met de eigendommen van de werkgever en/of andere zaken die door de werkgever aan je verstrekt zijn, en je probeert altijd tijd- en materiaalverspilling te voorkomen.</w:t>
      </w:r>
    </w:p>
    <w:p w14:paraId="2C05BC84" w14:textId="094622F2" w:rsidR="003151C8" w:rsidRDefault="00537D89" w:rsidP="0032356E">
      <w:pPr>
        <w:pStyle w:val="Heading2"/>
      </w:pPr>
      <w:r>
        <w:t>N</w:t>
      </w:r>
      <w:r w:rsidR="003151C8">
        <w:t>evenfuncties</w:t>
      </w:r>
    </w:p>
    <w:p w14:paraId="2B6216DC" w14:textId="5A425147" w:rsidR="0034083B" w:rsidRPr="0034083B" w:rsidRDefault="0034083B" w:rsidP="00CB063B">
      <w:r w:rsidRPr="0034083B">
        <w:t>Je mag naast je baan een eigen bedrijf</w:t>
      </w:r>
      <w:r w:rsidR="004C7F67">
        <w:fldChar w:fldCharType="begin"/>
      </w:r>
      <w:r w:rsidR="004C7F67">
        <w:instrText xml:space="preserve"> XE "</w:instrText>
      </w:r>
      <w:r w:rsidR="004C7F67" w:rsidRPr="002C6A54">
        <w:instrText>eigen bedrijf</w:instrText>
      </w:r>
      <w:r w:rsidR="004C7F67">
        <w:instrText xml:space="preserve">" </w:instrText>
      </w:r>
      <w:r w:rsidR="004C7F67">
        <w:fldChar w:fldCharType="end"/>
      </w:r>
      <w:r w:rsidRPr="0034083B">
        <w:t xml:space="preserve"> hebben of werkzaamheden uitvoeren voor een andere organisatie, als je dit vooraf schriftelijk aan de werkgever meldt, en zolang de werkgever hier geen schriftelijk bezwaar tegen maakt.</w:t>
      </w:r>
    </w:p>
    <w:p w14:paraId="6D13C15F" w14:textId="3D3496EE" w:rsidR="0034083B" w:rsidRPr="0034083B" w:rsidRDefault="0034083B" w:rsidP="00CB063B">
      <w:r w:rsidRPr="0034083B">
        <w:t>Sommige nevenfuncties</w:t>
      </w:r>
      <w:r w:rsidR="00C84810">
        <w:fldChar w:fldCharType="begin"/>
      </w:r>
      <w:r w:rsidR="00C84810">
        <w:instrText xml:space="preserve"> XE "</w:instrText>
      </w:r>
      <w:r w:rsidR="00C84810" w:rsidRPr="002C6A54">
        <w:instrText>nevenfuncties</w:instrText>
      </w:r>
      <w:r w:rsidR="00C84810">
        <w:instrText xml:space="preserve">" </w:instrText>
      </w:r>
      <w:r w:rsidR="00C84810">
        <w:fldChar w:fldCharType="end"/>
      </w:r>
      <w:r w:rsidRPr="0034083B">
        <w:t xml:space="preserve"> mag je niet uitoefenen. Dit zijn nevenfuncties waarbij je kennis gebruikt of kunt gebruiken over de producten en processen die kenmerkend zijn voor de werkgever en die je hebt opgebouwd bij de werkgever. De werkgever moet aantonen dat die kennis uit je dienstverband bij de werkgever is voortgekomen.</w:t>
      </w:r>
    </w:p>
    <w:p w14:paraId="2BE3AED5" w14:textId="63319C53" w:rsidR="0034083B" w:rsidRPr="0034083B" w:rsidRDefault="0034083B" w:rsidP="0032356E">
      <w:pPr>
        <w:pStyle w:val="Heading2"/>
      </w:pPr>
      <w:r w:rsidRPr="0034083B">
        <w:t>Detachering</w:t>
      </w:r>
    </w:p>
    <w:p w14:paraId="7D91535E" w14:textId="19694257" w:rsidR="0034083B" w:rsidRPr="0034083B" w:rsidRDefault="0034083B" w:rsidP="00CB063B">
      <w:r w:rsidRPr="0034083B">
        <w:t>Je kunt i</w:t>
      </w:r>
      <w:r w:rsidR="003151C8">
        <w:t xml:space="preserve">n overleg worden gedetacheerd. </w:t>
      </w:r>
      <w:r w:rsidRPr="0034083B">
        <w:t>We noemen het ‘detachering</w:t>
      </w:r>
      <w:r w:rsidR="004C7F67">
        <w:fldChar w:fldCharType="begin"/>
      </w:r>
      <w:r w:rsidR="004C7F67">
        <w:instrText xml:space="preserve"> XE "</w:instrText>
      </w:r>
      <w:r w:rsidR="004C7F67" w:rsidRPr="002C6A54">
        <w:instrText>detachering</w:instrText>
      </w:r>
      <w:r w:rsidR="004C7F67">
        <w:instrText xml:space="preserve">" </w:instrText>
      </w:r>
      <w:r w:rsidR="004C7F67">
        <w:fldChar w:fldCharType="end"/>
      </w:r>
      <w:r w:rsidRPr="0034083B">
        <w:t>’ als je een bepaalde periode je volledige arbeidsduur</w:t>
      </w:r>
      <w:r w:rsidR="00284A4D">
        <w:fldChar w:fldCharType="begin"/>
      </w:r>
      <w:r w:rsidR="00284A4D">
        <w:instrText xml:space="preserve"> XE "</w:instrText>
      </w:r>
      <w:r w:rsidR="00284A4D" w:rsidRPr="00AB70C9">
        <w:instrText>arbeidsduur</w:instrText>
      </w:r>
      <w:r w:rsidR="00284A4D">
        <w:instrText xml:space="preserve">" </w:instrText>
      </w:r>
      <w:r w:rsidR="00284A4D">
        <w:fldChar w:fldCharType="end"/>
      </w:r>
      <w:r w:rsidRPr="0034083B">
        <w:t xml:space="preserve"> buiten de </w:t>
      </w:r>
      <w:r w:rsidR="009E7573">
        <w:t>onderneming</w:t>
      </w:r>
      <w:r w:rsidR="004A6AA9">
        <w:t xml:space="preserve"> (de </w:t>
      </w:r>
      <w:r w:rsidRPr="0034083B">
        <w:t>B.V. van de werkgever</w:t>
      </w:r>
      <w:r w:rsidR="004A6AA9">
        <w:t>)</w:t>
      </w:r>
      <w:r w:rsidRPr="0034083B">
        <w:t xml:space="preserve"> werkt.</w:t>
      </w:r>
    </w:p>
    <w:p w14:paraId="47151D56" w14:textId="0BBA3C02" w:rsidR="0034083B" w:rsidRPr="0034083B" w:rsidRDefault="003151C8" w:rsidP="00CB063B">
      <w:r>
        <w:t>V</w:t>
      </w:r>
      <w:r w:rsidR="0034083B" w:rsidRPr="0034083B">
        <w:t>oor de detachering</w:t>
      </w:r>
      <w:r w:rsidR="004C7F67">
        <w:fldChar w:fldCharType="begin"/>
      </w:r>
      <w:r w:rsidR="004C7F67">
        <w:instrText xml:space="preserve"> XE "</w:instrText>
      </w:r>
      <w:r w:rsidR="004C7F67" w:rsidRPr="002C6A54">
        <w:instrText>detachering</w:instrText>
      </w:r>
      <w:r w:rsidR="004C7F67">
        <w:instrText xml:space="preserve">" </w:instrText>
      </w:r>
      <w:r w:rsidR="004C7F67">
        <w:fldChar w:fldCharType="end"/>
      </w:r>
      <w:r w:rsidR="0034083B" w:rsidRPr="0034083B">
        <w:t xml:space="preserve"> sluit je met </w:t>
      </w:r>
      <w:r>
        <w:t xml:space="preserve">de </w:t>
      </w:r>
      <w:r w:rsidR="009E7573">
        <w:t>onderneming</w:t>
      </w:r>
      <w:r>
        <w:t xml:space="preserve"> </w:t>
      </w:r>
      <w:r w:rsidR="0034083B" w:rsidRPr="0034083B">
        <w:t>en de andere werkgever een aanvullende arbeidsovereenkomst</w:t>
      </w:r>
      <w:r w:rsidR="00284A4D">
        <w:fldChar w:fldCharType="begin"/>
      </w:r>
      <w:r w:rsidR="00284A4D">
        <w:instrText xml:space="preserve"> XE "</w:instrText>
      </w:r>
      <w:r w:rsidR="00284A4D" w:rsidRPr="0055104E">
        <w:instrText>arbeidsovereenkomst</w:instrText>
      </w:r>
      <w:r w:rsidR="00284A4D">
        <w:instrText xml:space="preserve">" </w:instrText>
      </w:r>
      <w:r w:rsidR="00284A4D">
        <w:fldChar w:fldCharType="end"/>
      </w:r>
      <w:r w:rsidR="0034083B" w:rsidRPr="0034083B">
        <w:t>.</w:t>
      </w:r>
    </w:p>
    <w:p w14:paraId="72021ADF" w14:textId="77777777" w:rsidR="003151C8" w:rsidRDefault="003151C8">
      <w:pPr>
        <w:rPr>
          <w:rFonts w:eastAsiaTheme="majorEastAsia"/>
          <w:color w:val="00B050"/>
          <w:sz w:val="32"/>
          <w:szCs w:val="32"/>
        </w:rPr>
      </w:pPr>
      <w:bookmarkStart w:id="4" w:name="_GoBack"/>
      <w:bookmarkEnd w:id="4"/>
      <w:r>
        <w:br w:type="page"/>
      </w:r>
    </w:p>
    <w:p w14:paraId="4F857904" w14:textId="20F0D933" w:rsidR="0034083B" w:rsidRPr="0034083B" w:rsidRDefault="003151C8" w:rsidP="00382153">
      <w:pPr>
        <w:pStyle w:val="Kop1"/>
      </w:pPr>
      <w:bookmarkStart w:id="5" w:name="_Toc478054409"/>
      <w:r>
        <w:t>A</w:t>
      </w:r>
      <w:r w:rsidR="0034083B" w:rsidRPr="0034083B">
        <w:t>rbeidsduur en werktijden</w:t>
      </w:r>
      <w:bookmarkEnd w:id="5"/>
      <w:r w:rsidR="002C6A54">
        <w:fldChar w:fldCharType="begin"/>
      </w:r>
      <w:r w:rsidR="002C6A54">
        <w:instrText xml:space="preserve"> XE "</w:instrText>
      </w:r>
      <w:r w:rsidR="002C6A54" w:rsidRPr="002C6A54">
        <w:instrText>werktijden</w:instrText>
      </w:r>
      <w:r w:rsidR="002C6A54">
        <w:instrText xml:space="preserve">" </w:instrText>
      </w:r>
      <w:r w:rsidR="002C6A54">
        <w:fldChar w:fldCharType="end"/>
      </w:r>
    </w:p>
    <w:p w14:paraId="3BE4168F" w14:textId="3AAC665D" w:rsidR="0034083B" w:rsidRPr="0034083B" w:rsidRDefault="0034083B" w:rsidP="00CB063B">
      <w:r w:rsidRPr="0034083B">
        <w:t xml:space="preserve">De werkweek duurt normaal gesproken 40 uur, verdeeld over 5 dagen. </w:t>
      </w:r>
    </w:p>
    <w:p w14:paraId="38423EF8" w14:textId="06B3724B" w:rsidR="0034083B" w:rsidRPr="0034083B" w:rsidRDefault="0034083B" w:rsidP="00CB063B">
      <w:r w:rsidRPr="0034083B">
        <w:t>Bij een fulltime baan</w:t>
      </w:r>
      <w:r w:rsidR="006B1B7D">
        <w:t xml:space="preserve"> </w:t>
      </w:r>
      <w:r w:rsidRPr="0034083B">
        <w:t>krijg je 12,5 atv</w:t>
      </w:r>
      <w:r w:rsidR="00284A4D">
        <w:fldChar w:fldCharType="begin"/>
      </w:r>
      <w:r w:rsidR="00284A4D">
        <w:instrText xml:space="preserve"> XE "</w:instrText>
      </w:r>
      <w:r w:rsidR="00284A4D" w:rsidRPr="00BD171A">
        <w:instrText>atv</w:instrText>
      </w:r>
      <w:r w:rsidR="00284A4D">
        <w:instrText xml:space="preserve">" </w:instrText>
      </w:r>
      <w:r w:rsidR="00284A4D">
        <w:fldChar w:fldCharType="end"/>
      </w:r>
      <w:r w:rsidRPr="0034083B">
        <w:t>-dagen per jaar. Daarmee wordt de effectieve arbeidsduur</w:t>
      </w:r>
      <w:r w:rsidR="00284A4D">
        <w:fldChar w:fldCharType="begin"/>
      </w:r>
      <w:r w:rsidR="00284A4D">
        <w:instrText xml:space="preserve"> XE "</w:instrText>
      </w:r>
      <w:r w:rsidR="00284A4D" w:rsidRPr="00AB70C9">
        <w:instrText>arbeidsduur</w:instrText>
      </w:r>
      <w:r w:rsidR="00284A4D">
        <w:instrText xml:space="preserve">" </w:instrText>
      </w:r>
      <w:r w:rsidR="00284A4D">
        <w:fldChar w:fldCharType="end"/>
      </w:r>
      <w:r w:rsidRPr="0034083B">
        <w:t xml:space="preserve"> gemiddeld 38 uur per week. </w:t>
      </w:r>
      <w:r w:rsidR="002C6B8D">
        <w:t>Z</w:t>
      </w:r>
      <w:r w:rsidRPr="0034083B">
        <w:t>ie</w:t>
      </w:r>
      <w:r w:rsidR="002C6B8D">
        <w:t xml:space="preserve"> paragraaf </w:t>
      </w:r>
      <w:r w:rsidR="002C6B8D">
        <w:fldChar w:fldCharType="begin"/>
      </w:r>
      <w:r w:rsidR="002C6B8D">
        <w:instrText xml:space="preserve"> REF _Ref466377796 \w \h </w:instrText>
      </w:r>
      <w:r w:rsidR="002C6B8D">
        <w:fldChar w:fldCharType="separate"/>
      </w:r>
      <w:r w:rsidR="002C6A54">
        <w:t>5.1</w:t>
      </w:r>
      <w:r w:rsidR="002C6B8D">
        <w:fldChar w:fldCharType="end"/>
      </w:r>
      <w:r w:rsidR="002C6B8D">
        <w:t xml:space="preserve"> voor meer informatie over atv.</w:t>
      </w:r>
    </w:p>
    <w:p w14:paraId="4011D66D" w14:textId="308FAACA" w:rsidR="0034083B" w:rsidRPr="0034083B" w:rsidRDefault="0034083B" w:rsidP="00CB063B">
      <w:r w:rsidRPr="0034083B">
        <w:t xml:space="preserve">In de dagdienst werk je normaal gesproken op maandag t/m vrijdag tussen 7.00 en 19.00 uur. Als de bedrijfsvoering daarom vraagt, kunnen daarnaast andere dienstroosters gelden. Zie </w:t>
      </w:r>
      <w:r w:rsidR="008E0021">
        <w:t xml:space="preserve">paragraaf </w:t>
      </w:r>
      <w:r w:rsidR="008E0021">
        <w:fldChar w:fldCharType="begin"/>
      </w:r>
      <w:r w:rsidR="008E0021">
        <w:instrText xml:space="preserve"> REF _Ref466379376 \w \h </w:instrText>
      </w:r>
      <w:r w:rsidR="008E0021">
        <w:fldChar w:fldCharType="separate"/>
      </w:r>
      <w:r w:rsidR="002C6A54">
        <w:t>6.8</w:t>
      </w:r>
      <w:r w:rsidR="008E0021">
        <w:fldChar w:fldCharType="end"/>
      </w:r>
      <w:r w:rsidR="008E0021">
        <w:t xml:space="preserve"> </w:t>
      </w:r>
      <w:r w:rsidRPr="0034083B">
        <w:t>voor meer informatie over bijzondere beloningen. De werkgever stelt dienstroosters vast in overleg met de OR</w:t>
      </w:r>
      <w:r w:rsidR="00C84810">
        <w:fldChar w:fldCharType="begin"/>
      </w:r>
      <w:r w:rsidR="00C84810">
        <w:instrText xml:space="preserve"> XE "</w:instrText>
      </w:r>
      <w:r w:rsidR="00C84810" w:rsidRPr="002C6A54">
        <w:instrText>OR</w:instrText>
      </w:r>
      <w:r w:rsidR="00C84810">
        <w:instrText xml:space="preserve">" </w:instrText>
      </w:r>
      <w:r w:rsidR="00C84810">
        <w:fldChar w:fldCharType="end"/>
      </w:r>
      <w:r w:rsidRPr="0034083B">
        <w:t xml:space="preserve">, volgens de </w:t>
      </w:r>
      <w:hyperlink r:id="rId16" w:history="1">
        <w:r w:rsidRPr="002C6B8D">
          <w:rPr>
            <w:rStyle w:val="Hyperlink"/>
          </w:rPr>
          <w:t>Arbeidstijdenwet</w:t>
        </w:r>
      </w:hyperlink>
      <w:r w:rsidRPr="0034083B">
        <w:t>. Als je een nieuw dienstrooster</w:t>
      </w:r>
      <w:r w:rsidR="004C7F67">
        <w:fldChar w:fldCharType="begin"/>
      </w:r>
      <w:r w:rsidR="004C7F67">
        <w:instrText xml:space="preserve"> XE "</w:instrText>
      </w:r>
      <w:r w:rsidR="004C7F67" w:rsidRPr="002C6A54">
        <w:instrText>dienstrooster</w:instrText>
      </w:r>
      <w:r w:rsidR="004C7F67">
        <w:instrText xml:space="preserve">" </w:instrText>
      </w:r>
      <w:r w:rsidR="004C7F67">
        <w:fldChar w:fldCharType="end"/>
      </w:r>
      <w:r w:rsidRPr="0034083B">
        <w:t xml:space="preserve"> krijgt, hoor je dit minimaal 4 weken van tevoren.</w:t>
      </w:r>
    </w:p>
    <w:p w14:paraId="6B970008" w14:textId="1B9D33A9" w:rsidR="0034083B" w:rsidRPr="0034083B" w:rsidRDefault="0034083B" w:rsidP="00CB063B">
      <w:r w:rsidRPr="0034083B">
        <w:t xml:space="preserve">De werkgever kan je in het belang van de onderneming incidenteel vragen om op andere tijdstippen te werken dan </w:t>
      </w:r>
      <w:r w:rsidR="008E0021">
        <w:t xml:space="preserve">hierboven </w:t>
      </w:r>
      <w:r w:rsidRPr="0034083B">
        <w:t>beschreven, of extra uren te werken. Op zo’n verzoek dien je positief in te gaan, tenzij er bijzondere omstandigheden zijn waardoor dit niet mogelijk is.</w:t>
      </w:r>
    </w:p>
    <w:p w14:paraId="7C91AAFD" w14:textId="7D986B77" w:rsidR="0034083B" w:rsidRPr="0034083B" w:rsidRDefault="0034083B" w:rsidP="00CB063B">
      <w:r w:rsidRPr="0034083B">
        <w:t>De werkgever kan van mening zijn dat een algemene werktijdverkorting nodig is, vanwege economische of bedrijfstechnische omstandigheden. Hij overlegt dan met de vakorganisaties</w:t>
      </w:r>
      <w:r w:rsidR="00A43717">
        <w:fldChar w:fldCharType="begin"/>
      </w:r>
      <w:r w:rsidR="00A43717">
        <w:instrText xml:space="preserve"> XE "</w:instrText>
      </w:r>
      <w:r w:rsidR="00A43717" w:rsidRPr="002C6A54">
        <w:instrText>vakorganisaties</w:instrText>
      </w:r>
      <w:r w:rsidR="00A43717">
        <w:instrText xml:space="preserve">" </w:instrText>
      </w:r>
      <w:r w:rsidR="00A43717">
        <w:fldChar w:fldCharType="end"/>
      </w:r>
      <w:r w:rsidRPr="0034083B">
        <w:t xml:space="preserve"> om tot een beslissing te komen. </w:t>
      </w:r>
    </w:p>
    <w:p w14:paraId="7B59A4D7" w14:textId="7A292DE1" w:rsidR="0034083B" w:rsidRPr="0034083B" w:rsidRDefault="0034083B" w:rsidP="0032356E">
      <w:pPr>
        <w:pStyle w:val="Heading2"/>
      </w:pPr>
      <w:r w:rsidRPr="00945F93">
        <w:t>Parttime</w:t>
      </w:r>
      <w:r w:rsidRPr="0034083B">
        <w:t xml:space="preserve"> werken</w:t>
      </w:r>
    </w:p>
    <w:p w14:paraId="3915D2E7" w14:textId="0F23DC84" w:rsidR="0034083B" w:rsidRPr="0034083B" w:rsidRDefault="0034083B" w:rsidP="00CB063B">
      <w:r w:rsidRPr="0034083B">
        <w:t>De werkgever stelt je op jouw verzoek in de gelegenheid om parttime</w:t>
      </w:r>
      <w:r w:rsidR="00E82017">
        <w:fldChar w:fldCharType="begin"/>
      </w:r>
      <w:r w:rsidR="00E82017">
        <w:instrText xml:space="preserve"> XE "</w:instrText>
      </w:r>
      <w:r w:rsidR="00E82017" w:rsidRPr="002C6A54">
        <w:instrText>parttime</w:instrText>
      </w:r>
      <w:r w:rsidR="00E82017">
        <w:instrText xml:space="preserve">" </w:instrText>
      </w:r>
      <w:r w:rsidR="00E82017">
        <w:fldChar w:fldCharType="end"/>
      </w:r>
      <w:r w:rsidRPr="0034083B">
        <w:t xml:space="preserve"> te werken, mits de werkzaamheden op je afdeling normaal door kunnen gaan. Jij en de werkgever nemen hierbij onderstaande bepalingen en de </w:t>
      </w:r>
      <w:hyperlink r:id="rId17" w:history="1">
        <w:r w:rsidRPr="00537D89">
          <w:rPr>
            <w:rStyle w:val="Hyperlink"/>
          </w:rPr>
          <w:t>Wet Flexibel Werken</w:t>
        </w:r>
      </w:hyperlink>
      <w:r w:rsidRPr="0034083B">
        <w:t xml:space="preserve"> in acht.</w:t>
      </w:r>
    </w:p>
    <w:p w14:paraId="1548B911" w14:textId="3D8B45BB" w:rsidR="0034083B" w:rsidRPr="0034083B" w:rsidRDefault="0034083B" w:rsidP="00CB063B">
      <w:r w:rsidRPr="0034083B">
        <w:t>Parttimers werken 40 uur maal het afgesproken parttime</w:t>
      </w:r>
      <w:r w:rsidR="00E82017">
        <w:fldChar w:fldCharType="begin"/>
      </w:r>
      <w:r w:rsidR="00E82017">
        <w:instrText xml:space="preserve"> XE "</w:instrText>
      </w:r>
      <w:r w:rsidR="00E82017" w:rsidRPr="002C6A54">
        <w:instrText>parttime</w:instrText>
      </w:r>
      <w:r w:rsidR="00E82017">
        <w:instrText xml:space="preserve">" </w:instrText>
      </w:r>
      <w:r w:rsidR="00E82017">
        <w:fldChar w:fldCharType="end"/>
      </w:r>
      <w:r w:rsidRPr="0034083B">
        <w:t>-percentage. Het maandsalaris</w:t>
      </w:r>
      <w:r w:rsidR="00C84810">
        <w:fldChar w:fldCharType="begin"/>
      </w:r>
      <w:r w:rsidR="00C84810">
        <w:instrText xml:space="preserve"> XE "</w:instrText>
      </w:r>
      <w:r w:rsidR="00C84810" w:rsidRPr="002C6A54">
        <w:instrText>maandsalaris</w:instrText>
      </w:r>
      <w:r w:rsidR="00C84810">
        <w:instrText xml:space="preserve">" </w:instrText>
      </w:r>
      <w:r w:rsidR="00C84810">
        <w:fldChar w:fldCharType="end"/>
      </w:r>
      <w:r w:rsidRPr="0034083B">
        <w:t xml:space="preserve"> van een parttimer</w:t>
      </w:r>
      <w:r w:rsidR="00E82017">
        <w:fldChar w:fldCharType="begin"/>
      </w:r>
      <w:r w:rsidR="00E82017">
        <w:instrText xml:space="preserve"> XE "</w:instrText>
      </w:r>
      <w:r w:rsidR="00E82017" w:rsidRPr="002C6A54">
        <w:instrText>parttimer</w:instrText>
      </w:r>
      <w:r w:rsidR="00E82017">
        <w:instrText xml:space="preserve">" </w:instrText>
      </w:r>
      <w:r w:rsidR="00E82017">
        <w:fldChar w:fldCharType="end"/>
      </w:r>
      <w:r w:rsidRPr="0034083B">
        <w:t xml:space="preserve"> bedraagt daarom het parttime-percentage </w:t>
      </w:r>
      <w:r w:rsidR="003976D2">
        <w:t>*</w:t>
      </w:r>
      <w:r w:rsidRPr="0034083B">
        <w:t xml:space="preserve"> 40/38 </w:t>
      </w:r>
      <w:r w:rsidR="003976D2">
        <w:t>*</w:t>
      </w:r>
      <w:r w:rsidRPr="0034083B">
        <w:t xml:space="preserve"> het fulltime-maandsalaris dat hoort bij een effectieve arbeidsduur</w:t>
      </w:r>
      <w:r w:rsidR="00284A4D">
        <w:fldChar w:fldCharType="begin"/>
      </w:r>
      <w:r w:rsidR="00284A4D">
        <w:instrText xml:space="preserve"> XE "</w:instrText>
      </w:r>
      <w:r w:rsidR="00284A4D" w:rsidRPr="00AB70C9">
        <w:instrText>arbeidsduur</w:instrText>
      </w:r>
      <w:r w:rsidR="00284A4D">
        <w:instrText xml:space="preserve">" </w:instrText>
      </w:r>
      <w:r w:rsidR="00284A4D">
        <w:fldChar w:fldCharType="end"/>
      </w:r>
      <w:r w:rsidRPr="0034083B">
        <w:t xml:space="preserve"> van 38 uur. </w:t>
      </w:r>
    </w:p>
    <w:p w14:paraId="24D6ECE1" w14:textId="46E1999D" w:rsidR="0034083B" w:rsidRPr="0034083B" w:rsidRDefault="0034083B" w:rsidP="00CB063B">
      <w:r w:rsidRPr="0034083B">
        <w:t xml:space="preserve">Als je minder wilt gaan werken, kun je dit schriftelijk vragen </w:t>
      </w:r>
      <w:r w:rsidR="00537D89">
        <w:t>aan</w:t>
      </w:r>
      <w:r w:rsidRPr="0034083B">
        <w:t xml:space="preserve"> je afdelingshoofd met een kopie naar de afdeling HR. Hierbij vermeld je wat de gewenste ingangsdatum is en op welke dagen en tijden je het liefst wilt werken.</w:t>
      </w:r>
    </w:p>
    <w:p w14:paraId="644A3CDE" w14:textId="57CEE6BD" w:rsidR="0034083B" w:rsidRPr="0034083B" w:rsidRDefault="0034083B" w:rsidP="00CB063B">
      <w:r w:rsidRPr="0034083B">
        <w:t>Het afdelingshoofd antwoordt schriftelijk of aan je verzoek kan worden voldaan. Dat doet hij binnen twee maanden na ontvangst van je aanvraag. Als niet aan je verzoek kan worden voldaan, laat je afdelingshoofd dat schriftelijk aan je weten met een reden met een kopie naar de afdeling HR.</w:t>
      </w:r>
    </w:p>
    <w:p w14:paraId="25877C76" w14:textId="3776BE2C" w:rsidR="0034083B" w:rsidRPr="0034083B" w:rsidRDefault="0034083B" w:rsidP="00CB063B">
      <w:r w:rsidRPr="0034083B">
        <w:t>Als je het niet eens bent met de afwijzing kun je bezwaar indienen bij de afdeling HR. De afdeling HR voert dan afzonderlijke gesprekken met jou, de afdelingsleiding en zo nodig de directie. Binnen twee maanden na ontvangst van je bezwaar neemt de werkgever een besluit, dat de afdeling HR schriftelijk aan jou schriftelijk bekendmaakt.</w:t>
      </w:r>
    </w:p>
    <w:p w14:paraId="5CED7954" w14:textId="12083B28" w:rsidR="0034083B" w:rsidRPr="0034083B" w:rsidRDefault="0034083B" w:rsidP="0032356E">
      <w:pPr>
        <w:pStyle w:val="Heading2"/>
      </w:pPr>
      <w:r w:rsidRPr="0034083B">
        <w:t>Feestdagen</w:t>
      </w:r>
    </w:p>
    <w:p w14:paraId="4C08AB7A" w14:textId="70C41B21" w:rsidR="0034083B" w:rsidRPr="0034083B" w:rsidRDefault="0034083B" w:rsidP="00CB063B">
      <w:r w:rsidRPr="0034083B">
        <w:t>Feestdagen zijn nieuwjaarsdag, beide paasdagen, Hemelvaartsdag, beide pinksterdagen, beide kerstdagen, de dagen die door de overheid als nationale feestdagen</w:t>
      </w:r>
      <w:r w:rsidR="004C7F67">
        <w:fldChar w:fldCharType="begin"/>
      </w:r>
      <w:r w:rsidR="004C7F67">
        <w:instrText xml:space="preserve"> XE "</w:instrText>
      </w:r>
      <w:r w:rsidR="004C7F67" w:rsidRPr="002C6A54">
        <w:instrText>feestdagen</w:instrText>
      </w:r>
      <w:r w:rsidR="004C7F67">
        <w:instrText xml:space="preserve">" </w:instrText>
      </w:r>
      <w:r w:rsidR="004C7F67">
        <w:fldChar w:fldCharType="end"/>
      </w:r>
      <w:r w:rsidRPr="0034083B">
        <w:t xml:space="preserve"> zijn aangewezen en in de lustrumjaren 5 mei.</w:t>
      </w:r>
    </w:p>
    <w:p w14:paraId="13F6E2EE" w14:textId="016C916B" w:rsidR="00B60D3C" w:rsidRDefault="00B60D3C" w:rsidP="00CB063B">
      <w:r w:rsidRPr="0034083B">
        <w:t>Indien op een afdeling op een feestdag van bedrijfswege niet wordt gewerkt, is die feestdag een vrije dag voor de medewerkers die gewerkt zouden hebben als het geen feestdag was.</w:t>
      </w:r>
    </w:p>
    <w:p w14:paraId="4386E78A" w14:textId="781EF52C" w:rsidR="0034083B" w:rsidRPr="0034083B" w:rsidRDefault="0034083B" w:rsidP="00CB063B">
      <w:r w:rsidRPr="0034083B">
        <w:t>Als je in de dagdienst</w:t>
      </w:r>
      <w:r w:rsidR="009A6467">
        <w:t xml:space="preserve"> of</w:t>
      </w:r>
      <w:r w:rsidRPr="0034083B">
        <w:t xml:space="preserve"> 2- of 3-ploegendienst</w:t>
      </w:r>
      <w:r w:rsidR="00E82017">
        <w:fldChar w:fldCharType="begin"/>
      </w:r>
      <w:r w:rsidR="00E82017">
        <w:instrText xml:space="preserve"> XE "</w:instrText>
      </w:r>
      <w:r w:rsidR="00E82017" w:rsidRPr="002C6A54">
        <w:instrText>ploegendienst</w:instrText>
      </w:r>
      <w:r w:rsidR="00E82017">
        <w:instrText xml:space="preserve">" </w:instrText>
      </w:r>
      <w:r w:rsidR="00E82017">
        <w:fldChar w:fldCharType="end"/>
      </w:r>
      <w:r w:rsidRPr="0034083B">
        <w:t xml:space="preserve"> werkt, werk je in de regel niet op feestdagen</w:t>
      </w:r>
      <w:r w:rsidR="004C7F67">
        <w:fldChar w:fldCharType="begin"/>
      </w:r>
      <w:r w:rsidR="004C7F67">
        <w:instrText xml:space="preserve"> XE "</w:instrText>
      </w:r>
      <w:r w:rsidR="004C7F67" w:rsidRPr="002C6A54">
        <w:instrText>feestdagen</w:instrText>
      </w:r>
      <w:r w:rsidR="004C7F67">
        <w:instrText xml:space="preserve">" </w:instrText>
      </w:r>
      <w:r w:rsidR="004C7F67">
        <w:fldChar w:fldCharType="end"/>
      </w:r>
      <w:r w:rsidRPr="0034083B">
        <w:t>. Alleen als het voor de onderneming noodzakelijk is, kan je werkgever een uitzondering maken. Daarbij houdt hij rekening met op geloof en/of levensbeschouwing gebaseerde bezwaren.</w:t>
      </w:r>
    </w:p>
    <w:p w14:paraId="296D72E6" w14:textId="3492553B" w:rsidR="0034083B" w:rsidRPr="0034083B" w:rsidRDefault="0034083B" w:rsidP="00CB063B">
      <w:r w:rsidRPr="0034083B">
        <w:t>Als je in een dagdienst of 2- of 3-ploegendienst</w:t>
      </w:r>
      <w:r w:rsidR="00E82017">
        <w:fldChar w:fldCharType="begin"/>
      </w:r>
      <w:r w:rsidR="00E82017">
        <w:instrText xml:space="preserve"> XE "</w:instrText>
      </w:r>
      <w:r w:rsidR="00E82017" w:rsidRPr="002C6A54">
        <w:instrText>ploegendienst</w:instrText>
      </w:r>
      <w:r w:rsidR="00E82017">
        <w:instrText xml:space="preserve">" </w:instrText>
      </w:r>
      <w:r w:rsidR="00E82017">
        <w:fldChar w:fldCharType="end"/>
      </w:r>
      <w:r w:rsidRPr="0034083B">
        <w:t xml:space="preserve"> toch op een feestdag moet werken, valt dat onder overwerk</w:t>
      </w:r>
      <w:r w:rsidR="00E82017">
        <w:fldChar w:fldCharType="begin"/>
      </w:r>
      <w:r w:rsidR="00E82017">
        <w:instrText xml:space="preserve"> XE "</w:instrText>
      </w:r>
      <w:r w:rsidR="00E82017" w:rsidRPr="002C6A54">
        <w:instrText>overwerk</w:instrText>
      </w:r>
      <w:r w:rsidR="00E82017">
        <w:instrText xml:space="preserve">" </w:instrText>
      </w:r>
      <w:r w:rsidR="00E82017">
        <w:fldChar w:fldCharType="end"/>
      </w:r>
      <w:r w:rsidRPr="0034083B">
        <w:t>.</w:t>
      </w:r>
    </w:p>
    <w:p w14:paraId="61263D7C" w14:textId="571FD2A7" w:rsidR="0034083B" w:rsidRPr="0034083B" w:rsidRDefault="0034083B" w:rsidP="00CB063B">
      <w:r w:rsidRPr="0034083B">
        <w:t>Als je in een ploegendienst</w:t>
      </w:r>
      <w:r w:rsidR="00E82017">
        <w:fldChar w:fldCharType="begin"/>
      </w:r>
      <w:r w:rsidR="00E82017">
        <w:instrText xml:space="preserve"> XE "</w:instrText>
      </w:r>
      <w:r w:rsidR="00E82017" w:rsidRPr="002C6A54">
        <w:instrText>ploegendienst</w:instrText>
      </w:r>
      <w:r w:rsidR="00E82017">
        <w:instrText xml:space="preserve">" </w:instrText>
      </w:r>
      <w:r w:rsidR="00E82017">
        <w:fldChar w:fldCharType="end"/>
      </w:r>
      <w:r w:rsidRPr="0034083B">
        <w:t xml:space="preserve"> werkt, krijg je betaald verlof</w:t>
      </w:r>
      <w:r w:rsidR="002C6A54">
        <w:fldChar w:fldCharType="begin"/>
      </w:r>
      <w:r w:rsidR="002C6A54">
        <w:instrText xml:space="preserve"> XE "</w:instrText>
      </w:r>
      <w:r w:rsidR="002C6A54" w:rsidRPr="002C6A54">
        <w:instrText>verlof</w:instrText>
      </w:r>
      <w:r w:rsidR="002C6A54">
        <w:instrText xml:space="preserve">" </w:instrText>
      </w:r>
      <w:r w:rsidR="002C6A54">
        <w:fldChar w:fldCharType="end"/>
      </w:r>
      <w:r w:rsidRPr="0034083B">
        <w:t xml:space="preserve"> voor de dienst die volgens je normale rooster begint op de feestdag (tussen 00.00 en 24.00 uur).</w:t>
      </w:r>
    </w:p>
    <w:p w14:paraId="1311B244" w14:textId="441572D2" w:rsidR="0034083B" w:rsidRPr="0034083B" w:rsidRDefault="0034083B" w:rsidP="00CB063B">
      <w:r w:rsidRPr="0034083B">
        <w:t>Als je in een 2- of 3-ploegendienst</w:t>
      </w:r>
      <w:r w:rsidR="00E82017">
        <w:fldChar w:fldCharType="begin"/>
      </w:r>
      <w:r w:rsidR="00E82017">
        <w:instrText xml:space="preserve"> XE "</w:instrText>
      </w:r>
      <w:r w:rsidR="00E82017" w:rsidRPr="002C6A54">
        <w:instrText>ploegendienst</w:instrText>
      </w:r>
      <w:r w:rsidR="00E82017">
        <w:instrText xml:space="preserve">" </w:instrText>
      </w:r>
      <w:r w:rsidR="00E82017">
        <w:fldChar w:fldCharType="end"/>
      </w:r>
      <w:r w:rsidRPr="0034083B">
        <w:t xml:space="preserve"> werkt, krijg je bovendien betaald verlof</w:t>
      </w:r>
      <w:r w:rsidR="002C6A54">
        <w:fldChar w:fldCharType="begin"/>
      </w:r>
      <w:r w:rsidR="002C6A54">
        <w:instrText xml:space="preserve"> XE "</w:instrText>
      </w:r>
      <w:r w:rsidR="002C6A54" w:rsidRPr="002C6A54">
        <w:instrText>verlof</w:instrText>
      </w:r>
      <w:r w:rsidR="002C6A54">
        <w:instrText xml:space="preserve">" </w:instrText>
      </w:r>
      <w:r w:rsidR="002C6A54">
        <w:fldChar w:fldCharType="end"/>
      </w:r>
      <w:r w:rsidRPr="0034083B">
        <w:t xml:space="preserve"> voor (het gedeelte van) je dienst vanaf 18.00 uur op kerstavond en vanaf 18.00 uur op oudejaarsavond. </w:t>
      </w:r>
    </w:p>
    <w:p w14:paraId="5135D268" w14:textId="1BEB61AC" w:rsidR="0034083B" w:rsidRDefault="0034083B" w:rsidP="00CB063B">
      <w:r w:rsidRPr="0034083B">
        <w:t>Als je in een 5-</w:t>
      </w:r>
      <w:r w:rsidR="00CC3F6B">
        <w:t xml:space="preserve">, </w:t>
      </w:r>
      <w:r w:rsidRPr="0034083B">
        <w:t>7-</w:t>
      </w:r>
      <w:r w:rsidR="00CC3F6B">
        <w:t xml:space="preserve"> of flexibele </w:t>
      </w:r>
      <w:r w:rsidRPr="0034083B">
        <w:t>ploegendienst</w:t>
      </w:r>
      <w:r w:rsidR="00E82017">
        <w:fldChar w:fldCharType="begin"/>
      </w:r>
      <w:r w:rsidR="00E82017">
        <w:instrText xml:space="preserve"> XE "</w:instrText>
      </w:r>
      <w:r w:rsidR="00E82017" w:rsidRPr="002C6A54">
        <w:instrText>ploegendienst</w:instrText>
      </w:r>
      <w:r w:rsidR="00E82017">
        <w:instrText xml:space="preserve">" </w:instrText>
      </w:r>
      <w:r w:rsidR="00E82017">
        <w:fldChar w:fldCharType="end"/>
      </w:r>
      <w:r w:rsidRPr="0034083B">
        <w:t xml:space="preserve"> volgens het dienstrooster</w:t>
      </w:r>
      <w:r w:rsidR="004C7F67">
        <w:fldChar w:fldCharType="begin"/>
      </w:r>
      <w:r w:rsidR="004C7F67">
        <w:instrText xml:space="preserve"> XE "</w:instrText>
      </w:r>
      <w:r w:rsidR="004C7F67" w:rsidRPr="002C6A54">
        <w:instrText>dienstrooster</w:instrText>
      </w:r>
      <w:r w:rsidR="004C7F67">
        <w:instrText xml:space="preserve">" </w:instrText>
      </w:r>
      <w:r w:rsidR="004C7F67">
        <w:fldChar w:fldCharType="end"/>
      </w:r>
      <w:r w:rsidRPr="0034083B">
        <w:t xml:space="preserve"> op een feestdag toch moet werken, ontvang je een toeslag van 150% over de gewerkte uren bovenop de gewone ploegentoeslag</w:t>
      </w:r>
      <w:r w:rsidR="00E82017">
        <w:fldChar w:fldCharType="begin"/>
      </w:r>
      <w:r w:rsidR="00E82017">
        <w:instrText xml:space="preserve"> XE "</w:instrText>
      </w:r>
      <w:r w:rsidR="00E82017" w:rsidRPr="002C6A54">
        <w:instrText>ploegentoeslag</w:instrText>
      </w:r>
      <w:r w:rsidR="00E82017">
        <w:instrText xml:space="preserve">" </w:instrText>
      </w:r>
      <w:r w:rsidR="00E82017">
        <w:fldChar w:fldCharType="end"/>
      </w:r>
      <w:r w:rsidRPr="0034083B">
        <w:t>.</w:t>
      </w:r>
    </w:p>
    <w:p w14:paraId="1C375E11" w14:textId="655EEF95" w:rsidR="006B1B7D" w:rsidRPr="0034083B" w:rsidRDefault="006B1B7D" w:rsidP="006B1B7D">
      <w:r w:rsidRPr="0034083B">
        <w:t>Als je in een 5-</w:t>
      </w:r>
      <w:r>
        <w:t>,</w:t>
      </w:r>
      <w:r w:rsidRPr="0034083B">
        <w:t xml:space="preserve"> 7-</w:t>
      </w:r>
      <w:r>
        <w:t xml:space="preserve"> of flexibele </w:t>
      </w:r>
      <w:r w:rsidRPr="0034083B">
        <w:t>ploegendienst</w:t>
      </w:r>
      <w:r w:rsidR="00E82017">
        <w:fldChar w:fldCharType="begin"/>
      </w:r>
      <w:r w:rsidR="00E82017">
        <w:instrText xml:space="preserve"> XE "</w:instrText>
      </w:r>
      <w:r w:rsidR="00E82017" w:rsidRPr="002C6A54">
        <w:instrText>ploegendienst</w:instrText>
      </w:r>
      <w:r w:rsidR="00E82017">
        <w:instrText xml:space="preserve">" </w:instrText>
      </w:r>
      <w:r w:rsidR="00E82017">
        <w:fldChar w:fldCharType="end"/>
      </w:r>
      <w:r w:rsidRPr="0034083B">
        <w:t xml:space="preserve"> werkt, krijg je een extra roostervrije dag voor elke gewerkte feestdag die niet op zaterdag of zondag valt. </w:t>
      </w:r>
    </w:p>
    <w:p w14:paraId="18D5C5E9" w14:textId="4DB98905" w:rsidR="0034083B" w:rsidRPr="0034083B" w:rsidRDefault="0034083B" w:rsidP="0032356E">
      <w:pPr>
        <w:pStyle w:val="Heading2"/>
      </w:pPr>
      <w:r w:rsidRPr="00B222A6">
        <w:t>Leeftijdsuren</w:t>
      </w:r>
    </w:p>
    <w:p w14:paraId="5C164539" w14:textId="2D786F5E" w:rsidR="0034083B" w:rsidRPr="0034083B" w:rsidRDefault="0034083B" w:rsidP="00CB063B">
      <w:r w:rsidRPr="0034083B">
        <w:t>Vanaf je 59ste kun je op basis van vrijwilligheid een aantal extra vrije uren opnemen. De vrije uren worden normaal doorbetaald en kunnen niet worden ingeruild voor geld.</w:t>
      </w:r>
    </w:p>
    <w:p w14:paraId="5D6A83C8" w14:textId="283B2A22" w:rsidR="0034083B" w:rsidRPr="0034083B" w:rsidRDefault="0034083B" w:rsidP="00CB063B">
      <w:r w:rsidRPr="0034083B">
        <w:t>Als je fulltimer</w:t>
      </w:r>
      <w:r w:rsidR="004C7F67">
        <w:fldChar w:fldCharType="begin"/>
      </w:r>
      <w:r w:rsidR="004C7F67">
        <w:instrText xml:space="preserve"> XE "</w:instrText>
      </w:r>
      <w:r w:rsidR="004C7F67" w:rsidRPr="002C6A54">
        <w:instrText>fulltimer</w:instrText>
      </w:r>
      <w:r w:rsidR="004C7F67">
        <w:instrText xml:space="preserve">" </w:instrText>
      </w:r>
      <w:r w:rsidR="004C7F67">
        <w:fldChar w:fldCharType="end"/>
      </w:r>
      <w:r w:rsidRPr="0034083B">
        <w:t xml:space="preserve"> bent, bouw je vanaf je 59ste verjaardag maximaal 1280 extra vrije uren op. De standaardafspraak is dat je doorwerkt tot je 67ste en 160 uur per jaar opneemt. Voor alle andere scenario’s maak je in overleg met de werkgever maatwerk</w:t>
      </w:r>
      <w:r w:rsidR="00D204AA">
        <w:softHyphen/>
      </w:r>
      <w:r w:rsidRPr="0034083B">
        <w:t>afspraken. Als je eerder met pensioen</w:t>
      </w:r>
      <w:r w:rsidR="00E82017">
        <w:fldChar w:fldCharType="begin"/>
      </w:r>
      <w:r w:rsidR="00E82017">
        <w:instrText xml:space="preserve"> XE "</w:instrText>
      </w:r>
      <w:r w:rsidR="00E82017" w:rsidRPr="002C6A54">
        <w:instrText>pensioen</w:instrText>
      </w:r>
      <w:r w:rsidR="00E82017">
        <w:instrText xml:space="preserve">" </w:instrText>
      </w:r>
      <w:r w:rsidR="00E82017">
        <w:fldChar w:fldCharType="end"/>
      </w:r>
      <w:r w:rsidRPr="0034083B">
        <w:t xml:space="preserve"> gaat dan op je 65ste bouw je minder rechten op volgens dit schema:</w:t>
      </w:r>
    </w:p>
    <w:p w14:paraId="5A4E74F5" w14:textId="59CD2CAF" w:rsidR="0034083B" w:rsidRPr="0034083B" w:rsidRDefault="0034083B" w:rsidP="00C72FC4">
      <w:pPr>
        <w:pStyle w:val="Bullet1"/>
      </w:pPr>
      <w:r w:rsidRPr="0034083B">
        <w:t>59 jaar: 64 uur</w:t>
      </w:r>
    </w:p>
    <w:p w14:paraId="0EE9CB06" w14:textId="2F382CC9" w:rsidR="0034083B" w:rsidRPr="0034083B" w:rsidRDefault="0034083B" w:rsidP="00C72FC4">
      <w:pPr>
        <w:pStyle w:val="Bullet1"/>
      </w:pPr>
      <w:r w:rsidRPr="0034083B">
        <w:t>60 jaar: 192 uur</w:t>
      </w:r>
    </w:p>
    <w:p w14:paraId="3A1E6DDC" w14:textId="191AF47D" w:rsidR="0034083B" w:rsidRPr="0034083B" w:rsidRDefault="0034083B" w:rsidP="00C72FC4">
      <w:pPr>
        <w:pStyle w:val="Bullet1"/>
      </w:pPr>
      <w:r w:rsidRPr="0034083B">
        <w:t>61 t/m 64 jaar: 256 uur per jaar</w:t>
      </w:r>
    </w:p>
    <w:p w14:paraId="3C69721B" w14:textId="29324F8A" w:rsidR="0034083B" w:rsidRPr="0034083B" w:rsidRDefault="0034083B" w:rsidP="00CB063B">
      <w:r w:rsidRPr="0034083B">
        <w:t>De werkgever mag zich alleen tegen jouw maatwerkwensen verzetten als hij daar een belangrijke reden voor heeft.</w:t>
      </w:r>
    </w:p>
    <w:p w14:paraId="45DCE044" w14:textId="77777777" w:rsidR="0034083B" w:rsidRPr="0034083B" w:rsidRDefault="0034083B" w:rsidP="00CB063B">
      <w:r w:rsidRPr="0034083B">
        <w:t>Als je geen maatwerkafspraken maakt, neem je op fulltime-basis 160 uur (1280/8 jaar) op per jaar.</w:t>
      </w:r>
    </w:p>
    <w:p w14:paraId="67CB5F0E" w14:textId="7D1F8A47" w:rsidR="0034083B" w:rsidRPr="0034083B" w:rsidRDefault="0034083B" w:rsidP="00CB063B">
      <w:r w:rsidRPr="0034083B">
        <w:t>Het opnemen van leeftijdsuren</w:t>
      </w:r>
      <w:r w:rsidR="00C84810">
        <w:fldChar w:fldCharType="begin"/>
      </w:r>
      <w:r w:rsidR="00C84810">
        <w:instrText xml:space="preserve"> XE "</w:instrText>
      </w:r>
      <w:r w:rsidR="00C84810" w:rsidRPr="002C6A54">
        <w:instrText>leeftijdsuren</w:instrText>
      </w:r>
      <w:r w:rsidR="00C84810">
        <w:instrText xml:space="preserve">" </w:instrText>
      </w:r>
      <w:r w:rsidR="00C84810">
        <w:fldChar w:fldCharType="end"/>
      </w:r>
      <w:r w:rsidRPr="0034083B">
        <w:t xml:space="preserve"> heeft geen invloed op je salaris, de pensioengrondslag</w:t>
      </w:r>
      <w:r w:rsidR="00E82017">
        <w:fldChar w:fldCharType="begin"/>
      </w:r>
      <w:r w:rsidR="00E82017">
        <w:instrText xml:space="preserve"> XE "</w:instrText>
      </w:r>
      <w:r w:rsidR="00E82017" w:rsidRPr="002C6A54">
        <w:instrText>pensioengrondslag</w:instrText>
      </w:r>
      <w:r w:rsidR="00E82017">
        <w:instrText xml:space="preserve">" </w:instrText>
      </w:r>
      <w:r w:rsidR="00E82017">
        <w:fldChar w:fldCharType="end"/>
      </w:r>
      <w:r w:rsidRPr="0034083B">
        <w:t>, het ouderdomspensioen of de uitkeringen volgens de sociale verzekeringswetten en de eventuele aanvullingen van de werkgever.</w:t>
      </w:r>
    </w:p>
    <w:p w14:paraId="693EE868" w14:textId="77777777" w:rsidR="00B222A6" w:rsidRDefault="00B222A6">
      <w:pPr>
        <w:rPr>
          <w:rFonts w:eastAsiaTheme="majorEastAsia"/>
          <w:color w:val="00B050"/>
          <w:sz w:val="32"/>
          <w:szCs w:val="32"/>
        </w:rPr>
      </w:pPr>
      <w:r>
        <w:br w:type="page"/>
      </w:r>
    </w:p>
    <w:p w14:paraId="7DFF7356" w14:textId="7721DD97" w:rsidR="0034083B" w:rsidRPr="0034083B" w:rsidRDefault="0034083B" w:rsidP="00382153">
      <w:pPr>
        <w:pStyle w:val="Kop1"/>
      </w:pPr>
      <w:bookmarkStart w:id="6" w:name="_Toc478054410"/>
      <w:r w:rsidRPr="0034083B">
        <w:t>Verlof</w:t>
      </w:r>
      <w:bookmarkEnd w:id="6"/>
    </w:p>
    <w:p w14:paraId="4BF89623" w14:textId="088220A9" w:rsidR="0034083B" w:rsidRPr="00B222A6" w:rsidRDefault="0034083B" w:rsidP="0032356E">
      <w:pPr>
        <w:pStyle w:val="Heading2"/>
      </w:pPr>
      <w:bookmarkStart w:id="7" w:name="_Ref466377796"/>
      <w:r w:rsidRPr="00B222A6">
        <w:t>Atv-</w:t>
      </w:r>
      <w:r w:rsidRPr="002C6B8D">
        <w:t>dagen</w:t>
      </w:r>
      <w:bookmarkEnd w:id="7"/>
    </w:p>
    <w:p w14:paraId="1AA4AC23" w14:textId="64BB12BD" w:rsidR="0034083B" w:rsidRPr="0034083B" w:rsidRDefault="0034083B" w:rsidP="00CB063B">
      <w:r w:rsidRPr="0034083B">
        <w:t>Fulltimers bouwen in principe per kalendermaand recht op 1 atv</w:t>
      </w:r>
      <w:r w:rsidR="00284A4D">
        <w:fldChar w:fldCharType="begin"/>
      </w:r>
      <w:r w:rsidR="00284A4D">
        <w:instrText xml:space="preserve"> XE "</w:instrText>
      </w:r>
      <w:r w:rsidR="00284A4D" w:rsidRPr="00BD171A">
        <w:instrText>atv</w:instrText>
      </w:r>
      <w:r w:rsidR="00284A4D">
        <w:instrText xml:space="preserve">" </w:instrText>
      </w:r>
      <w:r w:rsidR="00284A4D">
        <w:fldChar w:fldCharType="end"/>
      </w:r>
      <w:r w:rsidRPr="0034083B">
        <w:t xml:space="preserve">-dag op. Dit wordt per jaar naar boven afgerond naar 12,5 dag. Atv-dagen neem je bij voorkeur verspreid over het hele kalenderjaar op in overleg met, en na goedkeuring door je leidinggevende. </w:t>
      </w:r>
    </w:p>
    <w:p w14:paraId="3A6C7203" w14:textId="64FB914C" w:rsidR="0034083B" w:rsidRPr="0034083B" w:rsidRDefault="0034083B" w:rsidP="00CB063B">
      <w:r w:rsidRPr="0034083B">
        <w:t>Afhankelijk van je afdeling roostert de leidinggevende na overleg je atv</w:t>
      </w:r>
      <w:r w:rsidR="00284A4D">
        <w:fldChar w:fldCharType="begin"/>
      </w:r>
      <w:r w:rsidR="00284A4D">
        <w:instrText xml:space="preserve"> XE "</w:instrText>
      </w:r>
      <w:r w:rsidR="00284A4D" w:rsidRPr="00BD171A">
        <w:instrText>atv</w:instrText>
      </w:r>
      <w:r w:rsidR="00284A4D">
        <w:instrText xml:space="preserve">" </w:instrText>
      </w:r>
      <w:r w:rsidR="00284A4D">
        <w:fldChar w:fldCharType="end"/>
      </w:r>
      <w:r w:rsidRPr="0034083B">
        <w:t>-dagen voor (een deel van) het kalenderjaar in, zodat de afdelingsbezetting niet in gevaar komt.</w:t>
      </w:r>
    </w:p>
    <w:p w14:paraId="6D5EB8E0" w14:textId="3F818B67" w:rsidR="0034083B" w:rsidRPr="0034083B" w:rsidRDefault="0034083B" w:rsidP="00CB063B">
      <w:r w:rsidRPr="0034083B">
        <w:t>Een reeds geplande atv</w:t>
      </w:r>
      <w:r w:rsidR="00284A4D">
        <w:fldChar w:fldCharType="begin"/>
      </w:r>
      <w:r w:rsidR="00284A4D">
        <w:instrText xml:space="preserve"> XE "</w:instrText>
      </w:r>
      <w:r w:rsidR="00284A4D" w:rsidRPr="00BD171A">
        <w:instrText>atv</w:instrText>
      </w:r>
      <w:r w:rsidR="00284A4D">
        <w:instrText xml:space="preserve">" </w:instrText>
      </w:r>
      <w:r w:rsidR="00284A4D">
        <w:fldChar w:fldCharType="end"/>
      </w:r>
      <w:r w:rsidRPr="0034083B">
        <w:t>-dag kan in het bedrijfsbelang en in overleg met jou worden uitgesteld naar een andere dag in die zelfde kalendermaand of de daaropvolgende kalendermaand.</w:t>
      </w:r>
    </w:p>
    <w:p w14:paraId="3BDAE385" w14:textId="75903634" w:rsidR="0034083B" w:rsidRPr="0034083B" w:rsidRDefault="0034083B" w:rsidP="00CB063B">
      <w:r w:rsidRPr="0034083B">
        <w:t>Ook als parttimer</w:t>
      </w:r>
      <w:r w:rsidR="00E82017">
        <w:fldChar w:fldCharType="begin"/>
      </w:r>
      <w:r w:rsidR="00E82017">
        <w:instrText xml:space="preserve"> XE "</w:instrText>
      </w:r>
      <w:r w:rsidR="00E82017" w:rsidRPr="002C6A54">
        <w:instrText>parttimer</w:instrText>
      </w:r>
      <w:r w:rsidR="00E82017">
        <w:instrText xml:space="preserve">" </w:instrText>
      </w:r>
      <w:r w:rsidR="00E82017">
        <w:fldChar w:fldCharType="end"/>
      </w:r>
      <w:r w:rsidRPr="0034083B">
        <w:t xml:space="preserve"> kun je per kalenderjaar atv</w:t>
      </w:r>
      <w:r w:rsidR="00284A4D">
        <w:fldChar w:fldCharType="begin"/>
      </w:r>
      <w:r w:rsidR="00284A4D">
        <w:instrText xml:space="preserve"> XE "</w:instrText>
      </w:r>
      <w:r w:rsidR="00284A4D" w:rsidRPr="00BD171A">
        <w:instrText>atv</w:instrText>
      </w:r>
      <w:r w:rsidR="00284A4D">
        <w:instrText xml:space="preserve">" </w:instrText>
      </w:r>
      <w:r w:rsidR="00284A4D">
        <w:fldChar w:fldCharType="end"/>
      </w:r>
      <w:r w:rsidRPr="0034083B">
        <w:t>-dagen aanvragen. Je salari</w:t>
      </w:r>
      <w:r w:rsidR="00B222A6">
        <w:t xml:space="preserve">s wordt dan naar rato verlaagd. </w:t>
      </w:r>
      <w:r w:rsidRPr="0034083B">
        <w:t>Voorwaarden hiervoor zijn:</w:t>
      </w:r>
    </w:p>
    <w:p w14:paraId="575748BF" w14:textId="05A9F720" w:rsidR="0034083B" w:rsidRPr="0034083B" w:rsidRDefault="0034083B" w:rsidP="00B222A6">
      <w:pPr>
        <w:pStyle w:val="Bullet1"/>
      </w:pPr>
      <w:r w:rsidRPr="0034083B">
        <w:t>dat je vooraf overlegt met je afdelingsleiding;</w:t>
      </w:r>
    </w:p>
    <w:p w14:paraId="4A8EA2A6" w14:textId="0C81714D" w:rsidR="0034083B" w:rsidRPr="0034083B" w:rsidRDefault="0034083B" w:rsidP="00B222A6">
      <w:pPr>
        <w:pStyle w:val="Bullet1"/>
      </w:pPr>
      <w:r w:rsidRPr="0034083B">
        <w:t>dat de bedrijfsprocessen normaal door kunnen lopen;</w:t>
      </w:r>
    </w:p>
    <w:p w14:paraId="5D029D49" w14:textId="3D9885B3" w:rsidR="0034083B" w:rsidRPr="0034083B" w:rsidRDefault="0034083B" w:rsidP="00B222A6">
      <w:pPr>
        <w:pStyle w:val="Bullet1"/>
      </w:pPr>
      <w:r w:rsidRPr="0034083B">
        <w:t>dat je je verzoek vóór het einde van het kalenderjaar indient bij je afdelingsleiding.</w:t>
      </w:r>
    </w:p>
    <w:p w14:paraId="4858D156" w14:textId="77FB7790" w:rsidR="0034083B" w:rsidRPr="0034083B" w:rsidRDefault="0034083B" w:rsidP="00CB063B">
      <w:r w:rsidRPr="0034083B">
        <w:t xml:space="preserve">Als je in de loop van </w:t>
      </w:r>
      <w:r w:rsidR="00214788">
        <w:t>e</w:t>
      </w:r>
      <w:r w:rsidRPr="0034083B">
        <w:t>en kalendermaand in dienst treedt, heb je in de eerstvolgende kalendermaand recht op je eerste atv</w:t>
      </w:r>
      <w:r w:rsidR="00284A4D">
        <w:fldChar w:fldCharType="begin"/>
      </w:r>
      <w:r w:rsidR="00284A4D">
        <w:instrText xml:space="preserve"> XE "</w:instrText>
      </w:r>
      <w:r w:rsidR="00284A4D" w:rsidRPr="00BD171A">
        <w:instrText>atv</w:instrText>
      </w:r>
      <w:r w:rsidR="00284A4D">
        <w:instrText xml:space="preserve">" </w:instrText>
      </w:r>
      <w:r w:rsidR="00284A4D">
        <w:fldChar w:fldCharType="end"/>
      </w:r>
      <w:r w:rsidRPr="0034083B">
        <w:t>-dag. Als je in de loop van een kalendermaand uit dienst treedt, heb je in die maand geen recht op een atv-dag.</w:t>
      </w:r>
    </w:p>
    <w:p w14:paraId="1263A597" w14:textId="224E32E8" w:rsidR="0034083B" w:rsidRPr="0034083B" w:rsidRDefault="0034083B" w:rsidP="00CB063B">
      <w:r w:rsidRPr="0034083B">
        <w:t>Mocht je in een bepaalde periode door omstandigheden niet werken en geen recht op salaris hebben, bouw je in die periode geen recht op atv</w:t>
      </w:r>
      <w:r w:rsidR="00284A4D">
        <w:fldChar w:fldCharType="begin"/>
      </w:r>
      <w:r w:rsidR="00284A4D">
        <w:instrText xml:space="preserve"> XE "</w:instrText>
      </w:r>
      <w:r w:rsidR="00284A4D" w:rsidRPr="00BD171A">
        <w:instrText>atv</w:instrText>
      </w:r>
      <w:r w:rsidR="00284A4D">
        <w:instrText xml:space="preserve">" </w:instrText>
      </w:r>
      <w:r w:rsidR="00284A4D">
        <w:fldChar w:fldCharType="end"/>
      </w:r>
      <w:r w:rsidRPr="0034083B">
        <w:t>-dagen op.</w:t>
      </w:r>
    </w:p>
    <w:p w14:paraId="13D44110" w14:textId="77777777" w:rsidR="0034083B" w:rsidRPr="0034083B" w:rsidRDefault="0034083B" w:rsidP="00CB063B"/>
    <w:p w14:paraId="50D0C6EC" w14:textId="6964F70E" w:rsidR="0034083B" w:rsidRPr="0034083B" w:rsidRDefault="0034083B" w:rsidP="00CB063B">
      <w:r w:rsidRPr="0034083B">
        <w:t>Als je arbeidsongeschikt</w:t>
      </w:r>
      <w:r w:rsidR="00284A4D">
        <w:fldChar w:fldCharType="begin"/>
      </w:r>
      <w:r w:rsidR="00284A4D">
        <w:instrText xml:space="preserve"> XE "</w:instrText>
      </w:r>
      <w:r w:rsidR="00284A4D" w:rsidRPr="00CB5AA6">
        <w:instrText>arbeidsongeschikt</w:instrText>
      </w:r>
      <w:r w:rsidR="00284A4D">
        <w:instrText xml:space="preserve">" </w:instrText>
      </w:r>
      <w:r w:rsidR="00284A4D">
        <w:fldChar w:fldCharType="end"/>
      </w:r>
      <w:r w:rsidRPr="0034083B">
        <w:t xml:space="preserve"> bent of bijzonder verlof</w:t>
      </w:r>
      <w:r w:rsidR="000229D4">
        <w:fldChar w:fldCharType="begin"/>
      </w:r>
      <w:r w:rsidR="000229D4">
        <w:instrText xml:space="preserve"> XE "</w:instrText>
      </w:r>
      <w:r w:rsidR="000229D4" w:rsidRPr="00AC2987">
        <w:instrText>bijzonder verlof</w:instrText>
      </w:r>
      <w:r w:rsidR="000229D4">
        <w:instrText xml:space="preserve">" </w:instrText>
      </w:r>
      <w:r w:rsidR="000229D4">
        <w:fldChar w:fldCharType="end"/>
      </w:r>
      <w:r w:rsidRPr="0034083B">
        <w:t xml:space="preserve"> </w:t>
      </w:r>
      <w:r w:rsidR="00FC64C9">
        <w:t xml:space="preserve">hebt </w:t>
      </w:r>
      <w:r w:rsidRPr="0034083B">
        <w:t xml:space="preserve">volgens </w:t>
      </w:r>
      <w:r w:rsidR="00FC64C9">
        <w:t xml:space="preserve">paragraaf </w:t>
      </w:r>
      <w:r w:rsidR="00FC64C9">
        <w:fldChar w:fldCharType="begin"/>
      </w:r>
      <w:r w:rsidR="00FC64C9">
        <w:instrText xml:space="preserve"> REF _Ref466387810 \w \h </w:instrText>
      </w:r>
      <w:r w:rsidR="00FC64C9">
        <w:fldChar w:fldCharType="separate"/>
      </w:r>
      <w:r w:rsidR="002C6A54">
        <w:t>5.2</w:t>
      </w:r>
      <w:r w:rsidR="00FC64C9">
        <w:fldChar w:fldCharType="end"/>
      </w:r>
      <w:r w:rsidRPr="0034083B">
        <w:t xml:space="preserve">, bouw je in die periode geen </w:t>
      </w:r>
      <w:r w:rsidR="005327F4">
        <w:t xml:space="preserve">recht op </w:t>
      </w:r>
      <w:r w:rsidRPr="0034083B">
        <w:t>atv</w:t>
      </w:r>
      <w:r w:rsidR="00284A4D">
        <w:fldChar w:fldCharType="begin"/>
      </w:r>
      <w:r w:rsidR="00284A4D">
        <w:instrText xml:space="preserve"> XE "</w:instrText>
      </w:r>
      <w:r w:rsidR="00284A4D" w:rsidRPr="00BD171A">
        <w:instrText>atv</w:instrText>
      </w:r>
      <w:r w:rsidR="00284A4D">
        <w:instrText xml:space="preserve">" </w:instrText>
      </w:r>
      <w:r w:rsidR="00284A4D">
        <w:fldChar w:fldCharType="end"/>
      </w:r>
      <w:r w:rsidRPr="0034083B">
        <w:t>-dagen op.</w:t>
      </w:r>
    </w:p>
    <w:p w14:paraId="748E22B3" w14:textId="4ED69BB9" w:rsidR="0034083B" w:rsidRPr="0034083B" w:rsidRDefault="00B222A6" w:rsidP="00CB063B">
      <w:r>
        <w:t>J</w:t>
      </w:r>
      <w:r w:rsidR="0034083B" w:rsidRPr="0034083B">
        <w:t>e mag jaarlijks maximaal 6 atv</w:t>
      </w:r>
      <w:r w:rsidR="00284A4D">
        <w:fldChar w:fldCharType="begin"/>
      </w:r>
      <w:r w:rsidR="00284A4D">
        <w:instrText xml:space="preserve"> XE "</w:instrText>
      </w:r>
      <w:r w:rsidR="00284A4D" w:rsidRPr="00BD171A">
        <w:instrText>atv</w:instrText>
      </w:r>
      <w:r w:rsidR="00284A4D">
        <w:instrText xml:space="preserve">" </w:instrText>
      </w:r>
      <w:r w:rsidR="00284A4D">
        <w:fldChar w:fldCharType="end"/>
      </w:r>
      <w:r w:rsidR="0034083B" w:rsidRPr="0034083B">
        <w:t>-dagen sparen. Deze gespaarde dagen dien je aaneengesloten op te nemen direct voorafgaand aan het bereiken van de AOW-gerechtigde leeftijd. Als je dienstverband vóór pensionering eindigt vanwege arbeidsongeschiktheid of door overlijden</w:t>
      </w:r>
      <w:r w:rsidR="00E35CB4">
        <w:fldChar w:fldCharType="begin"/>
      </w:r>
      <w:r w:rsidR="00E35CB4">
        <w:instrText xml:space="preserve"> XE "</w:instrText>
      </w:r>
      <w:r w:rsidR="00E35CB4" w:rsidRPr="00E35CB4">
        <w:instrText>overlijden</w:instrText>
      </w:r>
      <w:r w:rsidR="00E35CB4">
        <w:instrText xml:space="preserve">" </w:instrText>
      </w:r>
      <w:r w:rsidR="00E35CB4">
        <w:fldChar w:fldCharType="end"/>
      </w:r>
      <w:r w:rsidR="0034083B" w:rsidRPr="0034083B">
        <w:t>, betaalt de werkgever de gespaarde atv-dagen uit op basis van het laatste uurloon</w:t>
      </w:r>
      <w:r w:rsidR="00A43717">
        <w:fldChar w:fldCharType="begin"/>
      </w:r>
      <w:r w:rsidR="00A43717">
        <w:instrText xml:space="preserve"> XE "</w:instrText>
      </w:r>
      <w:r w:rsidR="00A43717" w:rsidRPr="002C6A54">
        <w:instrText>uurloon</w:instrText>
      </w:r>
      <w:r w:rsidR="00A43717">
        <w:instrText xml:space="preserve">" </w:instrText>
      </w:r>
      <w:r w:rsidR="00A43717">
        <w:fldChar w:fldCharType="end"/>
      </w:r>
      <w:r w:rsidR="0034083B" w:rsidRPr="0034083B">
        <w:t>. Als je dienstverband om een andere reden eindigt, overlegt de werkgever met je hoeveel van de gespaarde atv-dagen kunnen worden opgenomen en hoeveel er worden uitbetaald.</w:t>
      </w:r>
    </w:p>
    <w:p w14:paraId="0BD62823" w14:textId="037B52BE" w:rsidR="0034083B" w:rsidRPr="0034083B" w:rsidRDefault="0034083B" w:rsidP="00CB063B">
      <w:r w:rsidRPr="0034083B">
        <w:t>Als je in een ploegendienst</w:t>
      </w:r>
      <w:r w:rsidR="00E82017">
        <w:fldChar w:fldCharType="begin"/>
      </w:r>
      <w:r w:rsidR="00E82017">
        <w:instrText xml:space="preserve"> XE "</w:instrText>
      </w:r>
      <w:r w:rsidR="00E82017" w:rsidRPr="002C6A54">
        <w:instrText>ploegendienst</w:instrText>
      </w:r>
      <w:r w:rsidR="00E82017">
        <w:instrText xml:space="preserve">" </w:instrText>
      </w:r>
      <w:r w:rsidR="00E82017">
        <w:fldChar w:fldCharType="end"/>
      </w:r>
      <w:r w:rsidRPr="0034083B">
        <w:t xml:space="preserve"> werkt, bouw je geen recht op atv</w:t>
      </w:r>
      <w:r w:rsidR="00284A4D">
        <w:fldChar w:fldCharType="begin"/>
      </w:r>
      <w:r w:rsidR="00284A4D">
        <w:instrText xml:space="preserve"> XE "</w:instrText>
      </w:r>
      <w:r w:rsidR="00284A4D" w:rsidRPr="00BD171A">
        <w:instrText>atv</w:instrText>
      </w:r>
      <w:r w:rsidR="00284A4D">
        <w:instrText xml:space="preserve">" </w:instrText>
      </w:r>
      <w:r w:rsidR="00284A4D">
        <w:fldChar w:fldCharType="end"/>
      </w:r>
      <w:r w:rsidRPr="0034083B">
        <w:t>-dagen op, omdat de arbeidsduurverkorting al in het rooster is verwerkt. Een uitzondering hierop is de 7-ploegendienst. Daarin bouw je wél recht op atv-dagen op.</w:t>
      </w:r>
    </w:p>
    <w:p w14:paraId="7E5451DA" w14:textId="100B830E" w:rsidR="0034083B" w:rsidRPr="0034083B" w:rsidRDefault="0034083B" w:rsidP="0032356E">
      <w:pPr>
        <w:pStyle w:val="Heading2"/>
      </w:pPr>
      <w:bookmarkStart w:id="8" w:name="_Ref466387810"/>
      <w:r w:rsidRPr="0034083B">
        <w:t>Bijzonder verlof</w:t>
      </w:r>
      <w:bookmarkEnd w:id="8"/>
      <w:r w:rsidR="002C6A54">
        <w:fldChar w:fldCharType="begin"/>
      </w:r>
      <w:r w:rsidR="002C6A54">
        <w:instrText xml:space="preserve"> XE "</w:instrText>
      </w:r>
      <w:r w:rsidR="002C6A54" w:rsidRPr="002C6A54">
        <w:instrText>verlof</w:instrText>
      </w:r>
      <w:r w:rsidR="002C6A54">
        <w:instrText xml:space="preserve">" </w:instrText>
      </w:r>
      <w:r w:rsidR="002C6A54">
        <w:fldChar w:fldCharType="end"/>
      </w:r>
    </w:p>
    <w:p w14:paraId="03D513FB" w14:textId="59CDC736" w:rsidR="0034083B" w:rsidRPr="0034083B" w:rsidRDefault="0034083B" w:rsidP="00CB063B">
      <w:r w:rsidRPr="0034083B">
        <w:t xml:space="preserve">Voor de uren die je niet hebt gewerkt, moet de werkgever je toch betalen wanneer dit niet werken volgens de wet voor zijn rekening komt. </w:t>
      </w:r>
    </w:p>
    <w:p w14:paraId="206C3A5C" w14:textId="3F7C0175" w:rsidR="0034083B" w:rsidRPr="0034083B" w:rsidRDefault="0034083B" w:rsidP="00CB063B">
      <w:r w:rsidRPr="0034083B">
        <w:t>Verzuimen zonder uitdrukkelijke toestemming van de werkgever mag alleen als je arbeidsongeschikt</w:t>
      </w:r>
      <w:r w:rsidR="00284A4D">
        <w:fldChar w:fldCharType="begin"/>
      </w:r>
      <w:r w:rsidR="00284A4D">
        <w:instrText xml:space="preserve"> XE "</w:instrText>
      </w:r>
      <w:r w:rsidR="00284A4D" w:rsidRPr="00CB5AA6">
        <w:instrText>arbeidsongeschikt</w:instrText>
      </w:r>
      <w:r w:rsidR="00284A4D">
        <w:instrText xml:space="preserve">" </w:instrText>
      </w:r>
      <w:r w:rsidR="00284A4D">
        <w:fldChar w:fldCharType="end"/>
      </w:r>
      <w:r w:rsidRPr="0034083B">
        <w:t xml:space="preserve"> bent. </w:t>
      </w:r>
    </w:p>
    <w:p w14:paraId="05E1E9A2" w14:textId="59DBEC54" w:rsidR="0034083B" w:rsidRPr="0034083B" w:rsidRDefault="0034083B" w:rsidP="00CB063B">
      <w:r w:rsidRPr="0034083B">
        <w:t>Je mag voor bepaalde gebeurtenissen bijzonder verlof</w:t>
      </w:r>
      <w:r w:rsidR="000229D4">
        <w:fldChar w:fldCharType="begin"/>
      </w:r>
      <w:r w:rsidR="000229D4">
        <w:instrText xml:space="preserve"> XE "</w:instrText>
      </w:r>
      <w:r w:rsidR="000229D4" w:rsidRPr="00AC2987">
        <w:instrText>bijzonder verlof</w:instrText>
      </w:r>
      <w:r w:rsidR="000229D4">
        <w:instrText xml:space="preserve">" </w:instrText>
      </w:r>
      <w:r w:rsidR="000229D4">
        <w:fldChar w:fldCharType="end"/>
      </w:r>
      <w:r w:rsidRPr="0034083B">
        <w:t xml:space="preserve"> opnemen, als de bedrijfsomstandigheden dat toestaan, als je het tijdig hebt aangevraagd en als je de gebeurtenis zelf bijwoont.</w:t>
      </w:r>
    </w:p>
    <w:p w14:paraId="3353E7D3" w14:textId="77777777" w:rsidR="0034083B" w:rsidRPr="0034083B" w:rsidRDefault="0034083B" w:rsidP="00CB063B">
      <w:r w:rsidRPr="0034083B">
        <w:t>Onder ‘ouders’ en ‘grootouders’ verstaan we ook de ouders en grootouders van je partner. Onder ‘partner’ verstaan we je echtgeno(o)t(e) of de partner met wie je duurzaam samenwoont volgens het bevolkingsregister.</w:t>
      </w:r>
    </w:p>
    <w:p w14:paraId="2CA21D84" w14:textId="77777777" w:rsidR="0034083B" w:rsidRPr="0034083B" w:rsidRDefault="0034083B" w:rsidP="00CB063B">
      <w:r w:rsidRPr="0034083B">
        <w:t>‘Huwelijk’ wordt in dit kader gelijkgesteld aan ‘geregistreerd partnerschap’.</w:t>
      </w:r>
    </w:p>
    <w:p w14:paraId="2747F157" w14:textId="3F94209F" w:rsidR="0034083B" w:rsidRPr="0034083B" w:rsidRDefault="00C72FC4" w:rsidP="00CB063B">
      <w:r>
        <w:t>D</w:t>
      </w:r>
      <w:r w:rsidR="0034083B" w:rsidRPr="0034083B">
        <w:t>eze bepaalde gebeurtenissen zijn:</w:t>
      </w:r>
    </w:p>
    <w:p w14:paraId="24CD2EFF" w14:textId="6040AF85" w:rsidR="0034083B" w:rsidRPr="0034083B" w:rsidRDefault="0034083B" w:rsidP="00C72FC4">
      <w:pPr>
        <w:pStyle w:val="Bullet1"/>
      </w:pPr>
      <w:r w:rsidRPr="0034083B">
        <w:t>Je huwelijk</w:t>
      </w:r>
      <w:r w:rsidR="00017ECF">
        <w:fldChar w:fldCharType="begin"/>
      </w:r>
      <w:r w:rsidR="00017ECF">
        <w:instrText xml:space="preserve"> XE "</w:instrText>
      </w:r>
      <w:r w:rsidR="00017ECF" w:rsidRPr="00017ECF">
        <w:instrText>huwelijk</w:instrText>
      </w:r>
      <w:r w:rsidR="00017ECF">
        <w:instrText xml:space="preserve">" </w:instrText>
      </w:r>
      <w:r w:rsidR="00017ECF">
        <w:fldChar w:fldCharType="end"/>
      </w:r>
      <w:r w:rsidRPr="0034083B">
        <w:t>: 2 dagen</w:t>
      </w:r>
    </w:p>
    <w:p w14:paraId="6E90C50D" w14:textId="32F3DF44" w:rsidR="0034083B" w:rsidRPr="0034083B" w:rsidRDefault="00C72FC4" w:rsidP="00C72FC4">
      <w:pPr>
        <w:pStyle w:val="Bullet1"/>
      </w:pPr>
      <w:r>
        <w:t>H</w:t>
      </w:r>
      <w:r w:rsidR="0034083B" w:rsidRPr="0034083B">
        <w:t>et huwelijk</w:t>
      </w:r>
      <w:r w:rsidR="00017ECF">
        <w:fldChar w:fldCharType="begin"/>
      </w:r>
      <w:r w:rsidR="00017ECF">
        <w:instrText xml:space="preserve"> XE "</w:instrText>
      </w:r>
      <w:r w:rsidR="00017ECF" w:rsidRPr="00017ECF">
        <w:instrText>huwelijk</w:instrText>
      </w:r>
      <w:r w:rsidR="00017ECF">
        <w:instrText xml:space="preserve">" </w:instrText>
      </w:r>
      <w:r w:rsidR="00017ECF">
        <w:fldChar w:fldCharType="end"/>
      </w:r>
      <w:r w:rsidR="0034083B" w:rsidRPr="0034083B">
        <w:t xml:space="preserve"> van je kind, ouder, broer, zus, zwager of schoonzus: 1 dag</w:t>
      </w:r>
    </w:p>
    <w:p w14:paraId="42E46A73" w14:textId="1AEB59EB" w:rsidR="0034083B" w:rsidRPr="0034083B" w:rsidRDefault="0034083B" w:rsidP="00C72FC4">
      <w:pPr>
        <w:pStyle w:val="Bullet1"/>
      </w:pPr>
      <w:r w:rsidRPr="0034083B">
        <w:t>Je 25- en 40-jarig huwelijksfeest: 1 dag</w:t>
      </w:r>
    </w:p>
    <w:p w14:paraId="4FD498D1" w14:textId="64140AE3" w:rsidR="0034083B" w:rsidRPr="0034083B" w:rsidRDefault="0034083B" w:rsidP="00C72FC4">
      <w:pPr>
        <w:pStyle w:val="Bullet1"/>
      </w:pPr>
      <w:r w:rsidRPr="0034083B">
        <w:t>Het 25-, 40-, 50- en 60-jarig huwelijksfeest van je ouders of grootouders: 1 dag</w:t>
      </w:r>
    </w:p>
    <w:p w14:paraId="10F7DC2F" w14:textId="0A1D3ADC" w:rsidR="0034083B" w:rsidRDefault="0034083B" w:rsidP="00C72FC4">
      <w:pPr>
        <w:pStyle w:val="Bullet1"/>
      </w:pPr>
      <w:r w:rsidRPr="0034083B">
        <w:t>Je 25</w:t>
      </w:r>
      <w:r w:rsidR="00CC3F6B">
        <w:t>-</w:t>
      </w:r>
      <w:r w:rsidRPr="0034083B">
        <w:t xml:space="preserve">jarig dienstverband: 1 dag (zie </w:t>
      </w:r>
      <w:r w:rsidR="00B252AA">
        <w:t xml:space="preserve">ook </w:t>
      </w:r>
      <w:r w:rsidR="00FC64C9">
        <w:t xml:space="preserve">paragraaf </w:t>
      </w:r>
      <w:r w:rsidR="00FC64C9">
        <w:fldChar w:fldCharType="begin"/>
      </w:r>
      <w:r w:rsidR="00FC64C9">
        <w:instrText xml:space="preserve"> REF _Ref466387871 \w \h </w:instrText>
      </w:r>
      <w:r w:rsidR="00FC64C9">
        <w:fldChar w:fldCharType="separate"/>
      </w:r>
      <w:r w:rsidR="002C6A54">
        <w:t>6.10</w:t>
      </w:r>
      <w:r w:rsidR="00FC64C9">
        <w:fldChar w:fldCharType="end"/>
      </w:r>
      <w:r w:rsidRPr="0034083B">
        <w:t>)</w:t>
      </w:r>
    </w:p>
    <w:p w14:paraId="10211DF7" w14:textId="6875851D" w:rsidR="00CC3F6B" w:rsidRPr="0034083B" w:rsidRDefault="00CC3F6B" w:rsidP="00C72FC4">
      <w:pPr>
        <w:pStyle w:val="Bullet1"/>
      </w:pPr>
      <w:r>
        <w:t xml:space="preserve">Je 40-jarig dienstverband: 1 dag </w:t>
      </w:r>
      <w:r w:rsidRPr="0034083B">
        <w:t xml:space="preserve">(zie </w:t>
      </w:r>
      <w:r>
        <w:t xml:space="preserve">ook paragraaf </w:t>
      </w:r>
      <w:r>
        <w:fldChar w:fldCharType="begin"/>
      </w:r>
      <w:r>
        <w:instrText xml:space="preserve"> REF _Ref466387871 \w \h </w:instrText>
      </w:r>
      <w:r>
        <w:fldChar w:fldCharType="separate"/>
      </w:r>
      <w:r w:rsidR="002C6A54">
        <w:t>6.10</w:t>
      </w:r>
      <w:r>
        <w:fldChar w:fldCharType="end"/>
      </w:r>
      <w:r w:rsidRPr="0034083B">
        <w:t>)</w:t>
      </w:r>
    </w:p>
    <w:p w14:paraId="0FC6A4EF" w14:textId="1E6734BC" w:rsidR="0034083B" w:rsidRPr="0034083B" w:rsidRDefault="0034083B" w:rsidP="00C72FC4">
      <w:pPr>
        <w:pStyle w:val="Bullet1"/>
      </w:pPr>
      <w:r w:rsidRPr="0034083B">
        <w:t>Aangifte geboorte</w:t>
      </w:r>
      <w:r w:rsidR="00017ECF">
        <w:fldChar w:fldCharType="begin"/>
      </w:r>
      <w:r w:rsidR="00017ECF">
        <w:instrText xml:space="preserve"> XE "</w:instrText>
      </w:r>
      <w:r w:rsidR="00017ECF" w:rsidRPr="00017ECF">
        <w:instrText>geboorte</w:instrText>
      </w:r>
      <w:r w:rsidR="00017ECF">
        <w:instrText xml:space="preserve">" </w:instrText>
      </w:r>
      <w:r w:rsidR="00017ECF">
        <w:fldChar w:fldCharType="end"/>
      </w:r>
      <w:r w:rsidRPr="0034083B">
        <w:t xml:space="preserve"> van je kind bij de Burgerlijke Stand: de tijd die nodig is, met een maximum van 1 dag </w:t>
      </w:r>
    </w:p>
    <w:p w14:paraId="52B21E98" w14:textId="785EC664" w:rsidR="0034083B" w:rsidRPr="0034083B" w:rsidRDefault="0034083B" w:rsidP="00C72FC4">
      <w:pPr>
        <w:pStyle w:val="Bullet1"/>
      </w:pPr>
      <w:r w:rsidRPr="0034083B">
        <w:t>Kraamverlof</w:t>
      </w:r>
      <w:r w:rsidR="00C84810">
        <w:fldChar w:fldCharType="begin"/>
      </w:r>
      <w:r w:rsidR="00C84810">
        <w:instrText xml:space="preserve"> XE "</w:instrText>
      </w:r>
      <w:r w:rsidR="00E35CB4">
        <w:instrText>k</w:instrText>
      </w:r>
      <w:r w:rsidR="00C84810" w:rsidRPr="00C84810">
        <w:instrText>raamverlof</w:instrText>
      </w:r>
      <w:r w:rsidR="00C84810">
        <w:instrText xml:space="preserve">" </w:instrText>
      </w:r>
      <w:r w:rsidR="00C84810">
        <w:fldChar w:fldCharType="end"/>
      </w:r>
      <w:r w:rsidRPr="0034083B">
        <w:t xml:space="preserve"> bij de geboorte</w:t>
      </w:r>
      <w:r w:rsidR="00017ECF">
        <w:fldChar w:fldCharType="begin"/>
      </w:r>
      <w:r w:rsidR="00017ECF">
        <w:instrText xml:space="preserve"> XE "</w:instrText>
      </w:r>
      <w:r w:rsidR="00017ECF" w:rsidRPr="00017ECF">
        <w:instrText>geboorte</w:instrText>
      </w:r>
      <w:r w:rsidR="00017ECF">
        <w:instrText xml:space="preserve">" </w:instrText>
      </w:r>
      <w:r w:rsidR="00017ECF">
        <w:fldChar w:fldCharType="end"/>
      </w:r>
      <w:r w:rsidRPr="0034083B">
        <w:t xml:space="preserve"> van je kind: 2 dagen (verlof</w:t>
      </w:r>
      <w:r w:rsidR="002C6A54">
        <w:fldChar w:fldCharType="begin"/>
      </w:r>
      <w:r w:rsidR="002C6A54">
        <w:instrText xml:space="preserve"> XE "</w:instrText>
      </w:r>
      <w:r w:rsidR="002C6A54" w:rsidRPr="002C6A54">
        <w:instrText>verlof</w:instrText>
      </w:r>
      <w:r w:rsidR="002C6A54">
        <w:instrText xml:space="preserve">" </w:instrText>
      </w:r>
      <w:r w:rsidR="002C6A54">
        <w:fldChar w:fldCharType="end"/>
      </w:r>
      <w:r w:rsidRPr="0034083B">
        <w:t xml:space="preserve"> bij de bevalling</w:t>
      </w:r>
      <w:r w:rsidR="000229D4">
        <w:fldChar w:fldCharType="begin"/>
      </w:r>
      <w:r w:rsidR="000229D4">
        <w:instrText xml:space="preserve"> XE "</w:instrText>
      </w:r>
      <w:r w:rsidR="000229D4" w:rsidRPr="000229D4">
        <w:instrText>bevalling</w:instrText>
      </w:r>
      <w:r w:rsidR="000229D4">
        <w:instrText xml:space="preserve">" </w:instrText>
      </w:r>
      <w:r w:rsidR="000229D4">
        <w:fldChar w:fldCharType="end"/>
      </w:r>
      <w:r w:rsidRPr="0034083B">
        <w:t xml:space="preserve"> van je partner valt onder calamiteitenverlof</w:t>
      </w:r>
      <w:r w:rsidR="004C7F67">
        <w:fldChar w:fldCharType="begin"/>
      </w:r>
      <w:r w:rsidR="004C7F67">
        <w:instrText xml:space="preserve"> XE "</w:instrText>
      </w:r>
      <w:r w:rsidR="004C7F67" w:rsidRPr="004C7F67">
        <w:instrText>calamiteitenverlof</w:instrText>
      </w:r>
      <w:r w:rsidR="004C7F67">
        <w:instrText xml:space="preserve">" </w:instrText>
      </w:r>
      <w:r w:rsidR="004C7F67">
        <w:fldChar w:fldCharType="end"/>
      </w:r>
      <w:r w:rsidRPr="0034083B">
        <w:t>)</w:t>
      </w:r>
    </w:p>
    <w:p w14:paraId="4DEF1495" w14:textId="6B79C1AB" w:rsidR="00C72FC4" w:rsidRDefault="0034083B" w:rsidP="00C963AA">
      <w:pPr>
        <w:pStyle w:val="Bullet1"/>
      </w:pPr>
      <w:r w:rsidRPr="0034083B">
        <w:t>Overlijden van je partner, kind of inwonende ouder: de dag van overlijden</w:t>
      </w:r>
      <w:r w:rsidR="00E35CB4">
        <w:fldChar w:fldCharType="begin"/>
      </w:r>
      <w:r w:rsidR="00E35CB4">
        <w:instrText xml:space="preserve"> XE "</w:instrText>
      </w:r>
      <w:r w:rsidR="00E35CB4" w:rsidRPr="00E35CB4">
        <w:instrText>overlijden</w:instrText>
      </w:r>
      <w:r w:rsidR="00E35CB4">
        <w:instrText xml:space="preserve">" </w:instrText>
      </w:r>
      <w:r w:rsidR="00E35CB4">
        <w:fldChar w:fldCharType="end"/>
      </w:r>
      <w:r w:rsidRPr="0034083B">
        <w:t>, de dag van de begrafenis of crematie, en de daartussen liggende dagen.</w:t>
      </w:r>
      <w:r w:rsidR="00C72FC4">
        <w:t xml:space="preserve"> </w:t>
      </w:r>
      <w:r w:rsidRPr="0034083B">
        <w:t xml:space="preserve">Dit geldt ook als je de zorg hebt voor alle regelingen rondom het </w:t>
      </w:r>
      <w:r w:rsidR="00C72FC4">
        <w:t>overlijden van een schoonouder</w:t>
      </w:r>
      <w:r w:rsidR="00B60D3C">
        <w:t>.</w:t>
      </w:r>
    </w:p>
    <w:p w14:paraId="6067CB8E" w14:textId="1D41F481" w:rsidR="0034083B" w:rsidRPr="0034083B" w:rsidRDefault="0034083B" w:rsidP="00C963AA">
      <w:pPr>
        <w:pStyle w:val="Bullet1"/>
      </w:pPr>
      <w:r w:rsidRPr="00C72FC4">
        <w:t>Overlijden van je grootouder, broer, zus, schoonzoon, schoondochter, of een niet-inwonende ouder: de tijd die nodig is met een maximum van</w:t>
      </w:r>
      <w:r w:rsidRPr="0034083B">
        <w:t xml:space="preserve"> 1 dag plus de dag van de begrafenis of crematie</w:t>
      </w:r>
    </w:p>
    <w:p w14:paraId="08F8F46F" w14:textId="064DADC4" w:rsidR="0034083B" w:rsidRPr="0034083B" w:rsidRDefault="0034083B" w:rsidP="00C72FC4">
      <w:pPr>
        <w:pStyle w:val="Bullet1"/>
      </w:pPr>
      <w:r w:rsidRPr="0034083B">
        <w:t>Overlijden van je zwager, schoonzus of kleinkind: de dag van de begrafenis of crematie</w:t>
      </w:r>
    </w:p>
    <w:p w14:paraId="34B0AC44" w14:textId="66EDF013" w:rsidR="0034083B" w:rsidRPr="0034083B" w:rsidRDefault="0034083B" w:rsidP="00C72FC4">
      <w:pPr>
        <w:pStyle w:val="Bullet1"/>
      </w:pPr>
      <w:r w:rsidRPr="0034083B">
        <w:t>Verhuizen</w:t>
      </w:r>
      <w:r w:rsidR="00E35CB4">
        <w:fldChar w:fldCharType="begin"/>
      </w:r>
      <w:r w:rsidR="00E35CB4">
        <w:instrText xml:space="preserve"> XE "v</w:instrText>
      </w:r>
      <w:r w:rsidR="00E35CB4" w:rsidRPr="00E35CB4">
        <w:instrText>erhuizen</w:instrText>
      </w:r>
      <w:r w:rsidR="00E35CB4">
        <w:instrText xml:space="preserve">" </w:instrText>
      </w:r>
      <w:r w:rsidR="00E35CB4">
        <w:fldChar w:fldCharType="end"/>
      </w:r>
      <w:r w:rsidRPr="0034083B">
        <w:t xml:space="preserve"> binnen de gemeente: 1 dag</w:t>
      </w:r>
    </w:p>
    <w:p w14:paraId="78CD6BDD" w14:textId="511FEB95" w:rsidR="0034083B" w:rsidRPr="0034083B" w:rsidRDefault="0034083B" w:rsidP="00C72FC4">
      <w:pPr>
        <w:pStyle w:val="Bullet1"/>
      </w:pPr>
      <w:r w:rsidRPr="0034083B">
        <w:t>Verhuizen</w:t>
      </w:r>
      <w:r w:rsidR="00E35CB4">
        <w:fldChar w:fldCharType="begin"/>
      </w:r>
      <w:r w:rsidR="00E35CB4">
        <w:instrText xml:space="preserve"> XE "v</w:instrText>
      </w:r>
      <w:r w:rsidR="00E35CB4" w:rsidRPr="00E35CB4">
        <w:instrText>erhuizen</w:instrText>
      </w:r>
      <w:r w:rsidR="00E35CB4">
        <w:instrText xml:space="preserve">" </w:instrText>
      </w:r>
      <w:r w:rsidR="00E35CB4">
        <w:fldChar w:fldCharType="end"/>
      </w:r>
      <w:r w:rsidRPr="0034083B">
        <w:t xml:space="preserve"> van de ene naar de andere gemeente: 2 dagen</w:t>
      </w:r>
    </w:p>
    <w:p w14:paraId="2012F925" w14:textId="4E789EAC" w:rsidR="007C024F" w:rsidRPr="00070FF8" w:rsidRDefault="0034083B" w:rsidP="007C024F">
      <w:pPr>
        <w:pStyle w:val="Bullet1"/>
      </w:pPr>
      <w:r w:rsidRPr="00070FF8">
        <w:t>Kortdurend zorgverlof</w:t>
      </w:r>
      <w:r w:rsidR="002C6A54">
        <w:fldChar w:fldCharType="begin"/>
      </w:r>
      <w:r w:rsidR="002C6A54">
        <w:instrText xml:space="preserve"> XE "</w:instrText>
      </w:r>
      <w:r w:rsidR="002C6A54" w:rsidRPr="002C6A54">
        <w:instrText>zorgverlof</w:instrText>
      </w:r>
      <w:r w:rsidR="002C6A54">
        <w:instrText xml:space="preserve">" </w:instrText>
      </w:r>
      <w:r w:rsidR="002C6A54">
        <w:fldChar w:fldCharType="end"/>
      </w:r>
      <w:r w:rsidRPr="00070FF8">
        <w:t>: over de eerste 3 dagen</w:t>
      </w:r>
      <w:r w:rsidR="007C024F" w:rsidRPr="00070FF8">
        <w:t xml:space="preserve">. In aanvulling op de </w:t>
      </w:r>
      <w:hyperlink r:id="rId18" w:history="1">
        <w:r w:rsidR="007C024F" w:rsidRPr="00070FF8">
          <w:rPr>
            <w:rStyle w:val="Hyperlink"/>
          </w:rPr>
          <w:t>wettelijke regeling</w:t>
        </w:r>
      </w:hyperlink>
      <w:r w:rsidR="007C024F" w:rsidRPr="00070FF8">
        <w:t xml:space="preserve"> over kortdurend zorgverlof</w:t>
      </w:r>
      <w:r w:rsidR="00C84810">
        <w:fldChar w:fldCharType="begin"/>
      </w:r>
      <w:r w:rsidR="00C84810">
        <w:instrText xml:space="preserve"> XE "</w:instrText>
      </w:r>
      <w:r w:rsidR="00C84810" w:rsidRPr="00C84810">
        <w:instrText>kortdurend zorgverlof</w:instrText>
      </w:r>
      <w:r w:rsidR="00C84810">
        <w:instrText xml:space="preserve">" </w:instrText>
      </w:r>
      <w:r w:rsidR="00C84810">
        <w:fldChar w:fldCharType="end"/>
      </w:r>
      <w:r w:rsidR="007C024F" w:rsidRPr="00070FF8">
        <w:t xml:space="preserve"> wordt tijdens de eerste 3 dagen van je zorgverlof 100% van jouw salaris betaald.</w:t>
      </w:r>
    </w:p>
    <w:p w14:paraId="5BF32276" w14:textId="617B1C4B" w:rsidR="00070FF8" w:rsidRPr="00070FF8" w:rsidRDefault="00070FF8" w:rsidP="007C024F">
      <w:pPr>
        <w:pStyle w:val="Bullet1"/>
      </w:pPr>
      <w:r w:rsidRPr="00070FF8">
        <w:t>Langdurend zorgverlof</w:t>
      </w:r>
      <w:r w:rsidR="002C6A54">
        <w:fldChar w:fldCharType="begin"/>
      </w:r>
      <w:r w:rsidR="002C6A54">
        <w:instrText xml:space="preserve"> XE "</w:instrText>
      </w:r>
      <w:r w:rsidR="002C6A54" w:rsidRPr="002C6A54">
        <w:instrText>zorgverlof</w:instrText>
      </w:r>
      <w:r w:rsidR="002C6A54">
        <w:instrText xml:space="preserve">" </w:instrText>
      </w:r>
      <w:r w:rsidR="002C6A54">
        <w:fldChar w:fldCharType="end"/>
      </w:r>
      <w:r w:rsidRPr="00070FF8">
        <w:t xml:space="preserve">: Hiervoor geldt de </w:t>
      </w:r>
      <w:hyperlink r:id="rId19" w:history="1">
        <w:r w:rsidRPr="00070FF8">
          <w:rPr>
            <w:rStyle w:val="Hyperlink"/>
          </w:rPr>
          <w:t>wettelijke regeling</w:t>
        </w:r>
      </w:hyperlink>
    </w:p>
    <w:p w14:paraId="2511619E" w14:textId="4AF963D4" w:rsidR="00C72FC4" w:rsidRDefault="00C72FC4" w:rsidP="00C963AA">
      <w:pPr>
        <w:pStyle w:val="Bullet1"/>
      </w:pPr>
      <w:r w:rsidRPr="00070FF8">
        <w:t xml:space="preserve">Ouderschapsverlof: </w:t>
      </w:r>
      <w:r w:rsidR="00B60D3C">
        <w:t>h</w:t>
      </w:r>
      <w:r w:rsidR="0034083B" w:rsidRPr="00070FF8">
        <w:t xml:space="preserve">iervoor geldt de </w:t>
      </w:r>
      <w:hyperlink r:id="rId20" w:history="1">
        <w:r w:rsidR="0034083B" w:rsidRPr="00070FF8">
          <w:rPr>
            <w:rStyle w:val="Hyperlink"/>
          </w:rPr>
          <w:t>wettelijke regeling</w:t>
        </w:r>
      </w:hyperlink>
      <w:r w:rsidR="0034083B" w:rsidRPr="00070FF8">
        <w:t>. Het ouderschapsverlof</w:t>
      </w:r>
      <w:r w:rsidR="00E82017">
        <w:fldChar w:fldCharType="begin"/>
      </w:r>
      <w:r w:rsidR="00E82017">
        <w:instrText xml:space="preserve"> XE "</w:instrText>
      </w:r>
      <w:r w:rsidR="00E82017" w:rsidRPr="00E82017">
        <w:instrText>ouderschapsverlof</w:instrText>
      </w:r>
      <w:r w:rsidR="00E82017">
        <w:instrText xml:space="preserve">" </w:instrText>
      </w:r>
      <w:r w:rsidR="00E82017">
        <w:fldChar w:fldCharType="end"/>
      </w:r>
      <w:r w:rsidR="0034083B" w:rsidRPr="00070FF8">
        <w:t xml:space="preserve"> is niet van invloed</w:t>
      </w:r>
      <w:r w:rsidR="0034083B" w:rsidRPr="0034083B">
        <w:t xml:space="preserve"> op de opbouw van je pensioenrechten. Tijdens het verlof</w:t>
      </w:r>
      <w:r w:rsidR="002C6A54">
        <w:fldChar w:fldCharType="begin"/>
      </w:r>
      <w:r w:rsidR="002C6A54">
        <w:instrText xml:space="preserve"> XE "</w:instrText>
      </w:r>
      <w:r w:rsidR="002C6A54" w:rsidRPr="002C6A54">
        <w:instrText>verlof</w:instrText>
      </w:r>
      <w:r w:rsidR="002C6A54">
        <w:instrText xml:space="preserve">" </w:instrText>
      </w:r>
      <w:r w:rsidR="002C6A54">
        <w:fldChar w:fldCharType="end"/>
      </w:r>
      <w:r w:rsidR="0034083B" w:rsidRPr="0034083B">
        <w:t xml:space="preserve"> betaal je een werknemers-pensioenpremie op basis van de arbeidsduur</w:t>
      </w:r>
      <w:r w:rsidR="00284A4D">
        <w:fldChar w:fldCharType="begin"/>
      </w:r>
      <w:r w:rsidR="00284A4D">
        <w:instrText xml:space="preserve"> XE "</w:instrText>
      </w:r>
      <w:r w:rsidR="00284A4D" w:rsidRPr="00284A4D">
        <w:instrText>arbeidsduur</w:instrText>
      </w:r>
      <w:r w:rsidR="00284A4D">
        <w:instrText xml:space="preserve">" </w:instrText>
      </w:r>
      <w:r w:rsidR="00284A4D">
        <w:fldChar w:fldCharType="end"/>
      </w:r>
      <w:r w:rsidR="0034083B" w:rsidRPr="0034083B">
        <w:t xml:space="preserve"> die in je arbeidsovereenkomst</w:t>
      </w:r>
      <w:r w:rsidR="00284A4D">
        <w:fldChar w:fldCharType="begin"/>
      </w:r>
      <w:r w:rsidR="00284A4D">
        <w:instrText xml:space="preserve"> XE "</w:instrText>
      </w:r>
      <w:r w:rsidR="00284A4D" w:rsidRPr="00284A4D">
        <w:instrText>arbeidsovereenkomst</w:instrText>
      </w:r>
      <w:r w:rsidR="00284A4D">
        <w:instrText xml:space="preserve">" </w:instrText>
      </w:r>
      <w:r w:rsidR="00284A4D">
        <w:fldChar w:fldCharType="end"/>
      </w:r>
      <w:r w:rsidR="0034083B" w:rsidRPr="0034083B">
        <w:t xml:space="preserve"> staat.</w:t>
      </w:r>
    </w:p>
    <w:p w14:paraId="7F2B31BC" w14:textId="710B1BDD" w:rsidR="00C72FC4" w:rsidRDefault="00C72FC4" w:rsidP="00C963AA">
      <w:pPr>
        <w:pStyle w:val="Bullet1"/>
      </w:pPr>
      <w:r>
        <w:t>A</w:t>
      </w:r>
      <w:r w:rsidR="0034083B" w:rsidRPr="0034083B">
        <w:t>ls de werkgever je dienstverband gaat beëindigen</w:t>
      </w:r>
      <w:r w:rsidR="00284A4D">
        <w:fldChar w:fldCharType="begin"/>
      </w:r>
      <w:r w:rsidR="00284A4D">
        <w:instrText xml:space="preserve"> XE "</w:instrText>
      </w:r>
      <w:r w:rsidR="00284A4D" w:rsidRPr="00284A4D">
        <w:instrText>beëindigen</w:instrText>
      </w:r>
      <w:r w:rsidR="00284A4D">
        <w:instrText xml:space="preserve">" </w:instrText>
      </w:r>
      <w:r w:rsidR="00284A4D">
        <w:fldChar w:fldCharType="end"/>
      </w:r>
      <w:r w:rsidR="0034083B" w:rsidRPr="0034083B">
        <w:t>, krijg je bijzonder verlof</w:t>
      </w:r>
      <w:r w:rsidR="000229D4">
        <w:fldChar w:fldCharType="begin"/>
      </w:r>
      <w:r w:rsidR="000229D4">
        <w:instrText xml:space="preserve"> XE "</w:instrText>
      </w:r>
      <w:r w:rsidR="000229D4" w:rsidRPr="000229D4">
        <w:instrText>bijzonder verlof</w:instrText>
      </w:r>
      <w:r w:rsidR="000229D4">
        <w:instrText xml:space="preserve">" </w:instrText>
      </w:r>
      <w:r w:rsidR="000229D4">
        <w:fldChar w:fldCharType="end"/>
      </w:r>
      <w:r w:rsidR="0034083B" w:rsidRPr="0034083B">
        <w:t xml:space="preserve"> voor het voeren van sollicitatiegesprekken</w:t>
      </w:r>
      <w:r w:rsidR="00E82017">
        <w:fldChar w:fldCharType="begin"/>
      </w:r>
      <w:r w:rsidR="00E82017">
        <w:instrText xml:space="preserve"> XE "</w:instrText>
      </w:r>
      <w:r w:rsidR="00E82017" w:rsidRPr="00E82017">
        <w:instrText>sollicitatiegesprekken</w:instrText>
      </w:r>
      <w:r w:rsidR="00E82017">
        <w:instrText xml:space="preserve">" </w:instrText>
      </w:r>
      <w:r w:rsidR="00E82017">
        <w:fldChar w:fldCharType="end"/>
      </w:r>
      <w:r w:rsidR="0034083B" w:rsidRPr="0034083B">
        <w:t>.</w:t>
      </w:r>
    </w:p>
    <w:p w14:paraId="70A26F97" w14:textId="12F3709D" w:rsidR="00C72FC4" w:rsidRDefault="0034083B" w:rsidP="00C963AA">
      <w:pPr>
        <w:pStyle w:val="Bullet1"/>
      </w:pPr>
      <w:r w:rsidRPr="0034083B">
        <w:t>Als de werkzaamheden het toelaten, mag je betaald verzuimen voor het bijwonen van door de vakorganisaties</w:t>
      </w:r>
      <w:r w:rsidR="00A43717">
        <w:fldChar w:fldCharType="begin"/>
      </w:r>
      <w:r w:rsidR="00A43717">
        <w:instrText xml:space="preserve"> XE "</w:instrText>
      </w:r>
      <w:r w:rsidR="00A43717" w:rsidRPr="00A43717">
        <w:instrText>vakorganisaties</w:instrText>
      </w:r>
      <w:r w:rsidR="00A43717">
        <w:instrText xml:space="preserve">" </w:instrText>
      </w:r>
      <w:r w:rsidR="00A43717">
        <w:fldChar w:fldCharType="end"/>
      </w:r>
      <w:r w:rsidRPr="0034083B">
        <w:t xml:space="preserve"> aangeboden scholingsbijeenkomsten. </w:t>
      </w:r>
    </w:p>
    <w:p w14:paraId="76062C1F" w14:textId="224BD405" w:rsidR="00C72FC4" w:rsidRDefault="0034083B" w:rsidP="00C963AA">
      <w:pPr>
        <w:pStyle w:val="Bullet1"/>
      </w:pPr>
      <w:r w:rsidRPr="0034083B">
        <w:t>Als de werkzaamheden het toelaten, mag je als afgevaardigde of afdelingsbestuurder betaald verzuimen voor het bijwonen van de statutair voorgeschreven bijeenkomsten van de vakorganisaties</w:t>
      </w:r>
      <w:r w:rsidR="00A43717">
        <w:fldChar w:fldCharType="begin"/>
      </w:r>
      <w:r w:rsidR="00A43717">
        <w:instrText xml:space="preserve"> XE "</w:instrText>
      </w:r>
      <w:r w:rsidR="00A43717" w:rsidRPr="00A43717">
        <w:instrText>vakorganisaties</w:instrText>
      </w:r>
      <w:r w:rsidR="00A43717">
        <w:instrText xml:space="preserve">" </w:instrText>
      </w:r>
      <w:r w:rsidR="00A43717">
        <w:fldChar w:fldCharType="end"/>
      </w:r>
      <w:r w:rsidRPr="0034083B">
        <w:t>.</w:t>
      </w:r>
    </w:p>
    <w:p w14:paraId="09204F74" w14:textId="6440C0B3" w:rsidR="0034083B" w:rsidRPr="0034083B" w:rsidRDefault="0034083B" w:rsidP="00C963AA">
      <w:pPr>
        <w:pStyle w:val="Bullet1"/>
      </w:pPr>
      <w:r w:rsidRPr="0034083B">
        <w:t>Zo nodig, en als het werk het toelaat, krijgen vakorganisatieleden 1 uur vrij voor de voorbereiding en 1 uur voor het nabespreken van onderhandelingen tussen de vakorganisaties</w:t>
      </w:r>
      <w:r w:rsidR="00A43717">
        <w:fldChar w:fldCharType="begin"/>
      </w:r>
      <w:r w:rsidR="00A43717">
        <w:instrText xml:space="preserve"> XE "</w:instrText>
      </w:r>
      <w:r w:rsidR="00A43717" w:rsidRPr="00A43717">
        <w:instrText>vakorganisaties</w:instrText>
      </w:r>
      <w:r w:rsidR="00A43717">
        <w:instrText xml:space="preserve">" </w:instrText>
      </w:r>
      <w:r w:rsidR="00A43717">
        <w:fldChar w:fldCharType="end"/>
      </w:r>
      <w:r w:rsidRPr="0034083B">
        <w:t xml:space="preserve"> en de werkgever over de verlenging van de cao of het afsluiten van een nieuwe cao.</w:t>
      </w:r>
    </w:p>
    <w:p w14:paraId="522ECF4C" w14:textId="6DA0A28B" w:rsidR="0034083B" w:rsidRPr="0034083B" w:rsidRDefault="0034083B" w:rsidP="00CB063B">
      <w:r w:rsidRPr="0034083B">
        <w:t>De mogelijkheden voor bijzonder verlof</w:t>
      </w:r>
      <w:r w:rsidR="000229D4">
        <w:fldChar w:fldCharType="begin"/>
      </w:r>
      <w:r w:rsidR="000229D4">
        <w:instrText xml:space="preserve"> XE "</w:instrText>
      </w:r>
      <w:r w:rsidR="000229D4" w:rsidRPr="00AC2987">
        <w:instrText>bijzonder verlof</w:instrText>
      </w:r>
      <w:r w:rsidR="000229D4">
        <w:instrText xml:space="preserve">" </w:instrText>
      </w:r>
      <w:r w:rsidR="000229D4">
        <w:fldChar w:fldCharType="end"/>
      </w:r>
      <w:r w:rsidRPr="0034083B">
        <w:t xml:space="preserve"> gelden ook voor parttimers, voor zover de activiteiten niet buiten de werktijd van de parttimer</w:t>
      </w:r>
      <w:r w:rsidR="00E82017">
        <w:fldChar w:fldCharType="begin"/>
      </w:r>
      <w:r w:rsidR="00E82017">
        <w:instrText xml:space="preserve"> XE "</w:instrText>
      </w:r>
      <w:r w:rsidR="00E82017" w:rsidRPr="002C6A54">
        <w:instrText>parttimer</w:instrText>
      </w:r>
      <w:r w:rsidR="00E82017">
        <w:instrText xml:space="preserve">" </w:instrText>
      </w:r>
      <w:r w:rsidR="00E82017">
        <w:fldChar w:fldCharType="end"/>
      </w:r>
      <w:r w:rsidRPr="0034083B">
        <w:t xml:space="preserve"> kunnen plaatsvinden.</w:t>
      </w:r>
    </w:p>
    <w:p w14:paraId="68D37DA2" w14:textId="079329FF" w:rsidR="00657181" w:rsidRDefault="0034083B" w:rsidP="00CB063B">
      <w:r w:rsidRPr="0034083B">
        <w:t>Als er bijzondere omstandigheden zijn, kan de werkgever in individuele gevallen betaald verzuim toestaan in andere situaties, of langer dan hierboven genoemd.</w:t>
      </w:r>
    </w:p>
    <w:p w14:paraId="33BEC0E1" w14:textId="77777777" w:rsidR="00657181" w:rsidRDefault="00657181">
      <w:pPr>
        <w:spacing w:line="259" w:lineRule="auto"/>
      </w:pPr>
      <w:r>
        <w:br w:type="page"/>
      </w:r>
    </w:p>
    <w:p w14:paraId="33128AED" w14:textId="7A368513" w:rsidR="0034083B" w:rsidRPr="0034083B" w:rsidRDefault="0034083B" w:rsidP="0032356E">
      <w:pPr>
        <w:pStyle w:val="Heading2"/>
      </w:pPr>
      <w:r w:rsidRPr="0034083B">
        <w:t>Vakantie</w:t>
      </w:r>
      <w:r w:rsidR="0032356E">
        <w:t>rechten</w:t>
      </w:r>
    </w:p>
    <w:p w14:paraId="65A57287" w14:textId="5704C12D" w:rsidR="0034083B" w:rsidRPr="0034083B" w:rsidRDefault="00214788" w:rsidP="00CB063B">
      <w:r>
        <w:t>In d</w:t>
      </w:r>
      <w:r w:rsidR="0034083B" w:rsidRPr="0034083B">
        <w:t xml:space="preserve">e tabel </w:t>
      </w:r>
      <w:r>
        <w:t xml:space="preserve">staat het </w:t>
      </w:r>
      <w:r w:rsidR="0034083B" w:rsidRPr="0034083B">
        <w:t>aantal vakantiedagen</w:t>
      </w:r>
      <w:r w:rsidR="00A43717">
        <w:fldChar w:fldCharType="begin"/>
      </w:r>
      <w:r w:rsidR="00A43717">
        <w:instrText xml:space="preserve"> XE "</w:instrText>
      </w:r>
      <w:r w:rsidR="00A43717" w:rsidRPr="002C6A54">
        <w:instrText>vakantiedagen</w:instrText>
      </w:r>
      <w:r w:rsidR="00A43717">
        <w:instrText xml:space="preserve">" </w:instrText>
      </w:r>
      <w:r w:rsidR="00A43717">
        <w:fldChar w:fldCharType="end"/>
      </w:r>
      <w:r w:rsidR="0034083B" w:rsidRPr="0034083B">
        <w:t xml:space="preserve"> per kalenderjaar. De peildatum voor je leeftijd en salarisschaal is 31 december van het vorige jaar. </w:t>
      </w:r>
    </w:p>
    <w:tbl>
      <w:tblPr>
        <w:tblW w:w="6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770"/>
        <w:gridCol w:w="709"/>
        <w:gridCol w:w="708"/>
        <w:gridCol w:w="709"/>
        <w:gridCol w:w="550"/>
        <w:gridCol w:w="868"/>
      </w:tblGrid>
      <w:tr w:rsidR="00C72FC4" w:rsidRPr="0038541D" w14:paraId="0F298B84" w14:textId="77777777" w:rsidTr="00AE0AC4">
        <w:trPr>
          <w:trHeight w:val="255"/>
        </w:trPr>
        <w:tc>
          <w:tcPr>
            <w:tcW w:w="1696" w:type="dxa"/>
            <w:shd w:val="clear" w:color="auto" w:fill="3875BA"/>
          </w:tcPr>
          <w:p w14:paraId="39A22F6E" w14:textId="77777777" w:rsidR="00C72FC4" w:rsidRPr="00E82017" w:rsidRDefault="00C72FC4" w:rsidP="00C72FC4">
            <w:pPr>
              <w:spacing w:after="0" w:line="240" w:lineRule="auto"/>
              <w:jc w:val="right"/>
              <w:rPr>
                <w:rFonts w:eastAsia="Times New Roman"/>
                <w:b/>
                <w:color w:val="FFFFFF" w:themeColor="background1"/>
                <w:lang w:eastAsia="nl-NL"/>
              </w:rPr>
            </w:pPr>
            <w:r w:rsidRPr="00E82017">
              <w:rPr>
                <w:rFonts w:eastAsia="Times New Roman"/>
                <w:b/>
                <w:color w:val="FFFFFF" w:themeColor="background1"/>
                <w:lang w:eastAsia="nl-NL"/>
              </w:rPr>
              <w:t>Leeftijd</w:t>
            </w:r>
          </w:p>
          <w:p w14:paraId="2D3C377D" w14:textId="77777777" w:rsidR="00C72FC4" w:rsidRPr="00E82017" w:rsidRDefault="00C72FC4" w:rsidP="00C72FC4">
            <w:pPr>
              <w:spacing w:after="0" w:line="240" w:lineRule="auto"/>
              <w:rPr>
                <w:rFonts w:eastAsia="Times New Roman"/>
                <w:b/>
                <w:color w:val="FFFFFF" w:themeColor="background1"/>
                <w:lang w:eastAsia="nl-NL"/>
              </w:rPr>
            </w:pPr>
          </w:p>
          <w:p w14:paraId="1F8F5A27" w14:textId="7A29835C" w:rsidR="00C72FC4" w:rsidRPr="00E82017" w:rsidRDefault="00C72FC4" w:rsidP="00C72FC4">
            <w:pPr>
              <w:spacing w:after="0" w:line="240" w:lineRule="auto"/>
              <w:rPr>
                <w:rFonts w:eastAsia="Times New Roman"/>
                <w:b/>
                <w:color w:val="FFFFFF" w:themeColor="background1"/>
                <w:lang w:eastAsia="nl-NL"/>
              </w:rPr>
            </w:pPr>
            <w:r w:rsidRPr="00E82017">
              <w:rPr>
                <w:rFonts w:eastAsia="Times New Roman"/>
                <w:b/>
                <w:color w:val="FFFFFF" w:themeColor="background1"/>
                <w:lang w:eastAsia="nl-NL"/>
              </w:rPr>
              <w:t>Salaris</w:t>
            </w:r>
            <w:r w:rsidRPr="00E82017">
              <w:rPr>
                <w:rFonts w:eastAsia="Times New Roman"/>
                <w:b/>
                <w:color w:val="FFFFFF" w:themeColor="background1"/>
                <w:lang w:eastAsia="nl-NL"/>
              </w:rPr>
              <w:softHyphen/>
              <w:t>schaal</w:t>
            </w:r>
          </w:p>
        </w:tc>
        <w:tc>
          <w:tcPr>
            <w:tcW w:w="770" w:type="dxa"/>
            <w:shd w:val="clear" w:color="auto" w:fill="3875BA"/>
          </w:tcPr>
          <w:p w14:paraId="59824450" w14:textId="77777777" w:rsidR="00C72FC4" w:rsidRPr="00E82017" w:rsidRDefault="00C72FC4" w:rsidP="00C963AA">
            <w:pPr>
              <w:spacing w:after="0" w:line="240" w:lineRule="auto"/>
              <w:jc w:val="center"/>
              <w:rPr>
                <w:rFonts w:eastAsia="Times New Roman"/>
                <w:b/>
                <w:color w:val="FFFFFF" w:themeColor="background1"/>
                <w:lang w:eastAsia="nl-NL"/>
              </w:rPr>
            </w:pPr>
            <w:r w:rsidRPr="00E82017">
              <w:rPr>
                <w:rFonts w:eastAsia="Times New Roman"/>
                <w:b/>
                <w:color w:val="FFFFFF" w:themeColor="background1"/>
                <w:lang w:eastAsia="nl-NL"/>
              </w:rPr>
              <w:t>t/m 18</w:t>
            </w:r>
          </w:p>
        </w:tc>
        <w:tc>
          <w:tcPr>
            <w:tcW w:w="709" w:type="dxa"/>
            <w:shd w:val="clear" w:color="auto" w:fill="3875BA"/>
          </w:tcPr>
          <w:p w14:paraId="7583891A" w14:textId="77777777" w:rsidR="00C72FC4" w:rsidRPr="00E82017" w:rsidRDefault="00C72FC4" w:rsidP="00C963AA">
            <w:pPr>
              <w:spacing w:after="0" w:line="240" w:lineRule="auto"/>
              <w:jc w:val="center"/>
              <w:rPr>
                <w:rFonts w:eastAsia="Times New Roman"/>
                <w:b/>
                <w:color w:val="FFFFFF" w:themeColor="background1"/>
                <w:lang w:eastAsia="nl-NL"/>
              </w:rPr>
            </w:pPr>
            <w:r w:rsidRPr="00E82017">
              <w:rPr>
                <w:rFonts w:eastAsia="Times New Roman"/>
                <w:b/>
                <w:color w:val="FFFFFF" w:themeColor="background1"/>
                <w:lang w:eastAsia="nl-NL"/>
              </w:rPr>
              <w:t>19 t/m 39</w:t>
            </w:r>
          </w:p>
        </w:tc>
        <w:tc>
          <w:tcPr>
            <w:tcW w:w="708" w:type="dxa"/>
            <w:shd w:val="clear" w:color="auto" w:fill="3875BA"/>
          </w:tcPr>
          <w:p w14:paraId="522F94B1" w14:textId="77777777" w:rsidR="00C72FC4" w:rsidRPr="00E82017" w:rsidRDefault="00C72FC4" w:rsidP="00C963AA">
            <w:pPr>
              <w:spacing w:after="0" w:line="240" w:lineRule="auto"/>
              <w:jc w:val="center"/>
              <w:rPr>
                <w:rFonts w:eastAsia="Times New Roman"/>
                <w:b/>
                <w:color w:val="FFFFFF" w:themeColor="background1"/>
                <w:lang w:eastAsia="nl-NL"/>
              </w:rPr>
            </w:pPr>
            <w:r w:rsidRPr="00E82017">
              <w:rPr>
                <w:rFonts w:eastAsia="Times New Roman"/>
                <w:b/>
                <w:color w:val="FFFFFF" w:themeColor="background1"/>
                <w:lang w:eastAsia="nl-NL"/>
              </w:rPr>
              <w:t>40 t/m 44</w:t>
            </w:r>
          </w:p>
        </w:tc>
        <w:tc>
          <w:tcPr>
            <w:tcW w:w="709" w:type="dxa"/>
            <w:shd w:val="clear" w:color="auto" w:fill="3875BA"/>
          </w:tcPr>
          <w:p w14:paraId="06683A06" w14:textId="77777777" w:rsidR="00C72FC4" w:rsidRPr="00E82017" w:rsidRDefault="00C72FC4" w:rsidP="00C963AA">
            <w:pPr>
              <w:spacing w:after="0" w:line="240" w:lineRule="auto"/>
              <w:jc w:val="center"/>
              <w:rPr>
                <w:rFonts w:eastAsia="Times New Roman"/>
                <w:b/>
                <w:color w:val="FFFFFF" w:themeColor="background1"/>
                <w:lang w:eastAsia="nl-NL"/>
              </w:rPr>
            </w:pPr>
            <w:r w:rsidRPr="00E82017">
              <w:rPr>
                <w:rFonts w:eastAsia="Times New Roman"/>
                <w:b/>
                <w:color w:val="FFFFFF" w:themeColor="background1"/>
                <w:lang w:eastAsia="nl-NL"/>
              </w:rPr>
              <w:t>45 t/m 49</w:t>
            </w:r>
          </w:p>
        </w:tc>
        <w:tc>
          <w:tcPr>
            <w:tcW w:w="550" w:type="dxa"/>
            <w:shd w:val="clear" w:color="auto" w:fill="3875BA"/>
          </w:tcPr>
          <w:p w14:paraId="6786A4FC" w14:textId="77777777" w:rsidR="00C72FC4" w:rsidRPr="00E82017" w:rsidRDefault="00C72FC4" w:rsidP="00C963AA">
            <w:pPr>
              <w:spacing w:after="0" w:line="240" w:lineRule="auto"/>
              <w:jc w:val="center"/>
              <w:rPr>
                <w:rFonts w:eastAsia="Times New Roman"/>
                <w:b/>
                <w:color w:val="FFFFFF" w:themeColor="background1"/>
                <w:lang w:eastAsia="nl-NL"/>
              </w:rPr>
            </w:pPr>
            <w:r w:rsidRPr="00E82017">
              <w:rPr>
                <w:rFonts w:eastAsia="Times New Roman"/>
                <w:b/>
                <w:color w:val="FFFFFF" w:themeColor="background1"/>
                <w:lang w:eastAsia="nl-NL"/>
              </w:rPr>
              <w:t>50 t/m 54</w:t>
            </w:r>
          </w:p>
        </w:tc>
        <w:tc>
          <w:tcPr>
            <w:tcW w:w="868" w:type="dxa"/>
            <w:shd w:val="clear" w:color="auto" w:fill="3875BA"/>
          </w:tcPr>
          <w:p w14:paraId="33744937" w14:textId="77777777" w:rsidR="00C72FC4" w:rsidRPr="00E82017" w:rsidRDefault="00C72FC4" w:rsidP="00C963AA">
            <w:pPr>
              <w:spacing w:after="0" w:line="240" w:lineRule="auto"/>
              <w:jc w:val="center"/>
              <w:rPr>
                <w:rFonts w:eastAsia="Times New Roman"/>
                <w:b/>
                <w:color w:val="FFFFFF" w:themeColor="background1"/>
                <w:lang w:eastAsia="nl-NL"/>
              </w:rPr>
            </w:pPr>
            <w:r w:rsidRPr="00E82017">
              <w:rPr>
                <w:rFonts w:eastAsia="Times New Roman"/>
                <w:b/>
                <w:color w:val="FFFFFF" w:themeColor="background1"/>
                <w:lang w:eastAsia="nl-NL"/>
              </w:rPr>
              <w:t>55 en ouder</w:t>
            </w:r>
          </w:p>
        </w:tc>
      </w:tr>
      <w:tr w:rsidR="00C72FC4" w:rsidRPr="0038541D" w14:paraId="38D31067" w14:textId="77777777" w:rsidTr="00C72FC4">
        <w:trPr>
          <w:trHeight w:val="255"/>
        </w:trPr>
        <w:tc>
          <w:tcPr>
            <w:tcW w:w="1696" w:type="dxa"/>
            <w:shd w:val="clear" w:color="auto" w:fill="auto"/>
          </w:tcPr>
          <w:p w14:paraId="0F09659A" w14:textId="77777777" w:rsidR="00C72FC4" w:rsidRPr="0038541D" w:rsidRDefault="00C72FC4" w:rsidP="00C963AA">
            <w:pPr>
              <w:spacing w:after="0" w:line="240" w:lineRule="auto"/>
              <w:jc w:val="center"/>
              <w:rPr>
                <w:rFonts w:eastAsia="Times New Roman"/>
                <w:color w:val="000000" w:themeColor="text1"/>
                <w:lang w:eastAsia="nl-NL"/>
              </w:rPr>
            </w:pPr>
            <w:r w:rsidRPr="0038541D">
              <w:rPr>
                <w:rFonts w:eastAsia="Times New Roman"/>
                <w:color w:val="000000" w:themeColor="text1"/>
                <w:lang w:eastAsia="nl-NL"/>
              </w:rPr>
              <w:t>A t/m H</w:t>
            </w:r>
          </w:p>
        </w:tc>
        <w:tc>
          <w:tcPr>
            <w:tcW w:w="770" w:type="dxa"/>
            <w:shd w:val="clear" w:color="auto" w:fill="auto"/>
          </w:tcPr>
          <w:p w14:paraId="768B79EB" w14:textId="77777777" w:rsidR="00C72FC4" w:rsidRPr="0038541D" w:rsidRDefault="00C72FC4" w:rsidP="00C963AA">
            <w:pPr>
              <w:spacing w:after="0" w:line="240" w:lineRule="auto"/>
              <w:jc w:val="center"/>
              <w:rPr>
                <w:rFonts w:eastAsia="Times New Roman"/>
                <w:color w:val="000000" w:themeColor="text1"/>
                <w:lang w:eastAsia="nl-NL"/>
              </w:rPr>
            </w:pPr>
            <w:r w:rsidRPr="0038541D">
              <w:rPr>
                <w:rFonts w:eastAsia="Times New Roman"/>
                <w:color w:val="000000" w:themeColor="text1"/>
                <w:lang w:eastAsia="nl-NL"/>
              </w:rPr>
              <w:t>27</w:t>
            </w:r>
          </w:p>
        </w:tc>
        <w:tc>
          <w:tcPr>
            <w:tcW w:w="709" w:type="dxa"/>
            <w:shd w:val="clear" w:color="auto" w:fill="auto"/>
          </w:tcPr>
          <w:p w14:paraId="5FD11651" w14:textId="77777777" w:rsidR="00C72FC4" w:rsidRPr="0038541D" w:rsidRDefault="00C72FC4" w:rsidP="00C963AA">
            <w:pPr>
              <w:spacing w:after="0" w:line="240" w:lineRule="auto"/>
              <w:jc w:val="center"/>
              <w:rPr>
                <w:rFonts w:eastAsia="Times New Roman"/>
                <w:color w:val="000000" w:themeColor="text1"/>
                <w:lang w:eastAsia="nl-NL"/>
              </w:rPr>
            </w:pPr>
            <w:r w:rsidRPr="0038541D">
              <w:rPr>
                <w:rFonts w:eastAsia="Times New Roman"/>
                <w:color w:val="000000" w:themeColor="text1"/>
                <w:lang w:eastAsia="nl-NL"/>
              </w:rPr>
              <w:t>25</w:t>
            </w:r>
          </w:p>
        </w:tc>
        <w:tc>
          <w:tcPr>
            <w:tcW w:w="708" w:type="dxa"/>
            <w:shd w:val="clear" w:color="auto" w:fill="auto"/>
          </w:tcPr>
          <w:p w14:paraId="73521BA2" w14:textId="77777777" w:rsidR="00C72FC4" w:rsidRPr="0038541D" w:rsidRDefault="00C72FC4" w:rsidP="00C963AA">
            <w:pPr>
              <w:spacing w:after="0" w:line="240" w:lineRule="auto"/>
              <w:jc w:val="center"/>
              <w:rPr>
                <w:rFonts w:eastAsia="Times New Roman"/>
                <w:color w:val="000000" w:themeColor="text1"/>
                <w:lang w:eastAsia="nl-NL"/>
              </w:rPr>
            </w:pPr>
            <w:r w:rsidRPr="0038541D">
              <w:rPr>
                <w:rFonts w:eastAsia="Times New Roman"/>
                <w:color w:val="000000" w:themeColor="text1"/>
                <w:lang w:eastAsia="nl-NL"/>
              </w:rPr>
              <w:t>25</w:t>
            </w:r>
          </w:p>
        </w:tc>
        <w:tc>
          <w:tcPr>
            <w:tcW w:w="709" w:type="dxa"/>
            <w:shd w:val="clear" w:color="auto" w:fill="auto"/>
          </w:tcPr>
          <w:p w14:paraId="2FFAF982" w14:textId="77777777" w:rsidR="00C72FC4" w:rsidRPr="0038541D" w:rsidRDefault="00C72FC4" w:rsidP="00C963AA">
            <w:pPr>
              <w:spacing w:after="0" w:line="240" w:lineRule="auto"/>
              <w:jc w:val="center"/>
              <w:rPr>
                <w:rFonts w:eastAsia="Times New Roman"/>
                <w:color w:val="000000" w:themeColor="text1"/>
                <w:lang w:eastAsia="nl-NL"/>
              </w:rPr>
            </w:pPr>
            <w:r w:rsidRPr="0038541D">
              <w:rPr>
                <w:rFonts w:eastAsia="Times New Roman"/>
                <w:color w:val="000000" w:themeColor="text1"/>
                <w:lang w:eastAsia="nl-NL"/>
              </w:rPr>
              <w:t>27</w:t>
            </w:r>
          </w:p>
        </w:tc>
        <w:tc>
          <w:tcPr>
            <w:tcW w:w="550" w:type="dxa"/>
            <w:shd w:val="clear" w:color="auto" w:fill="auto"/>
          </w:tcPr>
          <w:p w14:paraId="4A42BA2E" w14:textId="77777777" w:rsidR="00C72FC4" w:rsidRPr="0038541D" w:rsidRDefault="00C72FC4" w:rsidP="00C963AA">
            <w:pPr>
              <w:spacing w:after="0" w:line="240" w:lineRule="auto"/>
              <w:jc w:val="center"/>
              <w:rPr>
                <w:rFonts w:eastAsia="Times New Roman"/>
                <w:color w:val="000000" w:themeColor="text1"/>
                <w:lang w:eastAsia="nl-NL"/>
              </w:rPr>
            </w:pPr>
            <w:r w:rsidRPr="0038541D">
              <w:rPr>
                <w:rFonts w:eastAsia="Times New Roman"/>
                <w:color w:val="000000" w:themeColor="text1"/>
                <w:lang w:eastAsia="nl-NL"/>
              </w:rPr>
              <w:t>27</w:t>
            </w:r>
          </w:p>
        </w:tc>
        <w:tc>
          <w:tcPr>
            <w:tcW w:w="868" w:type="dxa"/>
            <w:shd w:val="clear" w:color="auto" w:fill="auto"/>
          </w:tcPr>
          <w:p w14:paraId="7CED5B43" w14:textId="77777777" w:rsidR="00C72FC4" w:rsidRPr="0038541D" w:rsidRDefault="00C72FC4" w:rsidP="00C963AA">
            <w:pPr>
              <w:spacing w:after="0" w:line="240" w:lineRule="auto"/>
              <w:jc w:val="center"/>
              <w:rPr>
                <w:rFonts w:eastAsia="Times New Roman"/>
                <w:color w:val="000000" w:themeColor="text1"/>
                <w:lang w:eastAsia="nl-NL"/>
              </w:rPr>
            </w:pPr>
            <w:r w:rsidRPr="0038541D">
              <w:rPr>
                <w:rFonts w:eastAsia="Times New Roman"/>
                <w:color w:val="000000" w:themeColor="text1"/>
                <w:lang w:eastAsia="nl-NL"/>
              </w:rPr>
              <w:t>28</w:t>
            </w:r>
          </w:p>
        </w:tc>
      </w:tr>
      <w:tr w:rsidR="00C72FC4" w:rsidRPr="0038541D" w14:paraId="2D78466F" w14:textId="77777777" w:rsidTr="00C72FC4">
        <w:trPr>
          <w:trHeight w:val="255"/>
        </w:trPr>
        <w:tc>
          <w:tcPr>
            <w:tcW w:w="1696" w:type="dxa"/>
            <w:shd w:val="clear" w:color="auto" w:fill="auto"/>
          </w:tcPr>
          <w:p w14:paraId="14290B06" w14:textId="77777777" w:rsidR="00C72FC4" w:rsidRPr="0038541D" w:rsidRDefault="00C72FC4" w:rsidP="00C963AA">
            <w:pPr>
              <w:spacing w:after="0" w:line="240" w:lineRule="auto"/>
              <w:jc w:val="center"/>
              <w:rPr>
                <w:rFonts w:eastAsia="Times New Roman"/>
                <w:color w:val="000000" w:themeColor="text1"/>
                <w:lang w:eastAsia="nl-NL"/>
              </w:rPr>
            </w:pPr>
            <w:r w:rsidRPr="0038541D">
              <w:rPr>
                <w:rFonts w:eastAsia="Times New Roman"/>
                <w:color w:val="000000" w:themeColor="text1"/>
                <w:lang w:eastAsia="nl-NL"/>
              </w:rPr>
              <w:t>4</w:t>
            </w:r>
          </w:p>
        </w:tc>
        <w:tc>
          <w:tcPr>
            <w:tcW w:w="770" w:type="dxa"/>
            <w:shd w:val="clear" w:color="auto" w:fill="auto"/>
          </w:tcPr>
          <w:p w14:paraId="0598A339" w14:textId="77777777" w:rsidR="00C72FC4" w:rsidRPr="0038541D" w:rsidRDefault="00C72FC4" w:rsidP="00C963AA">
            <w:pPr>
              <w:spacing w:after="0" w:line="240" w:lineRule="auto"/>
              <w:jc w:val="center"/>
              <w:rPr>
                <w:rFonts w:eastAsia="Times New Roman"/>
                <w:color w:val="000000" w:themeColor="text1"/>
                <w:lang w:eastAsia="nl-NL"/>
              </w:rPr>
            </w:pPr>
            <w:r w:rsidRPr="0038541D">
              <w:rPr>
                <w:rFonts w:eastAsia="Times New Roman"/>
                <w:color w:val="000000" w:themeColor="text1"/>
                <w:lang w:eastAsia="nl-NL"/>
              </w:rPr>
              <w:t>27</w:t>
            </w:r>
          </w:p>
        </w:tc>
        <w:tc>
          <w:tcPr>
            <w:tcW w:w="709" w:type="dxa"/>
            <w:shd w:val="clear" w:color="auto" w:fill="auto"/>
          </w:tcPr>
          <w:p w14:paraId="4BBA8478" w14:textId="77777777" w:rsidR="00C72FC4" w:rsidRPr="0038541D" w:rsidRDefault="00C72FC4" w:rsidP="00C963AA">
            <w:pPr>
              <w:spacing w:after="0" w:line="240" w:lineRule="auto"/>
              <w:jc w:val="center"/>
              <w:rPr>
                <w:rFonts w:eastAsia="Times New Roman"/>
                <w:color w:val="000000" w:themeColor="text1"/>
                <w:lang w:eastAsia="nl-NL"/>
              </w:rPr>
            </w:pPr>
            <w:r w:rsidRPr="0038541D">
              <w:rPr>
                <w:rFonts w:eastAsia="Times New Roman"/>
                <w:color w:val="000000" w:themeColor="text1"/>
                <w:lang w:eastAsia="nl-NL"/>
              </w:rPr>
              <w:t>25</w:t>
            </w:r>
          </w:p>
        </w:tc>
        <w:tc>
          <w:tcPr>
            <w:tcW w:w="708" w:type="dxa"/>
            <w:shd w:val="clear" w:color="auto" w:fill="auto"/>
          </w:tcPr>
          <w:p w14:paraId="4D78C35D" w14:textId="77777777" w:rsidR="00C72FC4" w:rsidRPr="0038541D" w:rsidRDefault="00C72FC4" w:rsidP="00C963AA">
            <w:pPr>
              <w:spacing w:after="0" w:line="240" w:lineRule="auto"/>
              <w:jc w:val="center"/>
              <w:rPr>
                <w:rFonts w:eastAsia="Times New Roman"/>
                <w:color w:val="000000" w:themeColor="text1"/>
                <w:lang w:eastAsia="nl-NL"/>
              </w:rPr>
            </w:pPr>
            <w:r w:rsidRPr="0038541D">
              <w:rPr>
                <w:rFonts w:eastAsia="Times New Roman"/>
                <w:color w:val="000000" w:themeColor="text1"/>
                <w:lang w:eastAsia="nl-NL"/>
              </w:rPr>
              <w:t>25</w:t>
            </w:r>
          </w:p>
        </w:tc>
        <w:tc>
          <w:tcPr>
            <w:tcW w:w="709" w:type="dxa"/>
            <w:shd w:val="clear" w:color="auto" w:fill="auto"/>
          </w:tcPr>
          <w:p w14:paraId="2CEBA379" w14:textId="77777777" w:rsidR="00C72FC4" w:rsidRPr="0038541D" w:rsidRDefault="00C72FC4" w:rsidP="00C963AA">
            <w:pPr>
              <w:spacing w:after="0" w:line="240" w:lineRule="auto"/>
              <w:jc w:val="center"/>
              <w:rPr>
                <w:rFonts w:eastAsia="Times New Roman"/>
                <w:color w:val="000000" w:themeColor="text1"/>
                <w:lang w:eastAsia="nl-NL"/>
              </w:rPr>
            </w:pPr>
            <w:r w:rsidRPr="0038541D">
              <w:rPr>
                <w:rFonts w:eastAsia="Times New Roman"/>
                <w:color w:val="000000" w:themeColor="text1"/>
                <w:lang w:eastAsia="nl-NL"/>
              </w:rPr>
              <w:t>27</w:t>
            </w:r>
          </w:p>
        </w:tc>
        <w:tc>
          <w:tcPr>
            <w:tcW w:w="550" w:type="dxa"/>
            <w:shd w:val="clear" w:color="auto" w:fill="auto"/>
          </w:tcPr>
          <w:p w14:paraId="66EB26E1" w14:textId="77777777" w:rsidR="00C72FC4" w:rsidRPr="0038541D" w:rsidRDefault="00C72FC4" w:rsidP="00C963AA">
            <w:pPr>
              <w:spacing w:after="0" w:line="240" w:lineRule="auto"/>
              <w:jc w:val="center"/>
              <w:rPr>
                <w:rFonts w:eastAsia="Times New Roman"/>
                <w:color w:val="000000" w:themeColor="text1"/>
                <w:lang w:eastAsia="nl-NL"/>
              </w:rPr>
            </w:pPr>
            <w:r w:rsidRPr="0038541D">
              <w:rPr>
                <w:rFonts w:eastAsia="Times New Roman"/>
                <w:color w:val="000000" w:themeColor="text1"/>
                <w:lang w:eastAsia="nl-NL"/>
              </w:rPr>
              <w:t>27</w:t>
            </w:r>
          </w:p>
        </w:tc>
        <w:tc>
          <w:tcPr>
            <w:tcW w:w="868" w:type="dxa"/>
            <w:shd w:val="clear" w:color="auto" w:fill="auto"/>
          </w:tcPr>
          <w:p w14:paraId="663F8258" w14:textId="77777777" w:rsidR="00C72FC4" w:rsidRPr="0038541D" w:rsidRDefault="00C72FC4" w:rsidP="00C963AA">
            <w:pPr>
              <w:spacing w:after="0" w:line="240" w:lineRule="auto"/>
              <w:jc w:val="center"/>
              <w:rPr>
                <w:rFonts w:eastAsia="Times New Roman"/>
                <w:color w:val="000000" w:themeColor="text1"/>
                <w:lang w:eastAsia="nl-NL"/>
              </w:rPr>
            </w:pPr>
            <w:r w:rsidRPr="0038541D">
              <w:rPr>
                <w:rFonts w:eastAsia="Times New Roman"/>
                <w:color w:val="000000" w:themeColor="text1"/>
                <w:lang w:eastAsia="nl-NL"/>
              </w:rPr>
              <w:t>28</w:t>
            </w:r>
          </w:p>
        </w:tc>
      </w:tr>
      <w:tr w:rsidR="00C72FC4" w:rsidRPr="0038541D" w14:paraId="788E7C87" w14:textId="77777777" w:rsidTr="00C72FC4">
        <w:trPr>
          <w:trHeight w:val="255"/>
        </w:trPr>
        <w:tc>
          <w:tcPr>
            <w:tcW w:w="1696" w:type="dxa"/>
            <w:shd w:val="clear" w:color="auto" w:fill="auto"/>
          </w:tcPr>
          <w:p w14:paraId="7A32C957" w14:textId="77777777" w:rsidR="00C72FC4" w:rsidRPr="0038541D" w:rsidRDefault="00C72FC4" w:rsidP="00C963AA">
            <w:pPr>
              <w:spacing w:after="0" w:line="240" w:lineRule="auto"/>
              <w:jc w:val="center"/>
              <w:rPr>
                <w:rFonts w:eastAsia="Times New Roman"/>
                <w:color w:val="000000" w:themeColor="text1"/>
                <w:lang w:eastAsia="nl-NL"/>
              </w:rPr>
            </w:pPr>
            <w:r w:rsidRPr="0038541D">
              <w:rPr>
                <w:rFonts w:eastAsia="Times New Roman"/>
                <w:color w:val="000000" w:themeColor="text1"/>
                <w:lang w:eastAsia="nl-NL"/>
              </w:rPr>
              <w:t>5, 6</w:t>
            </w:r>
          </w:p>
        </w:tc>
        <w:tc>
          <w:tcPr>
            <w:tcW w:w="770" w:type="dxa"/>
            <w:shd w:val="clear" w:color="auto" w:fill="auto"/>
          </w:tcPr>
          <w:p w14:paraId="09631794" w14:textId="77777777" w:rsidR="00C72FC4" w:rsidRPr="0038541D" w:rsidRDefault="00C72FC4" w:rsidP="00C963AA">
            <w:pPr>
              <w:spacing w:after="0" w:line="240" w:lineRule="auto"/>
              <w:jc w:val="center"/>
              <w:rPr>
                <w:rFonts w:eastAsia="Times New Roman"/>
                <w:color w:val="000000" w:themeColor="text1"/>
                <w:lang w:eastAsia="nl-NL"/>
              </w:rPr>
            </w:pPr>
            <w:r w:rsidRPr="0038541D">
              <w:rPr>
                <w:rFonts w:eastAsia="Times New Roman"/>
                <w:color w:val="000000" w:themeColor="text1"/>
                <w:lang w:eastAsia="nl-NL"/>
              </w:rPr>
              <w:t>25</w:t>
            </w:r>
          </w:p>
        </w:tc>
        <w:tc>
          <w:tcPr>
            <w:tcW w:w="709" w:type="dxa"/>
            <w:shd w:val="clear" w:color="auto" w:fill="auto"/>
          </w:tcPr>
          <w:p w14:paraId="398C3DBE" w14:textId="77777777" w:rsidR="00C72FC4" w:rsidRPr="0038541D" w:rsidRDefault="00C72FC4" w:rsidP="00C963AA">
            <w:pPr>
              <w:spacing w:after="0" w:line="240" w:lineRule="auto"/>
              <w:jc w:val="center"/>
              <w:rPr>
                <w:rFonts w:eastAsia="Times New Roman"/>
                <w:color w:val="000000" w:themeColor="text1"/>
                <w:lang w:eastAsia="nl-NL"/>
              </w:rPr>
            </w:pPr>
            <w:r w:rsidRPr="0038541D">
              <w:rPr>
                <w:rFonts w:eastAsia="Times New Roman"/>
                <w:color w:val="000000" w:themeColor="text1"/>
                <w:lang w:eastAsia="nl-NL"/>
              </w:rPr>
              <w:t>25</w:t>
            </w:r>
          </w:p>
        </w:tc>
        <w:tc>
          <w:tcPr>
            <w:tcW w:w="708" w:type="dxa"/>
            <w:shd w:val="clear" w:color="auto" w:fill="auto"/>
          </w:tcPr>
          <w:p w14:paraId="5429659C" w14:textId="77777777" w:rsidR="00C72FC4" w:rsidRPr="0038541D" w:rsidRDefault="00C72FC4" w:rsidP="00C963AA">
            <w:pPr>
              <w:spacing w:after="0" w:line="240" w:lineRule="auto"/>
              <w:jc w:val="center"/>
              <w:rPr>
                <w:rFonts w:eastAsia="Times New Roman"/>
                <w:color w:val="000000" w:themeColor="text1"/>
                <w:lang w:eastAsia="nl-NL"/>
              </w:rPr>
            </w:pPr>
            <w:r w:rsidRPr="0038541D">
              <w:rPr>
                <w:rFonts w:eastAsia="Times New Roman"/>
                <w:color w:val="000000" w:themeColor="text1"/>
                <w:lang w:eastAsia="nl-NL"/>
              </w:rPr>
              <w:t>27</w:t>
            </w:r>
          </w:p>
        </w:tc>
        <w:tc>
          <w:tcPr>
            <w:tcW w:w="709" w:type="dxa"/>
            <w:shd w:val="clear" w:color="auto" w:fill="auto"/>
          </w:tcPr>
          <w:p w14:paraId="532BE55E" w14:textId="77777777" w:rsidR="00C72FC4" w:rsidRPr="0038541D" w:rsidRDefault="00C72FC4" w:rsidP="00C963AA">
            <w:pPr>
              <w:spacing w:after="0" w:line="240" w:lineRule="auto"/>
              <w:jc w:val="center"/>
              <w:rPr>
                <w:rFonts w:eastAsia="Times New Roman"/>
                <w:color w:val="000000" w:themeColor="text1"/>
                <w:lang w:eastAsia="nl-NL"/>
              </w:rPr>
            </w:pPr>
            <w:r w:rsidRPr="0038541D">
              <w:rPr>
                <w:rFonts w:eastAsia="Times New Roman"/>
                <w:color w:val="000000" w:themeColor="text1"/>
                <w:lang w:eastAsia="nl-NL"/>
              </w:rPr>
              <w:t>27</w:t>
            </w:r>
          </w:p>
        </w:tc>
        <w:tc>
          <w:tcPr>
            <w:tcW w:w="550" w:type="dxa"/>
            <w:shd w:val="clear" w:color="auto" w:fill="auto"/>
          </w:tcPr>
          <w:p w14:paraId="560B1CDE" w14:textId="77777777" w:rsidR="00C72FC4" w:rsidRPr="0038541D" w:rsidRDefault="00C72FC4" w:rsidP="00C963AA">
            <w:pPr>
              <w:spacing w:after="0" w:line="240" w:lineRule="auto"/>
              <w:jc w:val="center"/>
              <w:rPr>
                <w:rFonts w:eastAsia="Times New Roman"/>
                <w:color w:val="000000" w:themeColor="text1"/>
                <w:lang w:eastAsia="nl-NL"/>
              </w:rPr>
            </w:pPr>
            <w:r w:rsidRPr="0038541D">
              <w:rPr>
                <w:rFonts w:eastAsia="Times New Roman"/>
                <w:color w:val="000000" w:themeColor="text1"/>
                <w:lang w:eastAsia="nl-NL"/>
              </w:rPr>
              <w:t>28</w:t>
            </w:r>
          </w:p>
        </w:tc>
        <w:tc>
          <w:tcPr>
            <w:tcW w:w="868" w:type="dxa"/>
            <w:shd w:val="clear" w:color="auto" w:fill="auto"/>
          </w:tcPr>
          <w:p w14:paraId="035F42B3" w14:textId="77777777" w:rsidR="00C72FC4" w:rsidRPr="0038541D" w:rsidRDefault="00C72FC4" w:rsidP="00C963AA">
            <w:pPr>
              <w:spacing w:after="0" w:line="240" w:lineRule="auto"/>
              <w:jc w:val="center"/>
              <w:rPr>
                <w:rFonts w:eastAsia="Times New Roman"/>
                <w:color w:val="000000" w:themeColor="text1"/>
                <w:lang w:eastAsia="nl-NL"/>
              </w:rPr>
            </w:pPr>
            <w:r w:rsidRPr="0038541D">
              <w:rPr>
                <w:rFonts w:eastAsia="Times New Roman"/>
                <w:color w:val="000000" w:themeColor="text1"/>
                <w:lang w:eastAsia="nl-NL"/>
              </w:rPr>
              <w:t>28</w:t>
            </w:r>
          </w:p>
        </w:tc>
      </w:tr>
      <w:tr w:rsidR="00C72FC4" w:rsidRPr="0038541D" w14:paraId="37C89A6C" w14:textId="77777777" w:rsidTr="00C72FC4">
        <w:trPr>
          <w:trHeight w:val="255"/>
        </w:trPr>
        <w:tc>
          <w:tcPr>
            <w:tcW w:w="1696" w:type="dxa"/>
            <w:shd w:val="clear" w:color="auto" w:fill="auto"/>
          </w:tcPr>
          <w:p w14:paraId="0D4C4D65" w14:textId="77777777" w:rsidR="00C72FC4" w:rsidRPr="0038541D" w:rsidRDefault="00C72FC4" w:rsidP="00C963AA">
            <w:pPr>
              <w:spacing w:after="0" w:line="240" w:lineRule="auto"/>
              <w:jc w:val="center"/>
              <w:rPr>
                <w:rFonts w:eastAsia="Times New Roman"/>
                <w:color w:val="000000" w:themeColor="text1"/>
                <w:lang w:eastAsia="nl-NL"/>
              </w:rPr>
            </w:pPr>
            <w:r w:rsidRPr="0038541D">
              <w:rPr>
                <w:rFonts w:eastAsia="Times New Roman"/>
                <w:color w:val="000000" w:themeColor="text1"/>
                <w:lang w:eastAsia="nl-NL"/>
              </w:rPr>
              <w:t>7</w:t>
            </w:r>
            <w:r>
              <w:rPr>
                <w:rFonts w:eastAsia="Times New Roman"/>
                <w:color w:val="000000" w:themeColor="text1"/>
                <w:lang w:eastAsia="nl-NL"/>
              </w:rPr>
              <w:t>, 8, 9</w:t>
            </w:r>
          </w:p>
        </w:tc>
        <w:tc>
          <w:tcPr>
            <w:tcW w:w="770" w:type="dxa"/>
            <w:shd w:val="clear" w:color="auto" w:fill="auto"/>
          </w:tcPr>
          <w:p w14:paraId="4341C307" w14:textId="77777777" w:rsidR="00C72FC4" w:rsidRPr="0038541D" w:rsidRDefault="00C72FC4" w:rsidP="00C963AA">
            <w:pPr>
              <w:spacing w:after="0" w:line="240" w:lineRule="auto"/>
              <w:jc w:val="center"/>
              <w:rPr>
                <w:rFonts w:eastAsia="Times New Roman"/>
                <w:color w:val="000000" w:themeColor="text1"/>
                <w:lang w:eastAsia="nl-NL"/>
              </w:rPr>
            </w:pPr>
            <w:r w:rsidRPr="0038541D">
              <w:rPr>
                <w:rFonts w:eastAsia="Times New Roman"/>
                <w:color w:val="000000" w:themeColor="text1"/>
                <w:lang w:eastAsia="nl-NL"/>
              </w:rPr>
              <w:t>27</w:t>
            </w:r>
          </w:p>
        </w:tc>
        <w:tc>
          <w:tcPr>
            <w:tcW w:w="709" w:type="dxa"/>
            <w:shd w:val="clear" w:color="auto" w:fill="auto"/>
          </w:tcPr>
          <w:p w14:paraId="4CE3CB3E" w14:textId="77777777" w:rsidR="00C72FC4" w:rsidRPr="0038541D" w:rsidRDefault="00C72FC4" w:rsidP="00C963AA">
            <w:pPr>
              <w:spacing w:after="0" w:line="240" w:lineRule="auto"/>
              <w:jc w:val="center"/>
              <w:rPr>
                <w:rFonts w:eastAsia="Times New Roman"/>
                <w:color w:val="000000" w:themeColor="text1"/>
                <w:lang w:eastAsia="nl-NL"/>
              </w:rPr>
            </w:pPr>
            <w:r w:rsidRPr="0038541D">
              <w:rPr>
                <w:rFonts w:eastAsia="Times New Roman"/>
                <w:color w:val="000000" w:themeColor="text1"/>
                <w:lang w:eastAsia="nl-NL"/>
              </w:rPr>
              <w:t>27</w:t>
            </w:r>
          </w:p>
        </w:tc>
        <w:tc>
          <w:tcPr>
            <w:tcW w:w="708" w:type="dxa"/>
            <w:shd w:val="clear" w:color="auto" w:fill="auto"/>
          </w:tcPr>
          <w:p w14:paraId="59F8F259" w14:textId="77777777" w:rsidR="00C72FC4" w:rsidRPr="0038541D" w:rsidRDefault="00C72FC4" w:rsidP="00C963AA">
            <w:pPr>
              <w:spacing w:after="0" w:line="240" w:lineRule="auto"/>
              <w:jc w:val="center"/>
              <w:rPr>
                <w:rFonts w:eastAsia="Times New Roman"/>
                <w:color w:val="000000" w:themeColor="text1"/>
                <w:lang w:eastAsia="nl-NL"/>
              </w:rPr>
            </w:pPr>
            <w:r w:rsidRPr="0038541D">
              <w:rPr>
                <w:rFonts w:eastAsia="Times New Roman"/>
                <w:color w:val="000000" w:themeColor="text1"/>
                <w:lang w:eastAsia="nl-NL"/>
              </w:rPr>
              <w:t>29</w:t>
            </w:r>
          </w:p>
        </w:tc>
        <w:tc>
          <w:tcPr>
            <w:tcW w:w="709" w:type="dxa"/>
            <w:shd w:val="clear" w:color="auto" w:fill="auto"/>
          </w:tcPr>
          <w:p w14:paraId="3E761E98" w14:textId="77777777" w:rsidR="00C72FC4" w:rsidRPr="0038541D" w:rsidRDefault="00C72FC4" w:rsidP="00C963AA">
            <w:pPr>
              <w:spacing w:after="0" w:line="240" w:lineRule="auto"/>
              <w:jc w:val="center"/>
              <w:rPr>
                <w:rFonts w:eastAsia="Times New Roman"/>
                <w:color w:val="000000" w:themeColor="text1"/>
                <w:lang w:eastAsia="nl-NL"/>
              </w:rPr>
            </w:pPr>
            <w:r w:rsidRPr="0038541D">
              <w:rPr>
                <w:rFonts w:eastAsia="Times New Roman"/>
                <w:color w:val="000000" w:themeColor="text1"/>
                <w:lang w:eastAsia="nl-NL"/>
              </w:rPr>
              <w:t>29</w:t>
            </w:r>
          </w:p>
        </w:tc>
        <w:tc>
          <w:tcPr>
            <w:tcW w:w="550" w:type="dxa"/>
            <w:shd w:val="clear" w:color="auto" w:fill="auto"/>
          </w:tcPr>
          <w:p w14:paraId="54807406" w14:textId="77777777" w:rsidR="00C72FC4" w:rsidRPr="0038541D" w:rsidRDefault="00C72FC4" w:rsidP="00C963AA">
            <w:pPr>
              <w:spacing w:after="0" w:line="240" w:lineRule="auto"/>
              <w:jc w:val="center"/>
              <w:rPr>
                <w:rFonts w:eastAsia="Times New Roman"/>
                <w:color w:val="000000" w:themeColor="text1"/>
                <w:lang w:eastAsia="nl-NL"/>
              </w:rPr>
            </w:pPr>
            <w:r w:rsidRPr="0038541D">
              <w:rPr>
                <w:rFonts w:eastAsia="Times New Roman"/>
                <w:color w:val="000000" w:themeColor="text1"/>
                <w:lang w:eastAsia="nl-NL"/>
              </w:rPr>
              <w:t>30</w:t>
            </w:r>
          </w:p>
        </w:tc>
        <w:tc>
          <w:tcPr>
            <w:tcW w:w="868" w:type="dxa"/>
            <w:shd w:val="clear" w:color="auto" w:fill="auto"/>
          </w:tcPr>
          <w:p w14:paraId="5EEFFCF8" w14:textId="77777777" w:rsidR="00C72FC4" w:rsidRPr="0038541D" w:rsidRDefault="00C72FC4" w:rsidP="00C963AA">
            <w:pPr>
              <w:spacing w:after="0" w:line="240" w:lineRule="auto"/>
              <w:jc w:val="center"/>
              <w:rPr>
                <w:rFonts w:eastAsia="Times New Roman"/>
                <w:color w:val="000000" w:themeColor="text1"/>
                <w:lang w:eastAsia="nl-NL"/>
              </w:rPr>
            </w:pPr>
            <w:r w:rsidRPr="0038541D">
              <w:rPr>
                <w:rFonts w:eastAsia="Times New Roman"/>
                <w:color w:val="000000" w:themeColor="text1"/>
                <w:lang w:eastAsia="nl-NL"/>
              </w:rPr>
              <w:t>30</w:t>
            </w:r>
          </w:p>
        </w:tc>
      </w:tr>
    </w:tbl>
    <w:p w14:paraId="0E1B56AE" w14:textId="30224F9B" w:rsidR="0034083B" w:rsidRPr="0034083B" w:rsidRDefault="00C72FC4" w:rsidP="00CB063B">
      <w:r>
        <w:br/>
      </w:r>
      <w:r w:rsidR="0034083B" w:rsidRPr="0034083B">
        <w:t>De eerste 20 vakantiedagen</w:t>
      </w:r>
      <w:r w:rsidR="00A43717">
        <w:fldChar w:fldCharType="begin"/>
      </w:r>
      <w:r w:rsidR="00A43717">
        <w:instrText xml:space="preserve"> XE "</w:instrText>
      </w:r>
      <w:r w:rsidR="00A43717" w:rsidRPr="002C6A54">
        <w:instrText>vakantiedagen</w:instrText>
      </w:r>
      <w:r w:rsidR="00A43717">
        <w:instrText xml:space="preserve">" </w:instrText>
      </w:r>
      <w:r w:rsidR="00A43717">
        <w:fldChar w:fldCharType="end"/>
      </w:r>
      <w:r w:rsidR="0034083B" w:rsidRPr="0034083B">
        <w:t xml:space="preserve"> zijn de wettelijke dagen. De dagen daarboven zijn de bovenwettelijke dagen.</w:t>
      </w:r>
    </w:p>
    <w:p w14:paraId="2432C4D3" w14:textId="402C481C" w:rsidR="001F6D5F" w:rsidRPr="0034083B" w:rsidRDefault="001F6D5F" w:rsidP="001F6D5F">
      <w:r w:rsidRPr="0034083B">
        <w:t>Je mag jaarlijks maximaal 5 bovenwettelijke vakantiedagen</w:t>
      </w:r>
      <w:r w:rsidR="000229D4">
        <w:fldChar w:fldCharType="begin"/>
      </w:r>
      <w:r w:rsidR="000229D4">
        <w:instrText xml:space="preserve"> XE "</w:instrText>
      </w:r>
      <w:r w:rsidR="000229D4" w:rsidRPr="00E51AC3">
        <w:instrText>bovenwettelijke vakantiedagen</w:instrText>
      </w:r>
      <w:r w:rsidR="000229D4">
        <w:instrText xml:space="preserve">" </w:instrText>
      </w:r>
      <w:r w:rsidR="000229D4">
        <w:fldChar w:fldCharType="end"/>
      </w:r>
      <w:r w:rsidRPr="0034083B">
        <w:t xml:space="preserve"> kopen of verkopen. Kopen mag alleen als je totale verlofsaldo nul bedraagt. Als ruilvoet geldt het bruto uurloon</w:t>
      </w:r>
      <w:r w:rsidR="00A43717">
        <w:fldChar w:fldCharType="begin"/>
      </w:r>
      <w:r w:rsidR="00A43717">
        <w:instrText xml:space="preserve"> XE "</w:instrText>
      </w:r>
      <w:r w:rsidR="00A43717" w:rsidRPr="002C6A54">
        <w:instrText>uurloon</w:instrText>
      </w:r>
      <w:r w:rsidR="00A43717">
        <w:instrText xml:space="preserve">" </w:instrText>
      </w:r>
      <w:r w:rsidR="00A43717">
        <w:fldChar w:fldCharType="end"/>
      </w:r>
      <w:r w:rsidRPr="0034083B">
        <w:t xml:space="preserve"> voor de vaststelling van de waarde van de vakantiedag.</w:t>
      </w:r>
    </w:p>
    <w:p w14:paraId="591B8CC1" w14:textId="7A321288" w:rsidR="0034083B" w:rsidRPr="0034083B" w:rsidRDefault="0034083B" w:rsidP="00CB063B">
      <w:r w:rsidRPr="0034083B">
        <w:t>Als je in de loop van een kalenderjaar in dienst treedt, krijg je het evenredige deel aan vakantiedagen</w:t>
      </w:r>
      <w:r w:rsidR="00A43717">
        <w:fldChar w:fldCharType="begin"/>
      </w:r>
      <w:r w:rsidR="00A43717">
        <w:instrText xml:space="preserve"> XE "</w:instrText>
      </w:r>
      <w:r w:rsidR="00A43717" w:rsidRPr="002C6A54">
        <w:instrText>vakantiedagen</w:instrText>
      </w:r>
      <w:r w:rsidR="00A43717">
        <w:instrText xml:space="preserve">" </w:instrText>
      </w:r>
      <w:r w:rsidR="00A43717">
        <w:fldChar w:fldCharType="end"/>
      </w:r>
      <w:r w:rsidRPr="0034083B">
        <w:t>, waarbij de kalendermaand waarin je in dienst treedt, wordt geteld als een hele maand.</w:t>
      </w:r>
    </w:p>
    <w:p w14:paraId="718F91A8" w14:textId="35717E5E" w:rsidR="0034083B" w:rsidRPr="0034083B" w:rsidRDefault="0034083B" w:rsidP="00CB063B">
      <w:r w:rsidRPr="0034083B">
        <w:t>Als je in de loop van het kalenderjaar uit dienst treedt, wordt jouw recht op vakantiedagen</w:t>
      </w:r>
      <w:r w:rsidR="00A43717">
        <w:fldChar w:fldCharType="begin"/>
      </w:r>
      <w:r w:rsidR="00A43717">
        <w:instrText xml:space="preserve"> XE "</w:instrText>
      </w:r>
      <w:r w:rsidR="00A43717" w:rsidRPr="002C6A54">
        <w:instrText>vakantiedagen</w:instrText>
      </w:r>
      <w:r w:rsidR="00A43717">
        <w:instrText xml:space="preserve">" </w:instrText>
      </w:r>
      <w:r w:rsidR="00A43717">
        <w:fldChar w:fldCharType="end"/>
      </w:r>
      <w:r w:rsidRPr="0034083B">
        <w:t xml:space="preserve"> naar evenredigheid verminderd. Als je voor het einde van een kalendermaand uit dienst treedt, telt die maand niet mee voor de berekening van het evenredige deel. </w:t>
      </w:r>
    </w:p>
    <w:p w14:paraId="2BD3DCDC" w14:textId="53539768" w:rsidR="0034083B" w:rsidRPr="0034083B" w:rsidRDefault="0034083B" w:rsidP="00CB063B">
      <w:r w:rsidRPr="0034083B">
        <w:t>Als je binnen de proeftijd</w:t>
      </w:r>
      <w:r w:rsidR="00E82017">
        <w:fldChar w:fldCharType="begin"/>
      </w:r>
      <w:r w:rsidR="00E82017">
        <w:instrText xml:space="preserve"> XE "</w:instrText>
      </w:r>
      <w:r w:rsidR="00E82017" w:rsidRPr="002C6A54">
        <w:instrText>proeftijd</w:instrText>
      </w:r>
      <w:r w:rsidR="00E82017">
        <w:instrText xml:space="preserve">" </w:instrText>
      </w:r>
      <w:r w:rsidR="00E82017">
        <w:fldChar w:fldCharType="end"/>
      </w:r>
      <w:r w:rsidRPr="0034083B">
        <w:t xml:space="preserve"> uit dienst treedt, wordt het recht op vakantie precies berekend naar rato van het aantal gewerkte dagen.</w:t>
      </w:r>
    </w:p>
    <w:p w14:paraId="79CC9D17" w14:textId="620D9A17" w:rsidR="0034083B" w:rsidRPr="0034083B" w:rsidRDefault="0034083B" w:rsidP="00CB063B">
      <w:r w:rsidRPr="0034083B">
        <w:t>Als je voor je uitdiensttreding te veel vakantiedagen</w:t>
      </w:r>
      <w:r w:rsidR="00A43717">
        <w:fldChar w:fldCharType="begin"/>
      </w:r>
      <w:r w:rsidR="00A43717">
        <w:instrText xml:space="preserve"> XE "</w:instrText>
      </w:r>
      <w:r w:rsidR="00A43717" w:rsidRPr="002C6A54">
        <w:instrText>vakantiedagen</w:instrText>
      </w:r>
      <w:r w:rsidR="00A43717">
        <w:instrText xml:space="preserve">" </w:instrText>
      </w:r>
      <w:r w:rsidR="00A43717">
        <w:fldChar w:fldCharType="end"/>
      </w:r>
      <w:r w:rsidRPr="0034083B">
        <w:t xml:space="preserve"> hebt opgenomen, wordt dit in de eindafrekening verwerkt.</w:t>
      </w:r>
    </w:p>
    <w:p w14:paraId="39B36BE6" w14:textId="6D99A1FB" w:rsidR="0034083B" w:rsidRPr="0034083B" w:rsidRDefault="0034083B" w:rsidP="00CB063B">
      <w:r w:rsidRPr="0034083B">
        <w:t>Je wordt geacht je vakantiedagen</w:t>
      </w:r>
      <w:r w:rsidR="00A43717">
        <w:fldChar w:fldCharType="begin"/>
      </w:r>
      <w:r w:rsidR="00A43717">
        <w:instrText xml:space="preserve"> XE "</w:instrText>
      </w:r>
      <w:r w:rsidR="00A43717" w:rsidRPr="002C6A54">
        <w:instrText>vakantiedagen</w:instrText>
      </w:r>
      <w:r w:rsidR="00A43717">
        <w:instrText xml:space="preserve">" </w:instrText>
      </w:r>
      <w:r w:rsidR="00A43717">
        <w:fldChar w:fldCharType="end"/>
      </w:r>
      <w:r w:rsidRPr="0034083B">
        <w:t xml:space="preserve"> van een bepaald kalenderjaar in dat kalenderjaar op te nemen. </w:t>
      </w:r>
    </w:p>
    <w:p w14:paraId="333F29CD" w14:textId="6623B701" w:rsidR="0034083B" w:rsidRPr="0034083B" w:rsidRDefault="0034083B" w:rsidP="00CB063B">
      <w:r w:rsidRPr="0034083B">
        <w:t>Niet opgenomen wettelijke vakantiedagen</w:t>
      </w:r>
      <w:r w:rsidR="00A43717">
        <w:fldChar w:fldCharType="begin"/>
      </w:r>
      <w:r w:rsidR="00A43717">
        <w:instrText xml:space="preserve"> XE "</w:instrText>
      </w:r>
      <w:r w:rsidR="00A43717" w:rsidRPr="002C6A54">
        <w:instrText>vakantiedagen</w:instrText>
      </w:r>
      <w:r w:rsidR="00A43717">
        <w:instrText xml:space="preserve">" </w:instrText>
      </w:r>
      <w:r w:rsidR="00A43717">
        <w:fldChar w:fldCharType="end"/>
      </w:r>
      <w:r w:rsidRPr="0034083B">
        <w:t xml:space="preserve"> vervallen op 1 juli van het volgende jaar. Niet opgenomen bovenwettelijke vakantiedagen</w:t>
      </w:r>
      <w:r w:rsidR="000229D4">
        <w:fldChar w:fldCharType="begin"/>
      </w:r>
      <w:r w:rsidR="000229D4">
        <w:instrText xml:space="preserve"> XE "</w:instrText>
      </w:r>
      <w:r w:rsidR="000229D4" w:rsidRPr="00E51AC3">
        <w:instrText>bovenwettelijke vakantiedagen</w:instrText>
      </w:r>
      <w:r w:rsidR="000229D4">
        <w:instrText xml:space="preserve">" </w:instrText>
      </w:r>
      <w:r w:rsidR="000229D4">
        <w:fldChar w:fldCharType="end"/>
      </w:r>
      <w:r w:rsidRPr="0034083B">
        <w:t>, alsmede een eventueel saldo opgebouwd na 2013, verjaren 5 jaar nadat je de vakantiedagen hebt gekregen.</w:t>
      </w:r>
    </w:p>
    <w:p w14:paraId="5CE4EEBE" w14:textId="509D956F" w:rsidR="0034083B" w:rsidRPr="0034083B" w:rsidRDefault="0034083B" w:rsidP="00CB063B">
      <w:r w:rsidRPr="0034083B">
        <w:t>Als je geen recht hebt op salaris, omdat je een periode niet hebt ge</w:t>
      </w:r>
      <w:r w:rsidR="008E0021">
        <w:t xml:space="preserve">werkt (anders dan wegens </w:t>
      </w:r>
      <w:r w:rsidRPr="0034083B">
        <w:t xml:space="preserve">arbeidsongeschiktheid), bouw je geen vakantierechten op. Hieronder valt </w:t>
      </w:r>
      <w:r w:rsidR="008E0021">
        <w:t xml:space="preserve">niet het verzuim als bedoeld in paragraaf </w:t>
      </w:r>
      <w:r w:rsidR="008E0021">
        <w:fldChar w:fldCharType="begin"/>
      </w:r>
      <w:r w:rsidR="008E0021">
        <w:instrText xml:space="preserve"> REF _Ref466379376 \w \h </w:instrText>
      </w:r>
      <w:r w:rsidR="008E0021">
        <w:fldChar w:fldCharType="separate"/>
      </w:r>
      <w:r w:rsidR="002C6A54">
        <w:t>6.8</w:t>
      </w:r>
      <w:r w:rsidR="008E0021">
        <w:fldChar w:fldCharType="end"/>
      </w:r>
      <w:r w:rsidR="007912B8">
        <w:t xml:space="preserve"> Bijzonder verlof</w:t>
      </w:r>
      <w:r w:rsidR="002C6A54">
        <w:fldChar w:fldCharType="begin"/>
      </w:r>
      <w:r w:rsidR="002C6A54">
        <w:instrText xml:space="preserve"> XE "</w:instrText>
      </w:r>
      <w:r w:rsidR="002C6A54" w:rsidRPr="002C6A54">
        <w:instrText>verlof</w:instrText>
      </w:r>
      <w:r w:rsidR="002C6A54">
        <w:instrText xml:space="preserve">" </w:instrText>
      </w:r>
      <w:r w:rsidR="002C6A54">
        <w:fldChar w:fldCharType="end"/>
      </w:r>
      <w:r w:rsidR="007912B8">
        <w:t>.</w:t>
      </w:r>
    </w:p>
    <w:p w14:paraId="55A7C484" w14:textId="78182198" w:rsidR="0034083B" w:rsidRPr="0034083B" w:rsidRDefault="0034083B" w:rsidP="00CB063B">
      <w:r w:rsidRPr="0034083B">
        <w:t>Als je gedeeltelijk of geheel arbeidsongeschikt</w:t>
      </w:r>
      <w:r w:rsidR="00284A4D">
        <w:fldChar w:fldCharType="begin"/>
      </w:r>
      <w:r w:rsidR="00284A4D">
        <w:instrText xml:space="preserve"> XE "</w:instrText>
      </w:r>
      <w:r w:rsidR="00284A4D" w:rsidRPr="00CB5AA6">
        <w:instrText>arbeidsongeschikt</w:instrText>
      </w:r>
      <w:r w:rsidR="00284A4D">
        <w:instrText xml:space="preserve">" </w:instrText>
      </w:r>
      <w:r w:rsidR="00284A4D">
        <w:fldChar w:fldCharType="end"/>
      </w:r>
      <w:r w:rsidRPr="0034083B">
        <w:t xml:space="preserve"> bent, waarbij de werkgever verplicht is je salaris door te betalen, bouw je volledige vakantierechten op.</w:t>
      </w:r>
    </w:p>
    <w:p w14:paraId="423DA428" w14:textId="40444853" w:rsidR="0034083B" w:rsidRPr="0034083B" w:rsidRDefault="00C72FC4" w:rsidP="00CB063B">
      <w:r>
        <w:t>A</w:t>
      </w:r>
      <w:r w:rsidR="0034083B" w:rsidRPr="0034083B">
        <w:t>ls je arbeidsongeschikt</w:t>
      </w:r>
      <w:r w:rsidR="00284A4D">
        <w:fldChar w:fldCharType="begin"/>
      </w:r>
      <w:r w:rsidR="00284A4D">
        <w:instrText xml:space="preserve"> XE "</w:instrText>
      </w:r>
      <w:r w:rsidR="00284A4D" w:rsidRPr="00CB5AA6">
        <w:instrText>arbeidsongeschikt</w:instrText>
      </w:r>
      <w:r w:rsidR="00284A4D">
        <w:instrText xml:space="preserve">" </w:instrText>
      </w:r>
      <w:r w:rsidR="00284A4D">
        <w:fldChar w:fldCharType="end"/>
      </w:r>
      <w:r w:rsidR="0034083B" w:rsidRPr="0034083B">
        <w:t xml:space="preserve"> bent of wordt op een vakantiedag, telt die dag niet als een vakantiedag, mits je direct melding doet bij je leidinggevende.</w:t>
      </w:r>
    </w:p>
    <w:p w14:paraId="51CF6AB9" w14:textId="2FF95D44" w:rsidR="0034083B" w:rsidRPr="0034083B" w:rsidRDefault="0034083B" w:rsidP="00CB063B">
      <w:r w:rsidRPr="0034083B">
        <w:t>Als je 25 of 40 jaar in dienst bent, ontvang je een werkweek extra vakantie, die je mag opnemen in je jubileumjaar of in het kalenderjaar direct daarna.</w:t>
      </w:r>
      <w:r w:rsidR="00CC3F6B">
        <w:t xml:space="preserve"> Z</w:t>
      </w:r>
      <w:r w:rsidR="00CC3F6B" w:rsidRPr="0034083B">
        <w:t xml:space="preserve">ie </w:t>
      </w:r>
      <w:r w:rsidR="00CC3F6B">
        <w:t xml:space="preserve">ook paragraaf </w:t>
      </w:r>
      <w:r w:rsidR="00CC3F6B">
        <w:fldChar w:fldCharType="begin"/>
      </w:r>
      <w:r w:rsidR="00CC3F6B">
        <w:instrText xml:space="preserve"> REF _Ref466387871 \w \h </w:instrText>
      </w:r>
      <w:r w:rsidR="00CC3F6B">
        <w:fldChar w:fldCharType="separate"/>
      </w:r>
      <w:r w:rsidR="002C6A54">
        <w:t>6.10</w:t>
      </w:r>
      <w:r w:rsidR="00CC3F6B">
        <w:fldChar w:fldCharType="end"/>
      </w:r>
      <w:r w:rsidR="007912B8">
        <w:t xml:space="preserve"> Jubileum.</w:t>
      </w:r>
    </w:p>
    <w:p w14:paraId="7086ACDE" w14:textId="5A4FDA41" w:rsidR="0034083B" w:rsidRPr="0034083B" w:rsidRDefault="0034083B" w:rsidP="0032356E">
      <w:pPr>
        <w:pStyle w:val="Heading2"/>
      </w:pPr>
      <w:r w:rsidRPr="0034083B">
        <w:t>Vakantie opnemen</w:t>
      </w:r>
    </w:p>
    <w:p w14:paraId="79A2ACFE" w14:textId="33451B61" w:rsidR="0034083B" w:rsidRPr="0034083B" w:rsidRDefault="0034083B" w:rsidP="00CB063B">
      <w:r w:rsidRPr="0034083B">
        <w:t>Je dient het opnemen van vakantiedagen</w:t>
      </w:r>
      <w:r w:rsidR="00A43717">
        <w:fldChar w:fldCharType="begin"/>
      </w:r>
      <w:r w:rsidR="00A43717">
        <w:instrText xml:space="preserve"> XE "</w:instrText>
      </w:r>
      <w:r w:rsidR="00A43717" w:rsidRPr="002C6A54">
        <w:instrText>vakantiedagen</w:instrText>
      </w:r>
      <w:r w:rsidR="00A43717">
        <w:instrText xml:space="preserve">" </w:instrText>
      </w:r>
      <w:r w:rsidR="00A43717">
        <w:fldChar w:fldCharType="end"/>
      </w:r>
      <w:r w:rsidRPr="0034083B">
        <w:t xml:space="preserve"> tijdig met je direct leidinggevende te overleggen. Je kunt verplicht worden om jaarlijks twee aaneengesloten weken vrij te nemen. Je vakantiedagen moeten zodanig worden gepland dat de voortgang van de werkzaamheden niet in gevaar komt. Hierbij wordt zoveel mogelijk rekening gehouden met jouw wensen. Je krijgt </w:t>
      </w:r>
      <w:r w:rsidR="00214788">
        <w:t xml:space="preserve">desgevraagd </w:t>
      </w:r>
      <w:r w:rsidRPr="0034083B">
        <w:t>vóór 1 januari te horen of je aanvraag voor de zomervakantie is goedgekeurd.</w:t>
      </w:r>
    </w:p>
    <w:p w14:paraId="53330BD3" w14:textId="7F6FD558" w:rsidR="0034083B" w:rsidRPr="0034083B" w:rsidRDefault="0034083B" w:rsidP="00CB063B">
      <w:r w:rsidRPr="0034083B">
        <w:t>Wanneer je uit dienst treedt en je hebt je vakantiedagen</w:t>
      </w:r>
      <w:r w:rsidR="00A43717">
        <w:fldChar w:fldCharType="begin"/>
      </w:r>
      <w:r w:rsidR="00A43717">
        <w:instrText xml:space="preserve"> XE "</w:instrText>
      </w:r>
      <w:r w:rsidR="00A43717" w:rsidRPr="002C6A54">
        <w:instrText>vakantiedagen</w:instrText>
      </w:r>
      <w:r w:rsidR="00A43717">
        <w:instrText xml:space="preserve">" </w:instrText>
      </w:r>
      <w:r w:rsidR="00A43717">
        <w:fldChar w:fldCharType="end"/>
      </w:r>
      <w:r w:rsidRPr="0034083B">
        <w:t xml:space="preserve"> nog niet allemaal opgenomen, wordt de waarde van de resterende vakantiedagen verwerkt in de eindafrekening. </w:t>
      </w:r>
    </w:p>
    <w:p w14:paraId="6859794A" w14:textId="52DBE54C" w:rsidR="0034083B" w:rsidRPr="0034083B" w:rsidRDefault="0034083B" w:rsidP="00CB063B">
      <w:r w:rsidRPr="0034083B">
        <w:t>De werkgever mag jaarlijks twee dagen aanwijzen als collectieve vakantiedagen</w:t>
      </w:r>
      <w:r w:rsidR="00A43717">
        <w:fldChar w:fldCharType="begin"/>
      </w:r>
      <w:r w:rsidR="00A43717">
        <w:instrText xml:space="preserve"> XE "</w:instrText>
      </w:r>
      <w:r w:rsidR="00A43717" w:rsidRPr="002C6A54">
        <w:instrText>vakantiedagen</w:instrText>
      </w:r>
      <w:r w:rsidR="00A43717">
        <w:instrText xml:space="preserve">" </w:instrText>
      </w:r>
      <w:r w:rsidR="00A43717">
        <w:fldChar w:fldCharType="end"/>
      </w:r>
      <w:r w:rsidRPr="0034083B">
        <w:t xml:space="preserve">. Deze dagen worden afgetrokken van je vakantierechten. De werkgever bepaalt </w:t>
      </w:r>
      <w:r w:rsidR="00E85C27">
        <w:t xml:space="preserve">in dat geval </w:t>
      </w:r>
      <w:r w:rsidRPr="0034083B">
        <w:t>vóór 1 januari na overleg met de OR</w:t>
      </w:r>
      <w:r w:rsidR="00C84810">
        <w:fldChar w:fldCharType="begin"/>
      </w:r>
      <w:r w:rsidR="00C84810">
        <w:instrText xml:space="preserve"> XE "</w:instrText>
      </w:r>
      <w:r w:rsidR="00C84810" w:rsidRPr="002C6A54">
        <w:instrText>OR</w:instrText>
      </w:r>
      <w:r w:rsidR="00C84810">
        <w:instrText xml:space="preserve">" </w:instrText>
      </w:r>
      <w:r w:rsidR="00C84810">
        <w:fldChar w:fldCharType="end"/>
      </w:r>
      <w:r w:rsidRPr="0034083B">
        <w:t xml:space="preserve"> welke dagen dit zijn voor het daaropvolgende jaar. </w:t>
      </w:r>
    </w:p>
    <w:p w14:paraId="4B8EEB57" w14:textId="6D8B6C76" w:rsidR="0034083B" w:rsidRPr="0034083B" w:rsidRDefault="0034083B" w:rsidP="00CB063B">
      <w:r w:rsidRPr="0034083B">
        <w:t>Een eventuele derde of vierde collectieve dag kan door de werkgever worden vastgesteld met instemming van de OR</w:t>
      </w:r>
      <w:r w:rsidR="00C84810">
        <w:fldChar w:fldCharType="begin"/>
      </w:r>
      <w:r w:rsidR="00C84810">
        <w:instrText xml:space="preserve"> XE "</w:instrText>
      </w:r>
      <w:r w:rsidR="00C84810" w:rsidRPr="002C6A54">
        <w:instrText>OR</w:instrText>
      </w:r>
      <w:r w:rsidR="00C84810">
        <w:instrText xml:space="preserve">" </w:instrText>
      </w:r>
      <w:r w:rsidR="00C84810">
        <w:fldChar w:fldCharType="end"/>
      </w:r>
      <w:r w:rsidRPr="0034083B">
        <w:t>.</w:t>
      </w:r>
    </w:p>
    <w:p w14:paraId="44E7522E" w14:textId="79C3EE8E" w:rsidR="0034083B" w:rsidRPr="0034083B" w:rsidRDefault="0034083B" w:rsidP="00CB063B">
      <w:r w:rsidRPr="0034083B">
        <w:t>Als je arbeidsongeschikt</w:t>
      </w:r>
      <w:r w:rsidR="00284A4D">
        <w:fldChar w:fldCharType="begin"/>
      </w:r>
      <w:r w:rsidR="00284A4D">
        <w:instrText xml:space="preserve"> XE "</w:instrText>
      </w:r>
      <w:r w:rsidR="00284A4D" w:rsidRPr="00CB5AA6">
        <w:instrText>arbeidsongeschikt</w:instrText>
      </w:r>
      <w:r w:rsidR="00284A4D">
        <w:instrText xml:space="preserve">" </w:instrText>
      </w:r>
      <w:r w:rsidR="00284A4D">
        <w:fldChar w:fldCharType="end"/>
      </w:r>
      <w:r w:rsidRPr="0034083B">
        <w:t xml:space="preserve"> bent en met vakantie wilt gaan (dit is een andere situatie dan </w:t>
      </w:r>
      <w:r w:rsidR="00835573">
        <w:t>wanneer je tijdens je vakantie arbeidsongeschikt wordt</w:t>
      </w:r>
      <w:r w:rsidRPr="0034083B">
        <w:t xml:space="preserve">), dien je dit tijdig te bespreken met je direct leidinggevende. Zie verder het </w:t>
      </w:r>
      <w:hyperlink r:id="rId21" w:history="1">
        <w:r w:rsidRPr="00835573">
          <w:rPr>
            <w:rStyle w:val="Hyperlink"/>
          </w:rPr>
          <w:t>verzuimprotocol</w:t>
        </w:r>
      </w:hyperlink>
      <w:r w:rsidRPr="0034083B">
        <w:t>.</w:t>
      </w:r>
    </w:p>
    <w:p w14:paraId="794885ED" w14:textId="426ADA56" w:rsidR="0034083B" w:rsidRPr="0034083B" w:rsidRDefault="0034083B" w:rsidP="00CB063B">
      <w:r w:rsidRPr="0034083B">
        <w:t>Zo nodig kan de werkgever na overleg je vastgestelde vakantie wijzigen. De schade die je hier eventueel door lijdt, wordt door de werkgever vergoed.</w:t>
      </w:r>
    </w:p>
    <w:p w14:paraId="394A124C" w14:textId="77777777" w:rsidR="00C72FC4" w:rsidRDefault="00C72FC4">
      <w:pPr>
        <w:rPr>
          <w:rFonts w:eastAsiaTheme="majorEastAsia"/>
          <w:color w:val="00B050"/>
          <w:sz w:val="32"/>
          <w:szCs w:val="32"/>
        </w:rPr>
      </w:pPr>
      <w:r>
        <w:br w:type="page"/>
      </w:r>
    </w:p>
    <w:p w14:paraId="1410F735" w14:textId="538E73A9" w:rsidR="0034083B" w:rsidRPr="0034083B" w:rsidRDefault="0034083B" w:rsidP="00382153">
      <w:pPr>
        <w:pStyle w:val="Kop1"/>
      </w:pPr>
      <w:bookmarkStart w:id="9" w:name="_Ref466377916"/>
      <w:bookmarkStart w:id="10" w:name="_Toc478054411"/>
      <w:r w:rsidRPr="0034083B">
        <w:t>Functie en beloning</w:t>
      </w:r>
      <w:bookmarkEnd w:id="9"/>
      <w:bookmarkEnd w:id="10"/>
      <w:r w:rsidR="000229D4">
        <w:fldChar w:fldCharType="begin"/>
      </w:r>
      <w:r w:rsidR="000229D4">
        <w:instrText xml:space="preserve"> XE "</w:instrText>
      </w:r>
      <w:r w:rsidR="000229D4" w:rsidRPr="000229D4">
        <w:instrText>beloning</w:instrText>
      </w:r>
      <w:r w:rsidR="000229D4">
        <w:instrText xml:space="preserve">" </w:instrText>
      </w:r>
      <w:r w:rsidR="000229D4">
        <w:fldChar w:fldCharType="end"/>
      </w:r>
    </w:p>
    <w:p w14:paraId="12377FE9" w14:textId="5D2BCEEB" w:rsidR="0034083B" w:rsidRDefault="0034083B" w:rsidP="00CB063B">
      <w:r w:rsidRPr="0034083B">
        <w:t>De werkgever stelt je jaarsalaris</w:t>
      </w:r>
      <w:r w:rsidR="00C84810">
        <w:fldChar w:fldCharType="begin"/>
      </w:r>
      <w:r w:rsidR="00C84810">
        <w:instrText xml:space="preserve"> XE "</w:instrText>
      </w:r>
      <w:r w:rsidR="00C84810" w:rsidRPr="002C6A54">
        <w:instrText>jaarsalaris</w:instrText>
      </w:r>
      <w:r w:rsidR="00C84810">
        <w:instrText xml:space="preserve">" </w:instrText>
      </w:r>
      <w:r w:rsidR="00C84810">
        <w:fldChar w:fldCharType="end"/>
      </w:r>
      <w:r w:rsidRPr="0034083B">
        <w:t xml:space="preserve"> vast. Aan het einde van elke maand wordt 1/13 </w:t>
      </w:r>
      <w:r w:rsidR="00EB7A93">
        <w:t xml:space="preserve">deel </w:t>
      </w:r>
      <w:r w:rsidRPr="0034083B">
        <w:t>van je jaarsalaris uitbetaald. Dit is je maandsalaris</w:t>
      </w:r>
      <w:r w:rsidR="00C84810">
        <w:fldChar w:fldCharType="begin"/>
      </w:r>
      <w:r w:rsidR="00C84810">
        <w:instrText xml:space="preserve"> XE "</w:instrText>
      </w:r>
      <w:r w:rsidR="00C84810" w:rsidRPr="002C6A54">
        <w:instrText>maandsalaris</w:instrText>
      </w:r>
      <w:r w:rsidR="00C84810">
        <w:instrText xml:space="preserve">" </w:instrText>
      </w:r>
      <w:r w:rsidR="00C84810">
        <w:fldChar w:fldCharType="end"/>
      </w:r>
      <w:r w:rsidRPr="0034083B">
        <w:t xml:space="preserve">. </w:t>
      </w:r>
    </w:p>
    <w:p w14:paraId="2A809CA2" w14:textId="564A9093" w:rsidR="005C2B62" w:rsidRPr="0034083B" w:rsidRDefault="00DE6777" w:rsidP="0032356E">
      <w:pPr>
        <w:pStyle w:val="Heading2"/>
      </w:pPr>
      <w:r>
        <w:t>13</w:t>
      </w:r>
      <w:r w:rsidRPr="00DE6777">
        <w:rPr>
          <w:vertAlign w:val="superscript"/>
        </w:rPr>
        <w:t>e</w:t>
      </w:r>
      <w:r>
        <w:t xml:space="preserve"> maand</w:t>
      </w:r>
      <w:r w:rsidR="00284A4D">
        <w:fldChar w:fldCharType="begin"/>
      </w:r>
      <w:r w:rsidR="00284A4D">
        <w:instrText xml:space="preserve"> XE "</w:instrText>
      </w:r>
      <w:r w:rsidR="00284A4D" w:rsidRPr="00284A4D">
        <w:instrText>13</w:instrText>
      </w:r>
      <w:r w:rsidR="00284A4D" w:rsidRPr="00284A4D">
        <w:rPr>
          <w:vertAlign w:val="superscript"/>
        </w:rPr>
        <w:instrText>e</w:instrText>
      </w:r>
      <w:r w:rsidR="00284A4D" w:rsidRPr="00284A4D">
        <w:instrText xml:space="preserve"> maand</w:instrText>
      </w:r>
      <w:r w:rsidR="00284A4D">
        <w:instrText xml:space="preserve">" </w:instrText>
      </w:r>
      <w:r w:rsidR="00284A4D">
        <w:fldChar w:fldCharType="end"/>
      </w:r>
    </w:p>
    <w:p w14:paraId="2305C1C1" w14:textId="688FAD10" w:rsidR="005C2B62" w:rsidRPr="0034083B" w:rsidRDefault="00CC3F6B" w:rsidP="005C2B62">
      <w:r>
        <w:t>In november of uiterlijk december ontvang je een 13</w:t>
      </w:r>
      <w:r w:rsidRPr="00CC3F6B">
        <w:rPr>
          <w:vertAlign w:val="superscript"/>
        </w:rPr>
        <w:t>e</w:t>
      </w:r>
      <w:r>
        <w:t xml:space="preserve"> maand</w:t>
      </w:r>
      <w:r w:rsidR="00284A4D">
        <w:fldChar w:fldCharType="begin"/>
      </w:r>
      <w:r w:rsidR="00284A4D">
        <w:instrText xml:space="preserve"> XE "</w:instrText>
      </w:r>
      <w:r w:rsidR="00284A4D" w:rsidRPr="00284A4D">
        <w:instrText>13</w:instrText>
      </w:r>
      <w:r w:rsidR="00284A4D" w:rsidRPr="00284A4D">
        <w:rPr>
          <w:vertAlign w:val="superscript"/>
        </w:rPr>
        <w:instrText>e</w:instrText>
      </w:r>
      <w:r w:rsidR="00284A4D" w:rsidRPr="00284A4D">
        <w:instrText xml:space="preserve"> maand</w:instrText>
      </w:r>
      <w:r w:rsidR="00284A4D">
        <w:instrText xml:space="preserve">" </w:instrText>
      </w:r>
      <w:r w:rsidR="00284A4D">
        <w:fldChar w:fldCharType="end"/>
      </w:r>
      <w:r>
        <w:t xml:space="preserve"> op basis van je dan geldende maandsalaris</w:t>
      </w:r>
      <w:r w:rsidR="00C84810">
        <w:fldChar w:fldCharType="begin"/>
      </w:r>
      <w:r w:rsidR="00C84810">
        <w:instrText xml:space="preserve"> XE "</w:instrText>
      </w:r>
      <w:r w:rsidR="00C84810" w:rsidRPr="002C6A54">
        <w:instrText>maandsalaris</w:instrText>
      </w:r>
      <w:r w:rsidR="00C84810">
        <w:instrText xml:space="preserve">" </w:instrText>
      </w:r>
      <w:r w:rsidR="00C84810">
        <w:fldChar w:fldCharType="end"/>
      </w:r>
      <w:r>
        <w:t>.</w:t>
      </w:r>
      <w:r w:rsidR="005C2B62" w:rsidRPr="0034083B">
        <w:t xml:space="preserve"> </w:t>
      </w:r>
    </w:p>
    <w:p w14:paraId="2DC595AF" w14:textId="69C1AB6D" w:rsidR="00C72FC4" w:rsidRDefault="00C72FC4" w:rsidP="0032356E">
      <w:pPr>
        <w:pStyle w:val="Heading2"/>
      </w:pPr>
      <w:r>
        <w:t>Salarisschalen en indeling</w:t>
      </w:r>
    </w:p>
    <w:p w14:paraId="12B100AF" w14:textId="11B1E446" w:rsidR="00E85C27" w:rsidRDefault="0034083B" w:rsidP="00CB063B">
      <w:r w:rsidRPr="0034083B">
        <w:t>Er zijn 14 salarisschalen</w:t>
      </w:r>
      <w:r w:rsidR="00E82017">
        <w:fldChar w:fldCharType="begin"/>
      </w:r>
      <w:r w:rsidR="00E82017">
        <w:instrText xml:space="preserve"> XE "</w:instrText>
      </w:r>
      <w:r w:rsidR="00E82017" w:rsidRPr="002C6A54">
        <w:instrText>salarisschalen</w:instrText>
      </w:r>
      <w:r w:rsidR="00E82017">
        <w:instrText xml:space="preserve">" </w:instrText>
      </w:r>
      <w:r w:rsidR="00E82017">
        <w:fldChar w:fldCharType="end"/>
      </w:r>
      <w:r w:rsidRPr="0034083B">
        <w:t>, waarvan er 8 worden aangeduid met de letters A t/m H (letterschalen</w:t>
      </w:r>
      <w:r w:rsidR="004C7F67">
        <w:fldChar w:fldCharType="begin"/>
      </w:r>
      <w:r w:rsidR="004C7F67">
        <w:instrText xml:space="preserve"> XE "</w:instrText>
      </w:r>
      <w:r w:rsidR="004C7F67" w:rsidRPr="002C6A54">
        <w:instrText>letterschalen</w:instrText>
      </w:r>
      <w:r w:rsidR="004C7F67">
        <w:instrText xml:space="preserve">" </w:instrText>
      </w:r>
      <w:r w:rsidR="004C7F67">
        <w:fldChar w:fldCharType="end"/>
      </w:r>
      <w:r w:rsidRPr="0034083B">
        <w:t>), en 6 met de cijfers 4 t/m 9 (cijferschalen</w:t>
      </w:r>
      <w:r w:rsidR="004C7F67">
        <w:fldChar w:fldCharType="begin"/>
      </w:r>
      <w:r w:rsidR="004C7F67">
        <w:instrText xml:space="preserve"> XE "</w:instrText>
      </w:r>
      <w:r w:rsidR="004C7F67" w:rsidRPr="002C6A54">
        <w:instrText>cijferschalen</w:instrText>
      </w:r>
      <w:r w:rsidR="004C7F67">
        <w:instrText xml:space="preserve">" </w:instrText>
      </w:r>
      <w:r w:rsidR="004C7F67">
        <w:fldChar w:fldCharType="end"/>
      </w:r>
      <w:r w:rsidRPr="0034083B">
        <w:t xml:space="preserve">). Elke schaal heeft een minimum- en maximumsalaris. Zie </w:t>
      </w:r>
      <w:r w:rsidR="00FD267A">
        <w:fldChar w:fldCharType="begin"/>
      </w:r>
      <w:r w:rsidR="00FD267A">
        <w:instrText xml:space="preserve"> REF _Ref466383433 \w \h </w:instrText>
      </w:r>
      <w:r w:rsidR="00FD267A">
        <w:fldChar w:fldCharType="separate"/>
      </w:r>
      <w:r w:rsidR="002C6A54">
        <w:t xml:space="preserve">Bijlage 4: </w:t>
      </w:r>
      <w:r w:rsidR="00FD267A">
        <w:fldChar w:fldCharType="end"/>
      </w:r>
      <w:r w:rsidR="00FD267A">
        <w:t>Salaris</w:t>
      </w:r>
      <w:r w:rsidR="00CC3F6B">
        <w:t>s</w:t>
      </w:r>
      <w:r w:rsidR="00FD267A">
        <w:t>chalen</w:t>
      </w:r>
      <w:r w:rsidRPr="0034083B">
        <w:t xml:space="preserve">. </w:t>
      </w:r>
    </w:p>
    <w:p w14:paraId="0DD45B1B" w14:textId="5286AA64" w:rsidR="0034083B" w:rsidRPr="0034083B" w:rsidRDefault="0034083B" w:rsidP="00CB063B">
      <w:r w:rsidRPr="0034083B">
        <w:t>Het niveau van de functie</w:t>
      </w:r>
      <w:r w:rsidR="004C7F67">
        <w:fldChar w:fldCharType="begin"/>
      </w:r>
      <w:r w:rsidR="004C7F67">
        <w:instrText xml:space="preserve"> XE "</w:instrText>
      </w:r>
      <w:r w:rsidR="004C7F67" w:rsidRPr="002C6A54">
        <w:instrText>functie</w:instrText>
      </w:r>
      <w:r w:rsidR="004C7F67">
        <w:instrText xml:space="preserve">" </w:instrText>
      </w:r>
      <w:r w:rsidR="004C7F67">
        <w:fldChar w:fldCharType="end"/>
      </w:r>
      <w:r w:rsidRPr="0034083B">
        <w:t xml:space="preserve"> is bepalend voor de indeling in een van deze schalen. Zodra je in een (nieuwe) functie komt, stelt de werkgever de bijbehorende schaal vast. Salarisschaal 4 kan dienen als aanloopschaal</w:t>
      </w:r>
      <w:r w:rsidR="00284A4D">
        <w:fldChar w:fldCharType="begin"/>
      </w:r>
      <w:r w:rsidR="00284A4D">
        <w:instrText xml:space="preserve"> XE "</w:instrText>
      </w:r>
      <w:r w:rsidR="00284A4D" w:rsidRPr="00AC071A">
        <w:instrText>aanloopschaal</w:instrText>
      </w:r>
      <w:r w:rsidR="00284A4D">
        <w:instrText xml:space="preserve">" </w:instrText>
      </w:r>
      <w:r w:rsidR="00284A4D">
        <w:fldChar w:fldCharType="end"/>
      </w:r>
      <w:r w:rsidRPr="0034083B">
        <w:t xml:space="preserve"> voor medewerkers die promotie</w:t>
      </w:r>
      <w:r w:rsidR="00E82017">
        <w:fldChar w:fldCharType="begin"/>
      </w:r>
      <w:r w:rsidR="00E82017">
        <w:instrText xml:space="preserve"> XE "</w:instrText>
      </w:r>
      <w:r w:rsidR="00E82017" w:rsidRPr="002C6A54">
        <w:instrText>promotie</w:instrText>
      </w:r>
      <w:r w:rsidR="00E82017">
        <w:instrText xml:space="preserve">" </w:instrText>
      </w:r>
      <w:r w:rsidR="00E82017">
        <w:fldChar w:fldCharType="end"/>
      </w:r>
      <w:r w:rsidRPr="0034083B">
        <w:t xml:space="preserve"> maken van een letter- naar een cijferschaal.</w:t>
      </w:r>
    </w:p>
    <w:p w14:paraId="73E79E65" w14:textId="5CFA99D1" w:rsidR="0034083B" w:rsidRPr="0034083B" w:rsidRDefault="0034083B" w:rsidP="00CB063B">
      <w:r w:rsidRPr="0034083B">
        <w:t>Voor het goed indelen van functies maakt de werkgever gebruik van (referentie)functies. Zie</w:t>
      </w:r>
      <w:r w:rsidR="00FD267A">
        <w:t xml:space="preserve"> </w:t>
      </w:r>
      <w:r w:rsidR="00FD267A">
        <w:fldChar w:fldCharType="begin"/>
      </w:r>
      <w:r w:rsidR="00FD267A">
        <w:instrText xml:space="preserve"> REF _Ref466383516 \w \h </w:instrText>
      </w:r>
      <w:r w:rsidR="00FD267A">
        <w:fldChar w:fldCharType="separate"/>
      </w:r>
      <w:r w:rsidR="002C6A54">
        <w:t xml:space="preserve">Bijlage 3: </w:t>
      </w:r>
      <w:r w:rsidR="00FD267A">
        <w:fldChar w:fldCharType="end"/>
      </w:r>
      <w:r w:rsidR="00FD267A">
        <w:t>Rangschikkingslijst referentiefuncties</w:t>
      </w:r>
      <w:r w:rsidR="007C3A79">
        <w:fldChar w:fldCharType="begin"/>
      </w:r>
      <w:r w:rsidR="007C3A79">
        <w:instrText xml:space="preserve"> XE "</w:instrText>
      </w:r>
      <w:r w:rsidR="007C3A79" w:rsidRPr="00284A4D">
        <w:instrText>referentiefuncties</w:instrText>
      </w:r>
      <w:r w:rsidR="007C3A79">
        <w:instrText xml:space="preserve">" </w:instrText>
      </w:r>
      <w:r w:rsidR="007C3A79">
        <w:fldChar w:fldCharType="end"/>
      </w:r>
      <w:r w:rsidRPr="0034083B">
        <w:t>. Je kunt de volledige beschrijvingen van (referentie)functies inzien bij de afdeling HR. Voor de indeling van de (referentie)functies in de salarisschalen</w:t>
      </w:r>
      <w:r w:rsidR="00E82017">
        <w:fldChar w:fldCharType="begin"/>
      </w:r>
      <w:r w:rsidR="00E82017">
        <w:instrText xml:space="preserve"> XE "</w:instrText>
      </w:r>
      <w:r w:rsidR="00E82017" w:rsidRPr="002C6A54">
        <w:instrText>salarisschalen</w:instrText>
      </w:r>
      <w:r w:rsidR="00E82017">
        <w:instrText xml:space="preserve">" </w:instrText>
      </w:r>
      <w:r w:rsidR="00E82017">
        <w:fldChar w:fldCharType="end"/>
      </w:r>
      <w:r w:rsidRPr="0034083B">
        <w:t xml:space="preserve"> gebruikt de werkgever ORBA-pm</w:t>
      </w:r>
      <w:r w:rsidR="00E82017">
        <w:fldChar w:fldCharType="begin"/>
      </w:r>
      <w:r w:rsidR="00E82017">
        <w:instrText xml:space="preserve"> XE "</w:instrText>
      </w:r>
      <w:r w:rsidR="00E82017" w:rsidRPr="002C6A54">
        <w:instrText>ORBA-pm</w:instrText>
      </w:r>
      <w:r w:rsidR="00E82017">
        <w:instrText xml:space="preserve">" </w:instrText>
      </w:r>
      <w:r w:rsidR="00E82017">
        <w:fldChar w:fldCharType="end"/>
      </w:r>
      <w:r w:rsidRPr="0034083B">
        <w:t>; een methode voor functievergelijking, ontwikkeld door de AWVN</w:t>
      </w:r>
      <w:r w:rsidR="00284A4D">
        <w:fldChar w:fldCharType="begin"/>
      </w:r>
      <w:r w:rsidR="00284A4D">
        <w:instrText xml:space="preserve"> XE "</w:instrText>
      </w:r>
      <w:r w:rsidR="00284A4D" w:rsidRPr="000F72F4">
        <w:instrText>AWVN</w:instrText>
      </w:r>
      <w:r w:rsidR="00284A4D">
        <w:instrText xml:space="preserve">" </w:instrText>
      </w:r>
      <w:r w:rsidR="00284A4D">
        <w:fldChar w:fldCharType="end"/>
      </w:r>
      <w:r w:rsidRPr="0034083B">
        <w:t xml:space="preserve"> samen met de vakorganisaties</w:t>
      </w:r>
      <w:r w:rsidR="00A43717">
        <w:fldChar w:fldCharType="begin"/>
      </w:r>
      <w:r w:rsidR="00A43717">
        <w:instrText xml:space="preserve"> XE "</w:instrText>
      </w:r>
      <w:r w:rsidR="00A43717" w:rsidRPr="002C6A54">
        <w:instrText>vakorganisaties</w:instrText>
      </w:r>
      <w:r w:rsidR="00A43717">
        <w:instrText xml:space="preserve">" </w:instrText>
      </w:r>
      <w:r w:rsidR="00A43717">
        <w:fldChar w:fldCharType="end"/>
      </w:r>
      <w:r w:rsidRPr="0034083B">
        <w:t>.</w:t>
      </w:r>
    </w:p>
    <w:p w14:paraId="04C9415F" w14:textId="3B52FC04" w:rsidR="0034083B" w:rsidRPr="0034083B" w:rsidRDefault="0034083B" w:rsidP="00CB063B">
      <w:r w:rsidRPr="0034083B">
        <w:t>Als je het niet eens bent met de indeling van je functie</w:t>
      </w:r>
      <w:r w:rsidR="004C7F67">
        <w:fldChar w:fldCharType="begin"/>
      </w:r>
      <w:r w:rsidR="004C7F67">
        <w:instrText xml:space="preserve"> XE "</w:instrText>
      </w:r>
      <w:r w:rsidR="004C7F67" w:rsidRPr="002C6A54">
        <w:instrText>functie</w:instrText>
      </w:r>
      <w:r w:rsidR="004C7F67">
        <w:instrText xml:space="preserve">" </w:instrText>
      </w:r>
      <w:r w:rsidR="004C7F67">
        <w:fldChar w:fldCharType="end"/>
      </w:r>
      <w:r w:rsidRPr="0034083B">
        <w:t xml:space="preserve">, kun je daartegen in bezwaar gaan door een </w:t>
      </w:r>
      <w:hyperlink r:id="rId22" w:history="1">
        <w:r w:rsidRPr="00FD267A">
          <w:rPr>
            <w:rStyle w:val="Hyperlink"/>
          </w:rPr>
          <w:t>formulier</w:t>
        </w:r>
      </w:hyperlink>
      <w:r w:rsidRPr="0034083B">
        <w:t xml:space="preserve"> in te invullen en in te leveren bij je leidinggevende en de afdeling HR, volgens </w:t>
      </w:r>
      <w:hyperlink r:id="rId23" w:history="1">
        <w:r w:rsidRPr="00FD267A">
          <w:rPr>
            <w:rStyle w:val="Hyperlink"/>
          </w:rPr>
          <w:t>HR-1002</w:t>
        </w:r>
        <w:r w:rsidR="00FD267A" w:rsidRPr="00FD267A">
          <w:rPr>
            <w:rStyle w:val="Hyperlink"/>
          </w:rPr>
          <w:t>5 Procedure Onderhouden en wijzigen functieomschrijvingen</w:t>
        </w:r>
      </w:hyperlink>
      <w:r w:rsidR="00FD267A">
        <w:t>.</w:t>
      </w:r>
      <w:r w:rsidRPr="0034083B">
        <w:t xml:space="preserve"> </w:t>
      </w:r>
    </w:p>
    <w:p w14:paraId="12B6C62B" w14:textId="31791FD4" w:rsidR="0034083B" w:rsidRDefault="0034083B" w:rsidP="00CB063B">
      <w:r w:rsidRPr="0034083B">
        <w:t>Als je nog niet vakvolwassen</w:t>
      </w:r>
      <w:r w:rsidR="002C6A54">
        <w:fldChar w:fldCharType="begin"/>
      </w:r>
      <w:r w:rsidR="002C6A54">
        <w:instrText xml:space="preserve"> XE "</w:instrText>
      </w:r>
      <w:r w:rsidR="002C6A54" w:rsidRPr="002C6A54">
        <w:instrText>vakvolwassen</w:instrText>
      </w:r>
      <w:r w:rsidR="002C6A54">
        <w:instrText xml:space="preserve">" </w:instrText>
      </w:r>
      <w:r w:rsidR="002C6A54">
        <w:fldChar w:fldCharType="end"/>
      </w:r>
      <w:r w:rsidRPr="0034083B">
        <w:t xml:space="preserve"> bent, word je ingedeeld in de aanloopschaal</w:t>
      </w:r>
      <w:r w:rsidR="00284A4D">
        <w:fldChar w:fldCharType="begin"/>
      </w:r>
      <w:r w:rsidR="00284A4D">
        <w:instrText xml:space="preserve"> XE "</w:instrText>
      </w:r>
      <w:r w:rsidR="00284A4D" w:rsidRPr="00AC071A">
        <w:instrText>aanloopschaal</w:instrText>
      </w:r>
      <w:r w:rsidR="00284A4D">
        <w:instrText xml:space="preserve">" </w:instrText>
      </w:r>
      <w:r w:rsidR="00284A4D">
        <w:fldChar w:fldCharType="end"/>
      </w:r>
      <w:r w:rsidRPr="0034083B">
        <w:t>. Je bent vakvolwassen als je over de vereiste opleiding</w:t>
      </w:r>
      <w:r w:rsidR="00C84810">
        <w:fldChar w:fldCharType="begin"/>
      </w:r>
      <w:r w:rsidR="00C84810">
        <w:instrText xml:space="preserve"> XE "</w:instrText>
      </w:r>
      <w:r w:rsidR="00C84810" w:rsidRPr="002C6A54">
        <w:instrText>opleiding</w:instrText>
      </w:r>
      <w:r w:rsidR="00C84810">
        <w:instrText xml:space="preserve">" </w:instrText>
      </w:r>
      <w:r w:rsidR="00C84810">
        <w:fldChar w:fldCharType="end"/>
      </w:r>
      <w:r w:rsidRPr="0034083B">
        <w:t>, kennis, vaardigheden en ervaring beschikt om de functie</w:t>
      </w:r>
      <w:r w:rsidR="004C7F67">
        <w:fldChar w:fldCharType="begin"/>
      </w:r>
      <w:r w:rsidR="004C7F67">
        <w:instrText xml:space="preserve"> XE "</w:instrText>
      </w:r>
      <w:r w:rsidR="004C7F67" w:rsidRPr="002C6A54">
        <w:instrText>functie</w:instrText>
      </w:r>
      <w:r w:rsidR="004C7F67">
        <w:instrText xml:space="preserve">" </w:instrText>
      </w:r>
      <w:r w:rsidR="004C7F67">
        <w:fldChar w:fldCharType="end"/>
      </w:r>
      <w:r w:rsidRPr="0034083B">
        <w:t xml:space="preserve"> op het juiste niveau uit te oefenen.</w:t>
      </w:r>
    </w:p>
    <w:p w14:paraId="5EA5F253" w14:textId="77777777" w:rsidR="00DE6777" w:rsidRDefault="00DE6777" w:rsidP="0032356E">
      <w:pPr>
        <w:pStyle w:val="Heading2"/>
      </w:pPr>
      <w:r>
        <w:t>Kwetsbare groepen op de arbeidsmarkt</w:t>
      </w:r>
    </w:p>
    <w:p w14:paraId="1F4E3785" w14:textId="27011622" w:rsidR="00DE6777" w:rsidRPr="0034083B" w:rsidRDefault="00DE6777" w:rsidP="00DE6777">
      <w:r w:rsidRPr="0034083B">
        <w:t xml:space="preserve">De werkgever neemt de </w:t>
      </w:r>
      <w:hyperlink r:id="rId24" w:history="1">
        <w:r w:rsidRPr="00E85C27">
          <w:rPr>
            <w:rStyle w:val="Hyperlink"/>
          </w:rPr>
          <w:t>Wet Werk en Inkomen naar Arbeidsvermogen (WIA</w:t>
        </w:r>
        <w:r w:rsidR="002C6A54">
          <w:rPr>
            <w:rStyle w:val="Hyperlink"/>
          </w:rPr>
          <w:fldChar w:fldCharType="begin"/>
        </w:r>
        <w:r w:rsidR="002C6A54">
          <w:instrText xml:space="preserve"> XE "</w:instrText>
        </w:r>
        <w:r w:rsidR="002C6A54" w:rsidRPr="002C6A54">
          <w:instrText>WIA</w:instrText>
        </w:r>
        <w:r w:rsidR="002C6A54">
          <w:instrText xml:space="preserve">" </w:instrText>
        </w:r>
        <w:r w:rsidR="002C6A54">
          <w:rPr>
            <w:rStyle w:val="Hyperlink"/>
          </w:rPr>
          <w:fldChar w:fldCharType="end"/>
        </w:r>
        <w:r w:rsidRPr="00E85C27">
          <w:rPr>
            <w:rStyle w:val="Hyperlink"/>
          </w:rPr>
          <w:t>)</w:t>
        </w:r>
      </w:hyperlink>
      <w:r w:rsidRPr="0034083B">
        <w:t xml:space="preserve"> in acht en biedt gelijke kansen aan personen met en zonder een beperking. Personen met een beperking zoals bedoeld in de WIA, kunnen in dienst worden genomen als er passend werk is. De werkgever voert de WIA uit in goed overleg met de OR</w:t>
      </w:r>
      <w:r w:rsidR="00C84810">
        <w:fldChar w:fldCharType="begin"/>
      </w:r>
      <w:r w:rsidR="00C84810">
        <w:instrText xml:space="preserve"> XE "</w:instrText>
      </w:r>
      <w:r w:rsidR="00C84810" w:rsidRPr="002C6A54">
        <w:instrText>OR</w:instrText>
      </w:r>
      <w:r w:rsidR="00C84810">
        <w:instrText xml:space="preserve">" </w:instrText>
      </w:r>
      <w:r w:rsidR="00C84810">
        <w:fldChar w:fldCharType="end"/>
      </w:r>
      <w:r w:rsidRPr="0034083B">
        <w:t>. De werkgever gaat na welke functies in aanmerking komen voor personen met een beperking en welke voorzieningen daarbij nodig zijn.</w:t>
      </w:r>
    </w:p>
    <w:p w14:paraId="16B499DF" w14:textId="04A5FCB0" w:rsidR="00DE6777" w:rsidRPr="0034083B" w:rsidRDefault="00DE6777" w:rsidP="00DE6777">
      <w:r w:rsidRPr="0034083B">
        <w:t xml:space="preserve">Voor de volgende groepen medewerkers is </w:t>
      </w:r>
      <w:r w:rsidR="0023765C">
        <w:t>er een specifieke participatieschaal</w:t>
      </w:r>
      <w:r w:rsidR="00E82017">
        <w:fldChar w:fldCharType="begin"/>
      </w:r>
      <w:r w:rsidR="00E82017">
        <w:instrText xml:space="preserve"> XE "</w:instrText>
      </w:r>
      <w:r w:rsidR="00E82017" w:rsidRPr="002C6A54">
        <w:instrText>participatieschaal</w:instrText>
      </w:r>
      <w:r w:rsidR="00E82017">
        <w:instrText xml:space="preserve">" </w:instrText>
      </w:r>
      <w:r w:rsidR="00E82017">
        <w:fldChar w:fldCharType="end"/>
      </w:r>
      <w:r w:rsidR="0023765C">
        <w:t>:</w:t>
      </w:r>
    </w:p>
    <w:p w14:paraId="297FCE77" w14:textId="22959895" w:rsidR="00DE6777" w:rsidRPr="0034083B" w:rsidRDefault="00DE6777" w:rsidP="00DE6777">
      <w:pPr>
        <w:pStyle w:val="Bullet1"/>
      </w:pPr>
      <w:r w:rsidRPr="0034083B">
        <w:t>medewerkers die door een arbeidsbeperking niet het Wettelijk Minimumloon</w:t>
      </w:r>
      <w:r w:rsidR="00C84810">
        <w:fldChar w:fldCharType="begin"/>
      </w:r>
      <w:r w:rsidR="00C84810">
        <w:instrText xml:space="preserve"> XE "</w:instrText>
      </w:r>
      <w:r w:rsidR="00E35CB4">
        <w:instrText>m</w:instrText>
      </w:r>
      <w:r w:rsidR="00C84810" w:rsidRPr="00C84810">
        <w:instrText>inimumloon</w:instrText>
      </w:r>
      <w:r w:rsidR="00C84810">
        <w:instrText xml:space="preserve">" </w:instrText>
      </w:r>
      <w:r w:rsidR="00C84810">
        <w:fldChar w:fldCharType="end"/>
      </w:r>
      <w:r w:rsidRPr="0034083B">
        <w:t xml:space="preserve"> (WML)</w:t>
      </w:r>
      <w:r w:rsidR="00E85C27">
        <w:t xml:space="preserve"> (jeugd)</w:t>
      </w:r>
      <w:r w:rsidRPr="0034083B">
        <w:t xml:space="preserve"> kunnen verdienen met een fulltime baan</w:t>
      </w:r>
    </w:p>
    <w:p w14:paraId="27206587" w14:textId="6FFB5D84" w:rsidR="00DE6777" w:rsidRPr="0034083B" w:rsidRDefault="00DE6777" w:rsidP="00DE6777">
      <w:pPr>
        <w:pStyle w:val="Bullet1"/>
      </w:pPr>
      <w:r w:rsidRPr="0034083B">
        <w:t>medewerkers die op de wachtlijst staan voor de Sociale Werkvoorziening</w:t>
      </w:r>
    </w:p>
    <w:p w14:paraId="20E3ABA9" w14:textId="35492D85" w:rsidR="00DE6777" w:rsidRPr="0034083B" w:rsidRDefault="00DE6777" w:rsidP="00DE6777">
      <w:pPr>
        <w:pStyle w:val="Bullet1"/>
      </w:pPr>
      <w:r w:rsidRPr="0034083B">
        <w:t>de doelgroep va</w:t>
      </w:r>
      <w:r w:rsidR="00E85C27">
        <w:t>n de Participatiewet vanaf 2015</w:t>
      </w:r>
    </w:p>
    <w:p w14:paraId="7D678735" w14:textId="6941C3A8" w:rsidR="0023765C" w:rsidRPr="0034083B" w:rsidRDefault="0023765C" w:rsidP="0023765C">
      <w:r w:rsidRPr="00442BEA">
        <w:t>De participatieschaal</w:t>
      </w:r>
      <w:r w:rsidR="00E82017">
        <w:fldChar w:fldCharType="begin"/>
      </w:r>
      <w:r w:rsidR="00E82017">
        <w:instrText xml:space="preserve"> XE "</w:instrText>
      </w:r>
      <w:r w:rsidR="00E82017" w:rsidRPr="002C6A54">
        <w:instrText>participatieschaal</w:instrText>
      </w:r>
      <w:r w:rsidR="00E82017">
        <w:instrText xml:space="preserve">" </w:instrText>
      </w:r>
      <w:r w:rsidR="00E82017">
        <w:fldChar w:fldCharType="end"/>
      </w:r>
      <w:r w:rsidRPr="00442BEA">
        <w:t xml:space="preserve"> is gebas</w:t>
      </w:r>
      <w:r w:rsidRPr="0034083B">
        <w:t xml:space="preserve">eerd op de </w:t>
      </w:r>
      <w:hyperlink r:id="rId25" w:history="1">
        <w:r w:rsidRPr="00D02308">
          <w:rPr>
            <w:rStyle w:val="Hyperlink"/>
          </w:rPr>
          <w:t>Wet minimumloon en minimumvakantiebijslag</w:t>
        </w:r>
      </w:hyperlink>
      <w:r w:rsidRPr="0034083B">
        <w:t xml:space="preserve"> (WML (jeugd)) en begint op 100% van het WML (jeugd) en groeit in 4 treden door tot 120% van het WML (jeugd)</w:t>
      </w:r>
      <w:r>
        <w:t xml:space="preserve">, </w:t>
      </w:r>
      <w:r w:rsidRPr="0034083B">
        <w:t>maar kan hoger zijn als het maximum van de laagste reguliere salarisschaal aanzienlijk hoger is dan 120% van het WML (jeugd). Met ‘laagste gewone salarisschaal’ wordt niet bedoeld een andere specifieke salarisschaal, zoals voor gelegenheidsmedewerkers of starters.</w:t>
      </w:r>
    </w:p>
    <w:p w14:paraId="07BB059A" w14:textId="77777777" w:rsidR="0023765C" w:rsidRDefault="0023765C" w:rsidP="0023765C">
      <w:r w:rsidRPr="0034083B">
        <w:t>Als je jonger bent dan 23 gelden de jeugdminimumloon</w:t>
      </w:r>
      <w:r>
        <w:softHyphen/>
      </w:r>
      <w:r w:rsidRPr="0034083B">
        <w:t xml:space="preserve">bedragen uit de WML (jeugd). </w:t>
      </w:r>
    </w:p>
    <w:p w14:paraId="2CD29679" w14:textId="77777777" w:rsidR="0023765C" w:rsidRPr="0034083B" w:rsidRDefault="0023765C" w:rsidP="0023765C">
      <w:r w:rsidRPr="0034083B">
        <w:t xml:space="preserve">Bedragen worden aangepast volgens de </w:t>
      </w:r>
      <w:hyperlink r:id="rId26" w:history="1">
        <w:r w:rsidRPr="00095C98">
          <w:rPr>
            <w:rStyle w:val="Hyperlink"/>
          </w:rPr>
          <w:t>Regeling tot aanpassing van het wettelijk minimumloon</w:t>
        </w:r>
      </w:hyperlink>
      <w:r w:rsidRPr="0034083B">
        <w:t>.</w:t>
      </w:r>
    </w:p>
    <w:p w14:paraId="1B1BFF97" w14:textId="4B90200A" w:rsidR="00DE6777" w:rsidRDefault="00DE6777" w:rsidP="00DE6777">
      <w:r w:rsidRPr="0034083B">
        <w:t>Tijdens de looptijd</w:t>
      </w:r>
      <w:r w:rsidR="00C84810">
        <w:fldChar w:fldCharType="begin"/>
      </w:r>
      <w:r w:rsidR="00C84810">
        <w:instrText xml:space="preserve"> XE "</w:instrText>
      </w:r>
      <w:r w:rsidR="00C84810" w:rsidRPr="002C6A54">
        <w:instrText>looptijd</w:instrText>
      </w:r>
      <w:r w:rsidR="00C84810">
        <w:instrText xml:space="preserve">" </w:instrText>
      </w:r>
      <w:r w:rsidR="00C84810">
        <w:fldChar w:fldCharType="end"/>
      </w:r>
      <w:r w:rsidRPr="0034083B">
        <w:t xml:space="preserve"> van deze cao biedt de werkgever 3 werkervaringsplaatsen</w:t>
      </w:r>
      <w:r w:rsidR="002C6A54">
        <w:fldChar w:fldCharType="begin"/>
      </w:r>
      <w:r w:rsidR="002C6A54">
        <w:instrText xml:space="preserve"> XE "</w:instrText>
      </w:r>
      <w:r w:rsidR="002C6A54" w:rsidRPr="002C6A54">
        <w:instrText>werkervaringsplaatsen</w:instrText>
      </w:r>
      <w:r w:rsidR="002C6A54">
        <w:instrText xml:space="preserve">" </w:instrText>
      </w:r>
      <w:r w:rsidR="002C6A54">
        <w:fldChar w:fldCharType="end"/>
      </w:r>
      <w:r w:rsidRPr="0034083B">
        <w:t xml:space="preserve"> aan, waarvan een deel bestemd is voor Wajongers</w:t>
      </w:r>
      <w:r w:rsidR="002C6A54">
        <w:fldChar w:fldCharType="begin"/>
      </w:r>
      <w:r w:rsidR="002C6A54">
        <w:instrText xml:space="preserve"> XE "</w:instrText>
      </w:r>
      <w:r w:rsidR="002C6A54" w:rsidRPr="002C6A54">
        <w:instrText>Wajongers</w:instrText>
      </w:r>
      <w:r w:rsidR="002C6A54">
        <w:instrText xml:space="preserve">" </w:instrText>
      </w:r>
      <w:r w:rsidR="002C6A54">
        <w:fldChar w:fldCharType="end"/>
      </w:r>
      <w:r w:rsidRPr="0034083B">
        <w:t>.</w:t>
      </w:r>
    </w:p>
    <w:p w14:paraId="6F20EEDD" w14:textId="77777777" w:rsidR="004729F6" w:rsidRDefault="004729F6" w:rsidP="0032356E">
      <w:pPr>
        <w:pStyle w:val="Heading2"/>
      </w:pPr>
      <w:r>
        <w:t>Cao-verhoging</w:t>
      </w:r>
    </w:p>
    <w:p w14:paraId="5D7893BD" w14:textId="6148E36C" w:rsidR="004729F6" w:rsidRPr="0034083B" w:rsidRDefault="004729F6" w:rsidP="004729F6">
      <w:r w:rsidRPr="0034083B">
        <w:t>De schaalsalarissen worden tijdens de looptijd</w:t>
      </w:r>
      <w:r w:rsidR="00C84810">
        <w:fldChar w:fldCharType="begin"/>
      </w:r>
      <w:r w:rsidR="00C84810">
        <w:instrText xml:space="preserve"> XE "</w:instrText>
      </w:r>
      <w:r w:rsidR="00C84810" w:rsidRPr="002C6A54">
        <w:instrText>looptijd</w:instrText>
      </w:r>
      <w:r w:rsidR="00C84810">
        <w:instrText xml:space="preserve">" </w:instrText>
      </w:r>
      <w:r w:rsidR="00C84810">
        <w:fldChar w:fldCharType="end"/>
      </w:r>
      <w:r w:rsidRPr="0034083B">
        <w:t xml:space="preserve"> van deze cao verhoogd:</w:t>
      </w:r>
    </w:p>
    <w:p w14:paraId="75C89272" w14:textId="4213FBD1" w:rsidR="004729F6" w:rsidRPr="0034083B" w:rsidRDefault="004729F6" w:rsidP="00E85C27">
      <w:pPr>
        <w:pStyle w:val="Bullet1"/>
      </w:pPr>
      <w:r w:rsidRPr="0034083B">
        <w:t>2% op 1 oktober 2016</w:t>
      </w:r>
    </w:p>
    <w:p w14:paraId="2AA728FC" w14:textId="7051BA77" w:rsidR="004729F6" w:rsidRPr="0034083B" w:rsidRDefault="004729F6" w:rsidP="00E85C27">
      <w:pPr>
        <w:pStyle w:val="Bullet1"/>
      </w:pPr>
      <w:r w:rsidRPr="0034083B">
        <w:t>2% op 1 oktober 2017</w:t>
      </w:r>
    </w:p>
    <w:p w14:paraId="69DC11E7" w14:textId="275E85E0" w:rsidR="004729F6" w:rsidRPr="0034083B" w:rsidRDefault="004729F6" w:rsidP="004729F6">
      <w:r w:rsidRPr="0034083B">
        <w:t>De vloer voor de vakantietoeslag</w:t>
      </w:r>
      <w:r w:rsidR="00A43717">
        <w:fldChar w:fldCharType="begin"/>
      </w:r>
      <w:r w:rsidR="00A43717">
        <w:instrText xml:space="preserve"> XE "</w:instrText>
      </w:r>
      <w:r w:rsidR="00A43717" w:rsidRPr="002C6A54">
        <w:instrText>vakantietoeslag</w:instrText>
      </w:r>
      <w:r w:rsidR="00A43717">
        <w:instrText xml:space="preserve">" </w:instrText>
      </w:r>
      <w:r w:rsidR="00A43717">
        <w:fldChar w:fldCharType="end"/>
      </w:r>
      <w:r w:rsidRPr="0034083B">
        <w:t xml:space="preserve"> wordt gelijktijdig verhoogd met dezelfde percentages. </w:t>
      </w:r>
    </w:p>
    <w:p w14:paraId="45DA606B" w14:textId="1D3FCE58" w:rsidR="00C72FC4" w:rsidRDefault="004729F6" w:rsidP="0032356E">
      <w:pPr>
        <w:pStyle w:val="Heading2"/>
      </w:pPr>
      <w:r>
        <w:t>Individuele s</w:t>
      </w:r>
      <w:r w:rsidR="00C72FC4">
        <w:t>alarisverhoging</w:t>
      </w:r>
      <w:r w:rsidR="00E82017">
        <w:fldChar w:fldCharType="begin"/>
      </w:r>
      <w:r w:rsidR="00E82017">
        <w:instrText xml:space="preserve"> XE "</w:instrText>
      </w:r>
      <w:r w:rsidR="00E82017" w:rsidRPr="00E82017">
        <w:instrText>salarisverhoging</w:instrText>
      </w:r>
      <w:r w:rsidR="00E82017">
        <w:instrText xml:space="preserve">" </w:instrText>
      </w:r>
      <w:r w:rsidR="00E82017">
        <w:fldChar w:fldCharType="end"/>
      </w:r>
    </w:p>
    <w:p w14:paraId="54C243BD" w14:textId="2EA3D297" w:rsidR="00697ADD" w:rsidRDefault="00697ADD" w:rsidP="00697ADD">
      <w:r>
        <w:t>Je krijgt j</w:t>
      </w:r>
      <w:r w:rsidR="0034083B" w:rsidRPr="0034083B">
        <w:t xml:space="preserve">aarlijks op 1 januari een individuele </w:t>
      </w:r>
      <w:r>
        <w:t>salaris</w:t>
      </w:r>
      <w:r w:rsidR="0034083B" w:rsidRPr="0034083B">
        <w:t>verhoging</w:t>
      </w:r>
      <w:r w:rsidR="00E82017">
        <w:fldChar w:fldCharType="begin"/>
      </w:r>
      <w:r w:rsidR="00E82017">
        <w:instrText xml:space="preserve"> XE "</w:instrText>
      </w:r>
      <w:r w:rsidR="00E82017" w:rsidRPr="002C6A54">
        <w:instrText>salarisverhoging</w:instrText>
      </w:r>
      <w:r w:rsidR="00E82017">
        <w:instrText xml:space="preserve">" </w:instrText>
      </w:r>
      <w:r w:rsidR="00E82017">
        <w:fldChar w:fldCharType="end"/>
      </w:r>
      <w:r>
        <w:t>,</w:t>
      </w:r>
      <w:r w:rsidR="0034083B" w:rsidRPr="0034083B">
        <w:t xml:space="preserve"> </w:t>
      </w:r>
      <w:r w:rsidRPr="0034083B">
        <w:t xml:space="preserve">totdat je het maximum bereikt van de salarisschaal waarin je bent ingedeeld. </w:t>
      </w:r>
    </w:p>
    <w:p w14:paraId="34D1A975" w14:textId="2644195B" w:rsidR="00C72FC4" w:rsidRDefault="00697ADD" w:rsidP="00CB063B">
      <w:r>
        <w:t xml:space="preserve">Deze verhoging is </w:t>
      </w:r>
      <w:r w:rsidR="0034083B" w:rsidRPr="0034083B">
        <w:t xml:space="preserve">afhankelijk </w:t>
      </w:r>
      <w:r w:rsidR="00C72FC4">
        <w:t>van:</w:t>
      </w:r>
    </w:p>
    <w:p w14:paraId="0EF76388" w14:textId="2183C070" w:rsidR="00C72FC4" w:rsidRDefault="00C72FC4" w:rsidP="00C72FC4">
      <w:pPr>
        <w:pStyle w:val="Bullet1"/>
      </w:pPr>
      <w:r>
        <w:t>de voor dat jaar beschikbare loonruimte (merit</w:t>
      </w:r>
      <w:r w:rsidR="00C84810">
        <w:fldChar w:fldCharType="begin"/>
      </w:r>
      <w:r w:rsidR="00C84810">
        <w:instrText xml:space="preserve"> XE "</w:instrText>
      </w:r>
      <w:r w:rsidR="00C84810" w:rsidRPr="00C84810">
        <w:instrText>merit</w:instrText>
      </w:r>
      <w:r w:rsidR="00C84810">
        <w:instrText xml:space="preserve">" </w:instrText>
      </w:r>
      <w:r w:rsidR="00C84810">
        <w:fldChar w:fldCharType="end"/>
      </w:r>
      <w:r>
        <w:t>);</w:t>
      </w:r>
    </w:p>
    <w:p w14:paraId="1D8D7E0B" w14:textId="19DD04B1" w:rsidR="00697ADD" w:rsidRDefault="00697ADD" w:rsidP="00C72FC4">
      <w:pPr>
        <w:pStyle w:val="Bullet1"/>
      </w:pPr>
      <w:r>
        <w:t>de cao-verhoging;</w:t>
      </w:r>
    </w:p>
    <w:p w14:paraId="3DE8EBA0" w14:textId="5E84DB5A" w:rsidR="00C72FC4" w:rsidRDefault="0034083B" w:rsidP="00C72FC4">
      <w:pPr>
        <w:pStyle w:val="Bullet1"/>
      </w:pPr>
      <w:r w:rsidRPr="0034083B">
        <w:t>het resultaat van je beoor</w:t>
      </w:r>
      <w:r w:rsidR="00697ADD">
        <w:t>deling</w:t>
      </w:r>
      <w:r w:rsidR="000229D4">
        <w:fldChar w:fldCharType="begin"/>
      </w:r>
      <w:r w:rsidR="000229D4">
        <w:instrText xml:space="preserve"> XE "</w:instrText>
      </w:r>
      <w:r w:rsidR="000229D4" w:rsidRPr="000229D4">
        <w:instrText>beoordeling</w:instrText>
      </w:r>
      <w:r w:rsidR="000229D4">
        <w:instrText xml:space="preserve">" </w:instrText>
      </w:r>
      <w:r w:rsidR="000229D4">
        <w:fldChar w:fldCharType="end"/>
      </w:r>
      <w:r w:rsidR="00697ADD">
        <w:t xml:space="preserve"> van het voorgaande jaar (de beoordelingsfactor).</w:t>
      </w:r>
    </w:p>
    <w:p w14:paraId="7FC91AB7" w14:textId="7F8DC715" w:rsidR="00697ADD" w:rsidRPr="0034083B" w:rsidRDefault="00697ADD" w:rsidP="00697ADD">
      <w:r w:rsidRPr="0034083B">
        <w:t>Jaarlijkse individuele verhoging = (merit</w:t>
      </w:r>
      <w:r w:rsidR="00C84810">
        <w:fldChar w:fldCharType="begin"/>
      </w:r>
      <w:r w:rsidR="00C84810">
        <w:instrText xml:space="preserve"> XE "</w:instrText>
      </w:r>
      <w:r w:rsidR="00C84810" w:rsidRPr="002C6A54">
        <w:instrText>merit</w:instrText>
      </w:r>
      <w:r w:rsidR="00C84810">
        <w:instrText xml:space="preserve">" </w:instrText>
      </w:r>
      <w:r w:rsidR="00C84810">
        <w:fldChar w:fldCharType="end"/>
      </w:r>
      <w:r w:rsidRPr="0034083B">
        <w:t xml:space="preserve"> - cao-verhoging) * beoordelingsfactor</w:t>
      </w:r>
    </w:p>
    <w:p w14:paraId="2BFB7110" w14:textId="1C29020C" w:rsidR="00697ADD" w:rsidRPr="0034083B" w:rsidRDefault="00697ADD" w:rsidP="00697ADD">
      <w:r w:rsidRPr="0034083B">
        <w:t>De beoordelingsfactoren staan vast:</w:t>
      </w:r>
    </w:p>
    <w:tbl>
      <w:tblPr>
        <w:tblStyle w:val="Tabelraster"/>
        <w:tblW w:w="6091" w:type="dxa"/>
        <w:tblLook w:val="04A0" w:firstRow="1" w:lastRow="0" w:firstColumn="1" w:lastColumn="0" w:noHBand="0" w:noVBand="1"/>
      </w:tblPr>
      <w:tblGrid>
        <w:gridCol w:w="2122"/>
        <w:gridCol w:w="1984"/>
        <w:gridCol w:w="1985"/>
      </w:tblGrid>
      <w:tr w:rsidR="00697ADD" w:rsidRPr="00697ADD" w14:paraId="7A0062CE" w14:textId="61DDA8AB" w:rsidTr="00AE0AC4">
        <w:tc>
          <w:tcPr>
            <w:tcW w:w="2122" w:type="dxa"/>
            <w:shd w:val="clear" w:color="auto" w:fill="3875BA"/>
          </w:tcPr>
          <w:p w14:paraId="316C9FF5" w14:textId="08F22164" w:rsidR="00697ADD" w:rsidRPr="00AE0AC4" w:rsidRDefault="00697ADD" w:rsidP="00697ADD">
            <w:pPr>
              <w:rPr>
                <w:b/>
                <w:color w:val="FFFFFF" w:themeColor="background1"/>
              </w:rPr>
            </w:pPr>
            <w:r w:rsidRPr="00AE0AC4">
              <w:rPr>
                <w:b/>
                <w:color w:val="FFFFFF" w:themeColor="background1"/>
              </w:rPr>
              <w:t>Beoordelings-resultaat</w:t>
            </w:r>
          </w:p>
        </w:tc>
        <w:tc>
          <w:tcPr>
            <w:tcW w:w="1984" w:type="dxa"/>
            <w:shd w:val="clear" w:color="auto" w:fill="3875BA"/>
          </w:tcPr>
          <w:p w14:paraId="62372E84" w14:textId="25690A8D" w:rsidR="00697ADD" w:rsidRPr="00AE0AC4" w:rsidRDefault="00697ADD" w:rsidP="00697ADD">
            <w:pPr>
              <w:jc w:val="center"/>
              <w:rPr>
                <w:b/>
                <w:color w:val="FFFFFF" w:themeColor="background1"/>
              </w:rPr>
            </w:pPr>
            <w:r w:rsidRPr="00AE0AC4">
              <w:rPr>
                <w:b/>
                <w:color w:val="FFFFFF" w:themeColor="background1"/>
              </w:rPr>
              <w:t xml:space="preserve">Salarisschaal </w:t>
            </w:r>
            <w:r w:rsidRPr="00AE0AC4">
              <w:rPr>
                <w:b/>
                <w:color w:val="FFFFFF" w:themeColor="background1"/>
              </w:rPr>
              <w:br/>
              <w:t>A t/m H</w:t>
            </w:r>
          </w:p>
        </w:tc>
        <w:tc>
          <w:tcPr>
            <w:tcW w:w="1985" w:type="dxa"/>
            <w:shd w:val="clear" w:color="auto" w:fill="3875BA"/>
          </w:tcPr>
          <w:p w14:paraId="0F9CA1BC" w14:textId="79A435DF" w:rsidR="00697ADD" w:rsidRPr="00AE0AC4" w:rsidRDefault="00697ADD" w:rsidP="00697ADD">
            <w:pPr>
              <w:jc w:val="center"/>
              <w:rPr>
                <w:b/>
                <w:color w:val="FFFFFF" w:themeColor="background1"/>
              </w:rPr>
            </w:pPr>
            <w:r w:rsidRPr="00AE0AC4">
              <w:rPr>
                <w:b/>
                <w:color w:val="FFFFFF" w:themeColor="background1"/>
              </w:rPr>
              <w:t xml:space="preserve">Salarisschaal </w:t>
            </w:r>
            <w:r w:rsidRPr="00AE0AC4">
              <w:rPr>
                <w:b/>
                <w:color w:val="FFFFFF" w:themeColor="background1"/>
              </w:rPr>
              <w:br/>
              <w:t>4 t/m 9</w:t>
            </w:r>
          </w:p>
        </w:tc>
      </w:tr>
      <w:tr w:rsidR="00697ADD" w:rsidRPr="00697ADD" w14:paraId="2ACE2844" w14:textId="06F55535" w:rsidTr="00697ADD">
        <w:tc>
          <w:tcPr>
            <w:tcW w:w="2122" w:type="dxa"/>
          </w:tcPr>
          <w:p w14:paraId="778DDEE6" w14:textId="63C49E19" w:rsidR="00697ADD" w:rsidRPr="00697ADD" w:rsidRDefault="00697ADD" w:rsidP="00C963AA">
            <w:r>
              <w:t>Onvoldoende</w:t>
            </w:r>
          </w:p>
        </w:tc>
        <w:tc>
          <w:tcPr>
            <w:tcW w:w="1984" w:type="dxa"/>
          </w:tcPr>
          <w:p w14:paraId="7BDB6567" w14:textId="2BB3B37C" w:rsidR="00697ADD" w:rsidRPr="00697ADD" w:rsidRDefault="00697ADD" w:rsidP="00697ADD">
            <w:pPr>
              <w:jc w:val="center"/>
            </w:pPr>
            <w:r>
              <w:t>0</w:t>
            </w:r>
          </w:p>
        </w:tc>
        <w:tc>
          <w:tcPr>
            <w:tcW w:w="1985" w:type="dxa"/>
          </w:tcPr>
          <w:p w14:paraId="0CD296AB" w14:textId="27F95F1C" w:rsidR="00697ADD" w:rsidRPr="00697ADD" w:rsidRDefault="00697ADD" w:rsidP="00697ADD">
            <w:pPr>
              <w:jc w:val="center"/>
            </w:pPr>
            <w:r>
              <w:t>0</w:t>
            </w:r>
          </w:p>
        </w:tc>
      </w:tr>
      <w:tr w:rsidR="00697ADD" w:rsidRPr="00697ADD" w14:paraId="01739D70" w14:textId="05EACB62" w:rsidTr="00697ADD">
        <w:tc>
          <w:tcPr>
            <w:tcW w:w="2122" w:type="dxa"/>
          </w:tcPr>
          <w:p w14:paraId="4119D2BA" w14:textId="5479F457" w:rsidR="00697ADD" w:rsidRPr="00697ADD" w:rsidRDefault="00697ADD" w:rsidP="00C963AA">
            <w:r>
              <w:t>Nog te ontwikkelen</w:t>
            </w:r>
          </w:p>
        </w:tc>
        <w:tc>
          <w:tcPr>
            <w:tcW w:w="1984" w:type="dxa"/>
          </w:tcPr>
          <w:p w14:paraId="41EB7851" w14:textId="659FA364" w:rsidR="00697ADD" w:rsidRPr="00697ADD" w:rsidRDefault="00697ADD" w:rsidP="00697ADD">
            <w:pPr>
              <w:jc w:val="center"/>
            </w:pPr>
            <w:r>
              <w:t>0,5</w:t>
            </w:r>
          </w:p>
        </w:tc>
        <w:tc>
          <w:tcPr>
            <w:tcW w:w="1985" w:type="dxa"/>
          </w:tcPr>
          <w:p w14:paraId="1B8916FE" w14:textId="384C21D9" w:rsidR="00697ADD" w:rsidRPr="00697ADD" w:rsidRDefault="00697ADD" w:rsidP="00697ADD">
            <w:pPr>
              <w:jc w:val="center"/>
            </w:pPr>
            <w:r>
              <w:t>0,5</w:t>
            </w:r>
          </w:p>
        </w:tc>
      </w:tr>
      <w:tr w:rsidR="00697ADD" w:rsidRPr="00697ADD" w14:paraId="747F0958" w14:textId="7543BE13" w:rsidTr="00697ADD">
        <w:tc>
          <w:tcPr>
            <w:tcW w:w="2122" w:type="dxa"/>
          </w:tcPr>
          <w:p w14:paraId="6187EF7A" w14:textId="3D42CC76" w:rsidR="00697ADD" w:rsidRPr="00697ADD" w:rsidRDefault="00697ADD" w:rsidP="00C963AA">
            <w:r>
              <w:t>Goed</w:t>
            </w:r>
          </w:p>
        </w:tc>
        <w:tc>
          <w:tcPr>
            <w:tcW w:w="1984" w:type="dxa"/>
          </w:tcPr>
          <w:p w14:paraId="4B6B7547" w14:textId="46AA8D67" w:rsidR="00697ADD" w:rsidRPr="00697ADD" w:rsidRDefault="00697ADD" w:rsidP="00697ADD">
            <w:pPr>
              <w:jc w:val="center"/>
            </w:pPr>
            <w:r>
              <w:t>1</w:t>
            </w:r>
          </w:p>
        </w:tc>
        <w:tc>
          <w:tcPr>
            <w:tcW w:w="1985" w:type="dxa"/>
          </w:tcPr>
          <w:p w14:paraId="42DFDAC2" w14:textId="17FF8DA6" w:rsidR="00697ADD" w:rsidRPr="00697ADD" w:rsidRDefault="00697ADD" w:rsidP="00697ADD">
            <w:pPr>
              <w:jc w:val="center"/>
            </w:pPr>
            <w:r>
              <w:t>1</w:t>
            </w:r>
          </w:p>
        </w:tc>
      </w:tr>
      <w:tr w:rsidR="00697ADD" w:rsidRPr="00697ADD" w14:paraId="4F7306CC" w14:textId="20D8280F" w:rsidTr="00697ADD">
        <w:tc>
          <w:tcPr>
            <w:tcW w:w="2122" w:type="dxa"/>
          </w:tcPr>
          <w:p w14:paraId="5620061B" w14:textId="43A96C13" w:rsidR="00697ADD" w:rsidRPr="00697ADD" w:rsidRDefault="00697ADD" w:rsidP="00C963AA">
            <w:r>
              <w:t>Zeer goed</w:t>
            </w:r>
          </w:p>
        </w:tc>
        <w:tc>
          <w:tcPr>
            <w:tcW w:w="1984" w:type="dxa"/>
          </w:tcPr>
          <w:p w14:paraId="4896777E" w14:textId="6899B70A" w:rsidR="00697ADD" w:rsidRPr="00697ADD" w:rsidRDefault="00697ADD" w:rsidP="00095C98">
            <w:pPr>
              <w:jc w:val="center"/>
            </w:pPr>
            <w:r>
              <w:t>1</w:t>
            </w:r>
            <w:r w:rsidR="00095C98">
              <w:t>,</w:t>
            </w:r>
            <w:r>
              <w:t>25</w:t>
            </w:r>
          </w:p>
        </w:tc>
        <w:tc>
          <w:tcPr>
            <w:tcW w:w="1985" w:type="dxa"/>
          </w:tcPr>
          <w:p w14:paraId="1F858A4A" w14:textId="4F950478" w:rsidR="00697ADD" w:rsidRPr="00697ADD" w:rsidRDefault="00697ADD" w:rsidP="00095C98">
            <w:pPr>
              <w:jc w:val="center"/>
            </w:pPr>
            <w:r>
              <w:t>1</w:t>
            </w:r>
            <w:r w:rsidR="00095C98">
              <w:t>,</w:t>
            </w:r>
            <w:r>
              <w:t>5</w:t>
            </w:r>
          </w:p>
        </w:tc>
      </w:tr>
      <w:tr w:rsidR="00697ADD" w:rsidRPr="00697ADD" w14:paraId="32B66F87" w14:textId="6116ED42" w:rsidTr="00697ADD">
        <w:tc>
          <w:tcPr>
            <w:tcW w:w="2122" w:type="dxa"/>
          </w:tcPr>
          <w:p w14:paraId="32A558C7" w14:textId="0023BDE4" w:rsidR="00697ADD" w:rsidRPr="00697ADD" w:rsidRDefault="00697ADD" w:rsidP="00C963AA">
            <w:r>
              <w:t>Uitstekend</w:t>
            </w:r>
          </w:p>
        </w:tc>
        <w:tc>
          <w:tcPr>
            <w:tcW w:w="1984" w:type="dxa"/>
          </w:tcPr>
          <w:p w14:paraId="0AD89AC7" w14:textId="37D2668F" w:rsidR="00697ADD" w:rsidRPr="00697ADD" w:rsidRDefault="00697ADD" w:rsidP="00095C98">
            <w:pPr>
              <w:jc w:val="center"/>
            </w:pPr>
            <w:r>
              <w:t>1</w:t>
            </w:r>
            <w:r w:rsidR="00095C98">
              <w:t>,</w:t>
            </w:r>
            <w:r>
              <w:t>5</w:t>
            </w:r>
          </w:p>
        </w:tc>
        <w:tc>
          <w:tcPr>
            <w:tcW w:w="1985" w:type="dxa"/>
          </w:tcPr>
          <w:p w14:paraId="4798D58B" w14:textId="64376E68" w:rsidR="00697ADD" w:rsidRPr="00697ADD" w:rsidRDefault="00697ADD" w:rsidP="00697ADD">
            <w:pPr>
              <w:jc w:val="center"/>
            </w:pPr>
            <w:r>
              <w:t>n.v.t.</w:t>
            </w:r>
          </w:p>
        </w:tc>
      </w:tr>
    </w:tbl>
    <w:p w14:paraId="09AD4F0E" w14:textId="3C232127" w:rsidR="002C4133" w:rsidRDefault="00E85C27" w:rsidP="00697ADD">
      <w:r>
        <w:br/>
      </w:r>
      <w:r w:rsidR="002C4133">
        <w:rPr>
          <w:color w:val="000000" w:themeColor="text1"/>
        </w:rPr>
        <w:t>De o</w:t>
      </w:r>
      <w:r w:rsidR="002C4133" w:rsidRPr="008B5D21">
        <w:rPr>
          <w:color w:val="000000" w:themeColor="text1"/>
        </w:rPr>
        <w:t>vergangsregeling voor de salarisschalen</w:t>
      </w:r>
      <w:r w:rsidR="00E82017">
        <w:rPr>
          <w:color w:val="000000" w:themeColor="text1"/>
        </w:rPr>
        <w:fldChar w:fldCharType="begin"/>
      </w:r>
      <w:r w:rsidR="00E82017">
        <w:instrText xml:space="preserve"> XE "</w:instrText>
      </w:r>
      <w:r w:rsidR="00E82017" w:rsidRPr="002C6A54">
        <w:instrText>salarisschalen</w:instrText>
      </w:r>
      <w:r w:rsidR="00E82017">
        <w:instrText xml:space="preserve">" </w:instrText>
      </w:r>
      <w:r w:rsidR="00E82017">
        <w:rPr>
          <w:color w:val="000000" w:themeColor="text1"/>
        </w:rPr>
        <w:fldChar w:fldCharType="end"/>
      </w:r>
      <w:r w:rsidR="002C4133" w:rsidRPr="008B5D21">
        <w:rPr>
          <w:color w:val="000000" w:themeColor="text1"/>
        </w:rPr>
        <w:t xml:space="preserve"> A t/m H (voor de looptijd</w:t>
      </w:r>
      <w:r w:rsidR="00C84810">
        <w:rPr>
          <w:color w:val="000000" w:themeColor="text1"/>
        </w:rPr>
        <w:fldChar w:fldCharType="begin"/>
      </w:r>
      <w:r w:rsidR="00C84810">
        <w:instrText xml:space="preserve"> XE "</w:instrText>
      </w:r>
      <w:r w:rsidR="00C84810" w:rsidRPr="002C6A54">
        <w:instrText>looptijd</w:instrText>
      </w:r>
      <w:r w:rsidR="00C84810">
        <w:instrText xml:space="preserve">" </w:instrText>
      </w:r>
      <w:r w:rsidR="00C84810">
        <w:rPr>
          <w:color w:val="000000" w:themeColor="text1"/>
        </w:rPr>
        <w:fldChar w:fldCharType="end"/>
      </w:r>
      <w:r w:rsidR="002C4133" w:rsidRPr="008B5D21">
        <w:rPr>
          <w:color w:val="000000" w:themeColor="text1"/>
        </w:rPr>
        <w:t xml:space="preserve"> van de cao 2016-2018) luidt: naast de algemene verhoging van 2% per 1 oktober 2016 en 1 oktober 2017 </w:t>
      </w:r>
      <w:r w:rsidR="002C4133">
        <w:rPr>
          <w:color w:val="000000" w:themeColor="text1"/>
        </w:rPr>
        <w:t>geldt</w:t>
      </w:r>
      <w:r w:rsidR="002C4133" w:rsidRPr="008B5D21">
        <w:rPr>
          <w:color w:val="000000" w:themeColor="text1"/>
        </w:rPr>
        <w:t xml:space="preserve"> voor de salarissen van de medewerkers in de salarisschalen A t/m H bij de toekenning van de individuele salarisverhoging</w:t>
      </w:r>
      <w:r w:rsidR="00E82017">
        <w:rPr>
          <w:color w:val="000000" w:themeColor="text1"/>
        </w:rPr>
        <w:fldChar w:fldCharType="begin"/>
      </w:r>
      <w:r w:rsidR="00E82017">
        <w:instrText xml:space="preserve"> XE "</w:instrText>
      </w:r>
      <w:r w:rsidR="00E82017" w:rsidRPr="002C6A54">
        <w:instrText>salarisverhoging</w:instrText>
      </w:r>
      <w:r w:rsidR="00E82017">
        <w:instrText xml:space="preserve">" </w:instrText>
      </w:r>
      <w:r w:rsidR="00E82017">
        <w:rPr>
          <w:color w:val="000000" w:themeColor="text1"/>
        </w:rPr>
        <w:fldChar w:fldCharType="end"/>
      </w:r>
      <w:r w:rsidR="002C4133" w:rsidRPr="008B5D21">
        <w:rPr>
          <w:color w:val="000000" w:themeColor="text1"/>
        </w:rPr>
        <w:t xml:space="preserve"> per 1 januari 2017 een garantie van een minimale verhoging van 1,5% bij een beoordeling</w:t>
      </w:r>
      <w:r w:rsidR="000229D4">
        <w:rPr>
          <w:color w:val="000000" w:themeColor="text1"/>
        </w:rPr>
        <w:fldChar w:fldCharType="begin"/>
      </w:r>
      <w:r w:rsidR="000229D4">
        <w:instrText xml:space="preserve"> XE "</w:instrText>
      </w:r>
      <w:r w:rsidR="000229D4" w:rsidRPr="00F734F9">
        <w:instrText>beoordeling</w:instrText>
      </w:r>
      <w:r w:rsidR="000229D4">
        <w:instrText xml:space="preserve">" </w:instrText>
      </w:r>
      <w:r w:rsidR="000229D4">
        <w:rPr>
          <w:color w:val="000000" w:themeColor="text1"/>
        </w:rPr>
        <w:fldChar w:fldCharType="end"/>
      </w:r>
      <w:r w:rsidR="002C4133" w:rsidRPr="008B5D21">
        <w:rPr>
          <w:color w:val="000000" w:themeColor="text1"/>
        </w:rPr>
        <w:t xml:space="preserve"> van ‘</w:t>
      </w:r>
      <w:r w:rsidR="002C4133">
        <w:rPr>
          <w:color w:val="000000" w:themeColor="text1"/>
        </w:rPr>
        <w:t>go</w:t>
      </w:r>
      <w:r w:rsidR="002C4133" w:rsidRPr="008B5D21">
        <w:rPr>
          <w:color w:val="000000" w:themeColor="text1"/>
        </w:rPr>
        <w:t xml:space="preserve">ed’ of </w:t>
      </w:r>
      <w:r w:rsidR="002C4133">
        <w:rPr>
          <w:color w:val="000000" w:themeColor="text1"/>
        </w:rPr>
        <w:t>hoger</w:t>
      </w:r>
      <w:r w:rsidR="002C4133" w:rsidRPr="008B5D21">
        <w:rPr>
          <w:color w:val="000000" w:themeColor="text1"/>
        </w:rPr>
        <w:t>.</w:t>
      </w:r>
    </w:p>
    <w:p w14:paraId="30706B28" w14:textId="42C281D3" w:rsidR="00697ADD" w:rsidRPr="0034083B" w:rsidRDefault="00697ADD" w:rsidP="00697ADD">
      <w:r w:rsidRPr="0034083B">
        <w:t>Als je het maximumsalaris in een van de salarisschalen</w:t>
      </w:r>
      <w:r w:rsidR="00E82017">
        <w:fldChar w:fldCharType="begin"/>
      </w:r>
      <w:r w:rsidR="00E82017">
        <w:instrText xml:space="preserve"> XE "</w:instrText>
      </w:r>
      <w:r w:rsidR="00E82017" w:rsidRPr="002C6A54">
        <w:instrText>salarisschalen</w:instrText>
      </w:r>
      <w:r w:rsidR="00E82017">
        <w:instrText xml:space="preserve">" </w:instrText>
      </w:r>
      <w:r w:rsidR="00E82017">
        <w:fldChar w:fldCharType="end"/>
      </w:r>
      <w:r w:rsidRPr="0034083B">
        <w:t xml:space="preserve"> A t/m H hebt bereikt, én het resultaat van je beoordeling</w:t>
      </w:r>
      <w:r w:rsidR="000229D4">
        <w:fldChar w:fldCharType="begin"/>
      </w:r>
      <w:r w:rsidR="000229D4">
        <w:instrText xml:space="preserve"> XE "</w:instrText>
      </w:r>
      <w:r w:rsidR="000229D4" w:rsidRPr="00F734F9">
        <w:instrText>beoordeling</w:instrText>
      </w:r>
      <w:r w:rsidR="000229D4">
        <w:instrText xml:space="preserve">" </w:instrText>
      </w:r>
      <w:r w:rsidR="000229D4">
        <w:fldChar w:fldCharType="end"/>
      </w:r>
      <w:r w:rsidRPr="0034083B">
        <w:t xml:space="preserve"> is ‘uitstekend’, ontvang je een bonus</w:t>
      </w:r>
      <w:r w:rsidR="00284A4D">
        <w:fldChar w:fldCharType="begin"/>
      </w:r>
      <w:r w:rsidR="00284A4D">
        <w:instrText xml:space="preserve"> XE "</w:instrText>
      </w:r>
      <w:r w:rsidR="00284A4D" w:rsidRPr="00E370C1">
        <w:instrText>bonus</w:instrText>
      </w:r>
      <w:r w:rsidR="00284A4D">
        <w:instrText xml:space="preserve">" </w:instrText>
      </w:r>
      <w:r w:rsidR="00284A4D">
        <w:fldChar w:fldCharType="end"/>
      </w:r>
      <w:r w:rsidRPr="0034083B">
        <w:t xml:space="preserve"> van 2% van je jaarsalaris</w:t>
      </w:r>
      <w:r w:rsidR="00C84810">
        <w:fldChar w:fldCharType="begin"/>
      </w:r>
      <w:r w:rsidR="00C84810">
        <w:instrText xml:space="preserve"> XE "</w:instrText>
      </w:r>
      <w:r w:rsidR="00C84810" w:rsidRPr="002C6A54">
        <w:instrText>jaarsalaris</w:instrText>
      </w:r>
      <w:r w:rsidR="00C84810">
        <w:instrText xml:space="preserve">" </w:instrText>
      </w:r>
      <w:r w:rsidR="00C84810">
        <w:fldChar w:fldCharType="end"/>
      </w:r>
      <w:r w:rsidRPr="0034083B">
        <w:t>. Deze bonus kun je jaarlijks verdienen bij uitstekend functioneren.</w:t>
      </w:r>
    </w:p>
    <w:p w14:paraId="230D44F2" w14:textId="5C779C26" w:rsidR="0034083B" w:rsidRPr="0034083B" w:rsidRDefault="00B40EB3" w:rsidP="00D204AA">
      <w:r>
        <w:rPr>
          <w:color w:val="1F497D"/>
        </w:rPr>
        <w:t>Je krijgt geen individuele salarisverhoging</w:t>
      </w:r>
      <w:r w:rsidR="00E82017">
        <w:rPr>
          <w:color w:val="1F497D"/>
        </w:rPr>
        <w:fldChar w:fldCharType="begin"/>
      </w:r>
      <w:r w:rsidR="00E82017">
        <w:instrText xml:space="preserve"> XE "</w:instrText>
      </w:r>
      <w:r w:rsidR="00E82017" w:rsidRPr="00E82017">
        <w:instrText>salarisverhoging</w:instrText>
      </w:r>
      <w:r w:rsidR="00E82017">
        <w:instrText xml:space="preserve">" </w:instrText>
      </w:r>
      <w:r w:rsidR="00E82017">
        <w:rPr>
          <w:color w:val="1F497D"/>
        </w:rPr>
        <w:fldChar w:fldCharType="end"/>
      </w:r>
      <w:r>
        <w:rPr>
          <w:color w:val="1F497D"/>
        </w:rPr>
        <w:t xml:space="preserve"> als je langer dan een halfjaar volledig arbeidsongeschikt</w:t>
      </w:r>
      <w:r w:rsidR="00284A4D">
        <w:rPr>
          <w:color w:val="1F497D"/>
        </w:rPr>
        <w:fldChar w:fldCharType="begin"/>
      </w:r>
      <w:r w:rsidR="00284A4D">
        <w:instrText xml:space="preserve"> XE "</w:instrText>
      </w:r>
      <w:r w:rsidR="00284A4D" w:rsidRPr="00284A4D">
        <w:instrText>arbeidsongeschikt</w:instrText>
      </w:r>
      <w:r w:rsidR="00284A4D">
        <w:instrText xml:space="preserve">" </w:instrText>
      </w:r>
      <w:r w:rsidR="00284A4D">
        <w:rPr>
          <w:color w:val="1F497D"/>
        </w:rPr>
        <w:fldChar w:fldCharType="end"/>
      </w:r>
      <w:r>
        <w:rPr>
          <w:color w:val="1F497D"/>
        </w:rPr>
        <w:t xml:space="preserve"> bent</w:t>
      </w:r>
      <w:r w:rsidR="0034083B" w:rsidRPr="0034083B">
        <w:t>.</w:t>
      </w:r>
    </w:p>
    <w:p w14:paraId="529D2E68" w14:textId="25510311" w:rsidR="0034083B" w:rsidRPr="0034083B" w:rsidRDefault="0034083B" w:rsidP="00CB063B">
      <w:r w:rsidRPr="0034083B">
        <w:t>Als het resultaat van je beoordeling</w:t>
      </w:r>
      <w:r w:rsidR="000229D4">
        <w:fldChar w:fldCharType="begin"/>
      </w:r>
      <w:r w:rsidR="000229D4">
        <w:instrText xml:space="preserve"> XE "</w:instrText>
      </w:r>
      <w:r w:rsidR="000229D4" w:rsidRPr="00F734F9">
        <w:instrText>beoordeling</w:instrText>
      </w:r>
      <w:r w:rsidR="000229D4">
        <w:instrText xml:space="preserve">" </w:instrText>
      </w:r>
      <w:r w:rsidR="000229D4">
        <w:fldChar w:fldCharType="end"/>
      </w:r>
      <w:r w:rsidRPr="0034083B">
        <w:t xml:space="preserve"> </w:t>
      </w:r>
      <w:r w:rsidR="00E85C27">
        <w:t>‘</w:t>
      </w:r>
      <w:r w:rsidRPr="0034083B">
        <w:t>onvoldoende</w:t>
      </w:r>
      <w:r w:rsidR="00E85C27">
        <w:t>’</w:t>
      </w:r>
      <w:r w:rsidRPr="0034083B">
        <w:t xml:space="preserve"> is, kan de werkgever besluiten geen individuele verhoging toe te kennen. Je afdelingshoofd zorgt dan voor een schriftelijke onderbouwing. Dit kan in totaal maximaal </w:t>
      </w:r>
      <w:r w:rsidR="00E85C27">
        <w:t xml:space="preserve">3 </w:t>
      </w:r>
      <w:r w:rsidRPr="0034083B">
        <w:t>keer gebeuren.</w:t>
      </w:r>
    </w:p>
    <w:p w14:paraId="730A2578" w14:textId="77777777" w:rsidR="0034083B" w:rsidRPr="0034083B" w:rsidRDefault="0034083B" w:rsidP="00CB063B">
      <w:r w:rsidRPr="0034083B">
        <w:t>Als de werkgever eenmaal een salarisniveau heeft toegekend, kan hij dat niet terugdraaien op basis van onvoldoende functioneren.</w:t>
      </w:r>
    </w:p>
    <w:p w14:paraId="2582C94D" w14:textId="1566FFF6" w:rsidR="0034083B" w:rsidRDefault="0034083B" w:rsidP="00CB063B">
      <w:r w:rsidRPr="0034083B">
        <w:t xml:space="preserve">Promotie naar een hogere salarisschaal gebeurt op initiatief van je afdelingshoofd en na advies van de afdeling HR. </w:t>
      </w:r>
    </w:p>
    <w:p w14:paraId="26D39A31" w14:textId="77777777" w:rsidR="00DE6777" w:rsidRDefault="00DE6777" w:rsidP="0032356E">
      <w:pPr>
        <w:pStyle w:val="Heading2"/>
      </w:pPr>
      <w:r>
        <w:t>Bonusprogramma</w:t>
      </w:r>
    </w:p>
    <w:p w14:paraId="1ECEFF87" w14:textId="5138F579" w:rsidR="00DE6777" w:rsidRPr="0034083B" w:rsidRDefault="00DE6777" w:rsidP="00DE6777">
      <w:r w:rsidRPr="0034083B">
        <w:t>Het geldende bonusprogramma van het moederbedrijf is van toepassing op alle medewerkers. Je bonus</w:t>
      </w:r>
      <w:r w:rsidR="00284A4D">
        <w:fldChar w:fldCharType="begin"/>
      </w:r>
      <w:r w:rsidR="00284A4D">
        <w:instrText xml:space="preserve"> XE "</w:instrText>
      </w:r>
      <w:r w:rsidR="00284A4D" w:rsidRPr="00E370C1">
        <w:instrText>bonus</w:instrText>
      </w:r>
      <w:r w:rsidR="00284A4D">
        <w:instrText xml:space="preserve">" </w:instrText>
      </w:r>
      <w:r w:rsidR="00284A4D">
        <w:fldChar w:fldCharType="end"/>
      </w:r>
      <w:r w:rsidRPr="0034083B">
        <w:t xml:space="preserve"> hangt o.a. af van </w:t>
      </w:r>
      <w:r w:rsidR="00E85C27">
        <w:t xml:space="preserve">het resultaat van </w:t>
      </w:r>
      <w:r w:rsidRPr="0034083B">
        <w:t>je beoordeling</w:t>
      </w:r>
      <w:r w:rsidR="000229D4">
        <w:fldChar w:fldCharType="begin"/>
      </w:r>
      <w:r w:rsidR="000229D4">
        <w:instrText xml:space="preserve"> XE "</w:instrText>
      </w:r>
      <w:r w:rsidR="000229D4" w:rsidRPr="00F734F9">
        <w:instrText>beoordeling</w:instrText>
      </w:r>
      <w:r w:rsidR="000229D4">
        <w:instrText xml:space="preserve">" </w:instrText>
      </w:r>
      <w:r w:rsidR="000229D4">
        <w:fldChar w:fldCharType="end"/>
      </w:r>
      <w:r w:rsidRPr="0034083B">
        <w:t>. Als je het niet eens bent met het resultaat van je beoordeling, kun je bezwaar aantekenen bij een beroepscommissie</w:t>
      </w:r>
      <w:r w:rsidR="00017ECF">
        <w:fldChar w:fldCharType="begin"/>
      </w:r>
      <w:r w:rsidR="00017ECF">
        <w:instrText xml:space="preserve"> XE "</w:instrText>
      </w:r>
      <w:r w:rsidR="00017ECF" w:rsidRPr="002C6A54">
        <w:instrText>beroepscommissie</w:instrText>
      </w:r>
      <w:r w:rsidR="00017ECF">
        <w:instrText xml:space="preserve">" </w:instrText>
      </w:r>
      <w:r w:rsidR="00017ECF">
        <w:fldChar w:fldCharType="end"/>
      </w:r>
      <w:r w:rsidRPr="0034083B">
        <w:t xml:space="preserve">, volgens </w:t>
      </w:r>
      <w:hyperlink r:id="rId27" w:history="1">
        <w:r w:rsidR="00FD267A" w:rsidRPr="00FD267A">
          <w:rPr>
            <w:rStyle w:val="Hyperlink"/>
          </w:rPr>
          <w:t>HR-10023 Procedure beoordelingsgesprek</w:t>
        </w:r>
      </w:hyperlink>
      <w:r w:rsidRPr="0034083B">
        <w:t>.</w:t>
      </w:r>
    </w:p>
    <w:p w14:paraId="28502EA3" w14:textId="600B581B" w:rsidR="00697ADD" w:rsidRDefault="00697ADD" w:rsidP="0032356E">
      <w:pPr>
        <w:pStyle w:val="Heading2"/>
      </w:pPr>
      <w:r>
        <w:t>Waarneming</w:t>
      </w:r>
      <w:r w:rsidR="002C6A54">
        <w:fldChar w:fldCharType="begin"/>
      </w:r>
      <w:r w:rsidR="002C6A54">
        <w:instrText xml:space="preserve"> XE "</w:instrText>
      </w:r>
      <w:r w:rsidR="00D204AA">
        <w:instrText>w</w:instrText>
      </w:r>
      <w:r w:rsidR="002C6A54" w:rsidRPr="002C6A54">
        <w:instrText>aarneming</w:instrText>
      </w:r>
      <w:r w:rsidR="002C6A54">
        <w:instrText xml:space="preserve">" </w:instrText>
      </w:r>
      <w:r w:rsidR="002C6A54">
        <w:fldChar w:fldCharType="end"/>
      </w:r>
    </w:p>
    <w:p w14:paraId="3A6D19EF" w14:textId="27619E72" w:rsidR="0034083B" w:rsidRPr="0034083B" w:rsidRDefault="0034083B" w:rsidP="00CB063B">
      <w:r w:rsidRPr="0034083B">
        <w:t>Als je tijdelijk een hogere functie</w:t>
      </w:r>
      <w:r w:rsidR="004C7F67">
        <w:fldChar w:fldCharType="begin"/>
      </w:r>
      <w:r w:rsidR="004C7F67">
        <w:instrText xml:space="preserve"> XE "</w:instrText>
      </w:r>
      <w:r w:rsidR="004C7F67" w:rsidRPr="002C6A54">
        <w:instrText>functie</w:instrText>
      </w:r>
      <w:r w:rsidR="004C7F67">
        <w:instrText xml:space="preserve">" </w:instrText>
      </w:r>
      <w:r w:rsidR="004C7F67">
        <w:fldChar w:fldCharType="end"/>
      </w:r>
      <w:r w:rsidRPr="0034083B">
        <w:t xml:space="preserve"> waarneemt vanuit een letterschaal, blijf je ingedeeld in je eigen salarisschaal en houd je je eigen salaris</w:t>
      </w:r>
      <w:r w:rsidR="00E85C27">
        <w:t>.</w:t>
      </w:r>
      <w:r w:rsidRPr="0034083B">
        <w:t xml:space="preserve"> Je hebt dan recht op een extra uitkering:</w:t>
      </w:r>
    </w:p>
    <w:p w14:paraId="0688BC4C" w14:textId="66117CF1" w:rsidR="0034083B" w:rsidRPr="0034083B" w:rsidRDefault="0034083B" w:rsidP="00697ADD">
      <w:pPr>
        <w:pStyle w:val="Bullet1"/>
      </w:pPr>
      <w:r w:rsidRPr="0034083B">
        <w:t>als bij de indeling van je functie</w:t>
      </w:r>
      <w:r w:rsidR="004C7F67">
        <w:fldChar w:fldCharType="begin"/>
      </w:r>
      <w:r w:rsidR="004C7F67">
        <w:instrText xml:space="preserve"> XE "</w:instrText>
      </w:r>
      <w:r w:rsidR="004C7F67" w:rsidRPr="004C7F67">
        <w:instrText>functie</w:instrText>
      </w:r>
      <w:r w:rsidR="004C7F67">
        <w:instrText xml:space="preserve">" </w:instrText>
      </w:r>
      <w:r w:rsidR="004C7F67">
        <w:fldChar w:fldCharType="end"/>
      </w:r>
      <w:r w:rsidRPr="0034083B">
        <w:t xml:space="preserve"> geen rekening is gehouden met het waarnemen van hogere functies én </w:t>
      </w:r>
    </w:p>
    <w:p w14:paraId="46AC5440" w14:textId="69E9EACA" w:rsidR="0034083B" w:rsidRPr="0034083B" w:rsidRDefault="0034083B" w:rsidP="00697ADD">
      <w:pPr>
        <w:pStyle w:val="Bullet1"/>
      </w:pPr>
      <w:r w:rsidRPr="0034083B">
        <w:t>als de waarneming minimaal 5 achtereenvolgende dagen/diensten heeft geduurd.</w:t>
      </w:r>
    </w:p>
    <w:p w14:paraId="5C28EE45" w14:textId="056FAD18" w:rsidR="0034083B" w:rsidRPr="0034083B" w:rsidRDefault="0034083B" w:rsidP="00CB063B">
      <w:r w:rsidRPr="0034083B">
        <w:t xml:space="preserve">De uitkering is de helft van het verschil tussen de minima van de twee maandsalarisschalen, naar rato berekend over de waargenomen periode. </w:t>
      </w:r>
    </w:p>
    <w:p w14:paraId="0B1052E3" w14:textId="5C927F20" w:rsidR="0034083B" w:rsidRPr="0034083B" w:rsidRDefault="0034083B" w:rsidP="00CB063B">
      <w:r w:rsidRPr="0034083B">
        <w:t xml:space="preserve">Als de waarneming langer dan 10 achtereenvolgende dagen/diensten heeft geduurd, is de uitkering het volledige verschil tussen de minima van de twee maandsalarisschalen, naar rato berekend over de waargenomen periode. </w:t>
      </w:r>
    </w:p>
    <w:p w14:paraId="1AC647E1" w14:textId="77777777" w:rsidR="00A45950" w:rsidRDefault="00A45950" w:rsidP="0032356E">
      <w:pPr>
        <w:pStyle w:val="Heading2"/>
      </w:pPr>
      <w:bookmarkStart w:id="11" w:name="_Ref466379376"/>
      <w:r>
        <w:t>Bijzondere beloningen</w:t>
      </w:r>
      <w:bookmarkEnd w:id="11"/>
    </w:p>
    <w:p w14:paraId="4FF091ED" w14:textId="2E3FE4B1" w:rsidR="0034083B" w:rsidRPr="0077234C" w:rsidRDefault="0034083B" w:rsidP="0032356E">
      <w:pPr>
        <w:pStyle w:val="Heading3"/>
      </w:pPr>
      <w:r w:rsidRPr="0077234C">
        <w:t>Consignatie</w:t>
      </w:r>
      <w:r w:rsidR="004C7F67">
        <w:fldChar w:fldCharType="begin"/>
      </w:r>
      <w:r w:rsidR="004C7F67">
        <w:instrText xml:space="preserve"> XE "</w:instrText>
      </w:r>
      <w:r w:rsidR="00E35CB4">
        <w:instrText>c</w:instrText>
      </w:r>
      <w:r w:rsidR="004C7F67" w:rsidRPr="004C7F67">
        <w:instrText>onsignatie</w:instrText>
      </w:r>
      <w:r w:rsidR="004C7F67">
        <w:instrText xml:space="preserve">" </w:instrText>
      </w:r>
      <w:r w:rsidR="004C7F67">
        <w:fldChar w:fldCharType="end"/>
      </w:r>
    </w:p>
    <w:p w14:paraId="5B1B0FE1" w14:textId="1695955C" w:rsidR="0034083B" w:rsidRPr="0034083B" w:rsidRDefault="0034083B" w:rsidP="00CB063B">
      <w:r w:rsidRPr="0034083B">
        <w:t>Als je buiten je normale werktijden</w:t>
      </w:r>
      <w:r w:rsidR="002C6A54">
        <w:fldChar w:fldCharType="begin"/>
      </w:r>
      <w:r w:rsidR="002C6A54">
        <w:instrText xml:space="preserve"> XE "</w:instrText>
      </w:r>
      <w:r w:rsidR="002C6A54" w:rsidRPr="002C6A54">
        <w:instrText>werktijden</w:instrText>
      </w:r>
      <w:r w:rsidR="002C6A54">
        <w:instrText xml:space="preserve">" </w:instrText>
      </w:r>
      <w:r w:rsidR="002C6A54">
        <w:fldChar w:fldCharType="end"/>
      </w:r>
      <w:r w:rsidRPr="0034083B">
        <w:t xml:space="preserve"> bereikbaar moet blijven en zo nodig direct naar het bedrijf moet kunnen komen, ontvang je hiervoor een consignatietoeslag</w:t>
      </w:r>
      <w:r w:rsidR="004C7F67">
        <w:fldChar w:fldCharType="begin"/>
      </w:r>
      <w:r w:rsidR="004C7F67">
        <w:instrText xml:space="preserve"> XE "</w:instrText>
      </w:r>
      <w:r w:rsidR="004C7F67" w:rsidRPr="002C6A54">
        <w:instrText>consignatietoeslag</w:instrText>
      </w:r>
      <w:r w:rsidR="004C7F67">
        <w:instrText xml:space="preserve">" </w:instrText>
      </w:r>
      <w:r w:rsidR="004C7F67">
        <w:fldChar w:fldCharType="end"/>
      </w:r>
      <w:r w:rsidRPr="0034083B">
        <w:t>.</w:t>
      </w:r>
    </w:p>
    <w:p w14:paraId="383D2253" w14:textId="4A0C3070" w:rsidR="0034083B" w:rsidRPr="0034083B" w:rsidRDefault="0034083B" w:rsidP="00CB063B">
      <w:r w:rsidRPr="0034083B">
        <w:t>De consignatietoeslag</w:t>
      </w:r>
      <w:r w:rsidR="004C7F67">
        <w:fldChar w:fldCharType="begin"/>
      </w:r>
      <w:r w:rsidR="004C7F67">
        <w:instrText xml:space="preserve"> XE "</w:instrText>
      </w:r>
      <w:r w:rsidR="004C7F67" w:rsidRPr="002C6A54">
        <w:instrText>consignatietoeslag</w:instrText>
      </w:r>
      <w:r w:rsidR="004C7F67">
        <w:instrText xml:space="preserve">" </w:instrText>
      </w:r>
      <w:r w:rsidR="004C7F67">
        <w:fldChar w:fldCharType="end"/>
      </w:r>
      <w:r w:rsidRPr="0034083B">
        <w:t xml:space="preserve"> bedraagt een percentage van je maandsalaris</w:t>
      </w:r>
      <w:r w:rsidR="00C84810">
        <w:fldChar w:fldCharType="begin"/>
      </w:r>
      <w:r w:rsidR="00C84810">
        <w:instrText xml:space="preserve"> XE "</w:instrText>
      </w:r>
      <w:r w:rsidR="00C84810" w:rsidRPr="002C6A54">
        <w:instrText>maandsalaris</w:instrText>
      </w:r>
      <w:r w:rsidR="00C84810">
        <w:instrText xml:space="preserve">" </w:instrText>
      </w:r>
      <w:r w:rsidR="00C84810">
        <w:fldChar w:fldCharType="end"/>
      </w:r>
      <w:r w:rsidRPr="0034083B">
        <w:t xml:space="preserve"> (met een maximum) en hangt af van de dag waarop je bereikbaar moet zijn:</w:t>
      </w:r>
    </w:p>
    <w:p w14:paraId="1C5AA019" w14:textId="569E5C15" w:rsidR="0034083B" w:rsidRPr="0034083B" w:rsidRDefault="0034083B" w:rsidP="004729F6">
      <w:pPr>
        <w:pStyle w:val="Bullet1"/>
      </w:pPr>
      <w:r w:rsidRPr="0034083B">
        <w:t xml:space="preserve">maandag t/m vrijdag: 0,55% per dag </w:t>
      </w:r>
    </w:p>
    <w:p w14:paraId="5BBC9FAB" w14:textId="6288CF8E" w:rsidR="0034083B" w:rsidRPr="0034083B" w:rsidRDefault="0034083B" w:rsidP="004729F6">
      <w:pPr>
        <w:pStyle w:val="Bullet1"/>
      </w:pPr>
      <w:r w:rsidRPr="0034083B">
        <w:t>z</w:t>
      </w:r>
      <w:r w:rsidR="00E85C27">
        <w:t>aterdag of zondag: 2,2% per dag</w:t>
      </w:r>
    </w:p>
    <w:p w14:paraId="6E4652FD" w14:textId="5775A1F5" w:rsidR="0034083B" w:rsidRPr="0034083B" w:rsidRDefault="0034083B" w:rsidP="004729F6">
      <w:pPr>
        <w:pStyle w:val="Bullet1"/>
      </w:pPr>
      <w:r w:rsidRPr="0034083B">
        <w:t>fe</w:t>
      </w:r>
      <w:r w:rsidR="00E85C27">
        <w:t>estdag: 2,475% per dag</w:t>
      </w:r>
    </w:p>
    <w:p w14:paraId="1AEA9505" w14:textId="7B3C9853" w:rsidR="0034083B" w:rsidRPr="0034083B" w:rsidRDefault="00E85C27" w:rsidP="004729F6">
      <w:pPr>
        <w:pStyle w:val="Bullet1"/>
      </w:pPr>
      <w:r>
        <w:t>per week: 7,15%</w:t>
      </w:r>
    </w:p>
    <w:p w14:paraId="3463A3E1" w14:textId="71E0AA06" w:rsidR="0034083B" w:rsidRPr="0034083B" w:rsidRDefault="0034083B" w:rsidP="00CB063B">
      <w:r w:rsidRPr="0034083B">
        <w:t>Voor de berekening geldt maximaal het maandsalaris</w:t>
      </w:r>
      <w:r w:rsidR="00C84810">
        <w:fldChar w:fldCharType="begin"/>
      </w:r>
      <w:r w:rsidR="00C84810">
        <w:instrText xml:space="preserve"> XE "</w:instrText>
      </w:r>
      <w:r w:rsidR="00C84810" w:rsidRPr="002C6A54">
        <w:instrText>maandsalaris</w:instrText>
      </w:r>
      <w:r w:rsidR="00C84810">
        <w:instrText xml:space="preserve">" </w:instrText>
      </w:r>
      <w:r w:rsidR="00C84810">
        <w:fldChar w:fldCharType="end"/>
      </w:r>
      <w:r w:rsidRPr="0034083B">
        <w:t xml:space="preserve"> van letterschaal H9.</w:t>
      </w:r>
    </w:p>
    <w:p w14:paraId="30AA6405" w14:textId="23883246" w:rsidR="0034083B" w:rsidRPr="0034083B" w:rsidRDefault="0034083B" w:rsidP="00CB063B">
      <w:r w:rsidRPr="0034083B">
        <w:t>Als je consignatiedienst hebt op een feestdag, mag je in plaats van de vergoeding ook kiezen voor een halve vakantiedag.</w:t>
      </w:r>
    </w:p>
    <w:p w14:paraId="13CBE351" w14:textId="289D3987" w:rsidR="0034083B" w:rsidRPr="0034083B" w:rsidRDefault="0034083B" w:rsidP="00CB063B">
      <w:r w:rsidRPr="0034083B">
        <w:t>Een consignatiedienst duurt normaal gesproken niet langer dan 7 aaneengesloten dagen.</w:t>
      </w:r>
    </w:p>
    <w:p w14:paraId="0FDC698E" w14:textId="09C70447" w:rsidR="0034083B" w:rsidRPr="0034083B" w:rsidRDefault="0034083B" w:rsidP="00CB063B">
      <w:r w:rsidRPr="0034083B">
        <w:t>Vanaf 1 januari 2017 maakt de consignatietoeslag</w:t>
      </w:r>
      <w:r w:rsidR="004C7F67">
        <w:fldChar w:fldCharType="begin"/>
      </w:r>
      <w:r w:rsidR="004C7F67">
        <w:instrText xml:space="preserve"> XE "</w:instrText>
      </w:r>
      <w:r w:rsidR="004C7F67" w:rsidRPr="002C6A54">
        <w:instrText>consignatietoeslag</w:instrText>
      </w:r>
      <w:r w:rsidR="004C7F67">
        <w:instrText xml:space="preserve">" </w:instrText>
      </w:r>
      <w:r w:rsidR="004C7F67">
        <w:fldChar w:fldCharType="end"/>
      </w:r>
      <w:r w:rsidRPr="0034083B">
        <w:t xml:space="preserve"> geen deel meer uit van de pensioengrondslag</w:t>
      </w:r>
      <w:r w:rsidR="00E82017">
        <w:fldChar w:fldCharType="begin"/>
      </w:r>
      <w:r w:rsidR="00E82017">
        <w:instrText xml:space="preserve"> XE "</w:instrText>
      </w:r>
      <w:r w:rsidR="00E82017" w:rsidRPr="002C6A54">
        <w:instrText>pensioengrondslag</w:instrText>
      </w:r>
      <w:r w:rsidR="00E82017">
        <w:instrText xml:space="preserve">" </w:instrText>
      </w:r>
      <w:r w:rsidR="00E82017">
        <w:fldChar w:fldCharType="end"/>
      </w:r>
      <w:r w:rsidRPr="0034083B">
        <w:t xml:space="preserve">. </w:t>
      </w:r>
    </w:p>
    <w:p w14:paraId="15CA18DF" w14:textId="36987AE0" w:rsidR="0034083B" w:rsidRPr="0034083B" w:rsidRDefault="0034083B" w:rsidP="00CB063B">
      <w:r w:rsidRPr="0034083B">
        <w:t>Als je consignatiediensten vooraf worden ingepland voor het hele jaar, heb je bij arbeidsongeschiktheid toch recht op de consignatievergoeding. Daarbij geldt een wachttijd van een volle maand na de maand waarin je arbeidsongeschikt</w:t>
      </w:r>
      <w:r w:rsidR="00284A4D">
        <w:fldChar w:fldCharType="begin"/>
      </w:r>
      <w:r w:rsidR="00284A4D">
        <w:instrText xml:space="preserve"> XE "</w:instrText>
      </w:r>
      <w:r w:rsidR="00284A4D" w:rsidRPr="00CB5AA6">
        <w:instrText>arbeidsongeschikt</w:instrText>
      </w:r>
      <w:r w:rsidR="00284A4D">
        <w:instrText xml:space="preserve">" </w:instrText>
      </w:r>
      <w:r w:rsidR="00284A4D">
        <w:fldChar w:fldCharType="end"/>
      </w:r>
      <w:r w:rsidRPr="0034083B">
        <w:t xml:space="preserve"> bent geworden. Tijdens de wachttijd heb je geen recht op vergoeding. Als referentieperiode voor de berekening gelden de 6 volle maanden voordat je arbeidsongeschikt werd.</w:t>
      </w:r>
    </w:p>
    <w:p w14:paraId="0CBBD3F0" w14:textId="26C2E261" w:rsidR="0034083B" w:rsidRPr="00A45950" w:rsidRDefault="0034083B" w:rsidP="0032356E">
      <w:pPr>
        <w:pStyle w:val="Heading3"/>
      </w:pPr>
      <w:r w:rsidRPr="00A45950">
        <w:t>Overwerk</w:t>
      </w:r>
    </w:p>
    <w:p w14:paraId="1CBE4873" w14:textId="008F514F" w:rsidR="0034083B" w:rsidRPr="0034083B" w:rsidRDefault="0034083B" w:rsidP="00CB063B">
      <w:r w:rsidRPr="0034083B">
        <w:t>Dit hoofdstuk geldt alleen voor jou als je bent ingedeeld in de salarisschalen</w:t>
      </w:r>
      <w:r w:rsidR="00E82017">
        <w:fldChar w:fldCharType="begin"/>
      </w:r>
      <w:r w:rsidR="00E82017">
        <w:instrText xml:space="preserve"> XE "</w:instrText>
      </w:r>
      <w:r w:rsidR="00E82017" w:rsidRPr="002C6A54">
        <w:instrText>salarisschalen</w:instrText>
      </w:r>
      <w:r w:rsidR="00E82017">
        <w:instrText xml:space="preserve">" </w:instrText>
      </w:r>
      <w:r w:rsidR="00E82017">
        <w:fldChar w:fldCharType="end"/>
      </w:r>
      <w:r w:rsidRPr="0034083B">
        <w:t xml:space="preserve"> A t/m H.</w:t>
      </w:r>
    </w:p>
    <w:p w14:paraId="4AEE2856" w14:textId="2CCA8EB3" w:rsidR="0034083B" w:rsidRDefault="0034083B" w:rsidP="00CB063B">
      <w:r w:rsidRPr="0034083B">
        <w:t>Als je als fulltimer</w:t>
      </w:r>
      <w:r w:rsidR="004C7F67">
        <w:fldChar w:fldCharType="begin"/>
      </w:r>
      <w:r w:rsidR="004C7F67">
        <w:instrText xml:space="preserve"> XE "</w:instrText>
      </w:r>
      <w:r w:rsidR="004C7F67" w:rsidRPr="002C6A54">
        <w:instrText>fulltimer</w:instrText>
      </w:r>
      <w:r w:rsidR="004C7F67">
        <w:instrText xml:space="preserve">" </w:instrText>
      </w:r>
      <w:r w:rsidR="004C7F67">
        <w:fldChar w:fldCharType="end"/>
      </w:r>
      <w:r w:rsidRPr="0034083B">
        <w:t xml:space="preserve"> meer uren moet werken dan het voor jou geldende dagdienstrooster, of als je buiten je ploegendienst</w:t>
      </w:r>
      <w:r w:rsidR="00DE6777">
        <w:softHyphen/>
      </w:r>
      <w:r w:rsidRPr="0034083B">
        <w:t xml:space="preserve">rooster moet werken, dan noemen we de meer gewerkte uren </w:t>
      </w:r>
      <w:r w:rsidR="006C621E">
        <w:t>‘</w:t>
      </w:r>
      <w:r w:rsidRPr="0034083B">
        <w:t>overwerk</w:t>
      </w:r>
      <w:r w:rsidR="00E82017">
        <w:fldChar w:fldCharType="begin"/>
      </w:r>
      <w:r w:rsidR="00E82017">
        <w:instrText xml:space="preserve"> XE "</w:instrText>
      </w:r>
      <w:r w:rsidR="00E82017" w:rsidRPr="002C6A54">
        <w:instrText>overwerk</w:instrText>
      </w:r>
      <w:r w:rsidR="00E82017">
        <w:instrText xml:space="preserve">" </w:instrText>
      </w:r>
      <w:r w:rsidR="00E82017">
        <w:fldChar w:fldCharType="end"/>
      </w:r>
      <w:r w:rsidR="006C621E">
        <w:t>’</w:t>
      </w:r>
      <w:r w:rsidRPr="0034083B">
        <w:t>.</w:t>
      </w:r>
    </w:p>
    <w:p w14:paraId="1D35ED69" w14:textId="032D8BCA" w:rsidR="00DE6777" w:rsidRPr="0034083B" w:rsidRDefault="00DE6777" w:rsidP="00DE6777">
      <w:r w:rsidRPr="0034083B">
        <w:t>De volgende situaties vallen niet onder overwerk</w:t>
      </w:r>
      <w:r w:rsidR="00E82017">
        <w:fldChar w:fldCharType="begin"/>
      </w:r>
      <w:r w:rsidR="00E82017">
        <w:instrText xml:space="preserve"> XE "</w:instrText>
      </w:r>
      <w:r w:rsidR="00E82017" w:rsidRPr="002C6A54">
        <w:instrText>overwerk</w:instrText>
      </w:r>
      <w:r w:rsidR="00E82017">
        <w:instrText xml:space="preserve">" </w:instrText>
      </w:r>
      <w:r w:rsidR="00E82017">
        <w:fldChar w:fldCharType="end"/>
      </w:r>
      <w:r w:rsidRPr="0034083B">
        <w:t>:</w:t>
      </w:r>
    </w:p>
    <w:p w14:paraId="38E19775" w14:textId="2645DA85" w:rsidR="00DE6777" w:rsidRPr="0034083B" w:rsidRDefault="00DE6777" w:rsidP="00DE6777">
      <w:pPr>
        <w:pStyle w:val="Bullet1"/>
      </w:pPr>
      <w:r w:rsidRPr="0034083B">
        <w:t>incidenteel maximaal een halfuur extra werken, aa</w:t>
      </w:r>
      <w:r w:rsidR="006C621E">
        <w:t>nsluitend op je normale rooster</w:t>
      </w:r>
    </w:p>
    <w:p w14:paraId="417C33D4" w14:textId="13B5B8E9" w:rsidR="00DE6777" w:rsidRPr="0034083B" w:rsidRDefault="00DE6777" w:rsidP="00DE6777">
      <w:pPr>
        <w:pStyle w:val="Bullet1"/>
      </w:pPr>
      <w:r w:rsidRPr="0034083B">
        <w:t>langer werken met als doel om op een ander</w:t>
      </w:r>
      <w:r w:rsidR="006C621E">
        <w:t xml:space="preserve"> tijdstip niet te hoeven werken</w:t>
      </w:r>
    </w:p>
    <w:p w14:paraId="54DD1B10" w14:textId="1EEF498F" w:rsidR="00DE6777" w:rsidRPr="0034083B" w:rsidRDefault="00DE6777" w:rsidP="00DE6777">
      <w:r w:rsidRPr="0034083B">
        <w:t>De werkgever streeft ernaar dat overwerk</w:t>
      </w:r>
      <w:r w:rsidR="00E82017">
        <w:fldChar w:fldCharType="begin"/>
      </w:r>
      <w:r w:rsidR="00E82017">
        <w:instrText xml:space="preserve"> XE "</w:instrText>
      </w:r>
      <w:r w:rsidR="00E82017" w:rsidRPr="002C6A54">
        <w:instrText>overwerk</w:instrText>
      </w:r>
      <w:r w:rsidR="00E82017">
        <w:instrText xml:space="preserve">" </w:instrText>
      </w:r>
      <w:r w:rsidR="00E82017">
        <w:fldChar w:fldCharType="end"/>
      </w:r>
      <w:r w:rsidRPr="0034083B">
        <w:t xml:space="preserve"> niet nodig is, maar je bent verplicht over te werken op door de werkgever aangegeven uren, als de werkgever dat nodig vindt in het belang van de onderneming. </w:t>
      </w:r>
    </w:p>
    <w:p w14:paraId="0953255D" w14:textId="77777777" w:rsidR="00B60D3C" w:rsidRPr="0034083B" w:rsidRDefault="00B60D3C" w:rsidP="00B60D3C">
      <w:r w:rsidRPr="0034083B">
        <w:t>Als je 55 jaar of ouder bent, ben je niet verplicht om over te werken.</w:t>
      </w:r>
    </w:p>
    <w:p w14:paraId="60A5F3AD" w14:textId="498EC056" w:rsidR="00DE6777" w:rsidRDefault="00DE6777" w:rsidP="00DE6777">
      <w:r>
        <w:t>A</w:t>
      </w:r>
      <w:r w:rsidRPr="0034083B">
        <w:t>ls het overwerk</w:t>
      </w:r>
      <w:r w:rsidR="00E82017">
        <w:fldChar w:fldCharType="begin"/>
      </w:r>
      <w:r w:rsidR="00E82017">
        <w:instrText xml:space="preserve"> XE "</w:instrText>
      </w:r>
      <w:r w:rsidR="00E82017" w:rsidRPr="002C6A54">
        <w:instrText>overwerk</w:instrText>
      </w:r>
      <w:r w:rsidR="00E82017">
        <w:instrText xml:space="preserve">" </w:instrText>
      </w:r>
      <w:r w:rsidR="00E82017">
        <w:fldChar w:fldCharType="end"/>
      </w:r>
      <w:r w:rsidRPr="0034083B">
        <w:t xml:space="preserve"> aansluit op het normale rooster, mag je een pauze van 30 minuten meetellen als werktijd.</w:t>
      </w:r>
    </w:p>
    <w:p w14:paraId="76E03E0A" w14:textId="7001FFC0" w:rsidR="00DE6777" w:rsidRPr="0034083B" w:rsidRDefault="00DE6777" w:rsidP="00DE6777">
      <w:r w:rsidRPr="0034083B">
        <w:t xml:space="preserve">Als je in de avond/nacht na je dagdienst tussen 22.00 en 6.30 uur hebt overgewerkt, mag je </w:t>
      </w:r>
      <w:r w:rsidR="00B60D3C">
        <w:t xml:space="preserve">conform de </w:t>
      </w:r>
      <w:hyperlink r:id="rId28" w:history="1">
        <w:r w:rsidR="00B60D3C" w:rsidRPr="00B60D3C">
          <w:rPr>
            <w:rStyle w:val="Hyperlink"/>
          </w:rPr>
          <w:t>Arbeidstijdenwe</w:t>
        </w:r>
        <w:r w:rsidR="00B60D3C" w:rsidRPr="00731EDA">
          <w:rPr>
            <w:rStyle w:val="Hyperlink"/>
          </w:rPr>
          <w:t>t</w:t>
        </w:r>
      </w:hyperlink>
      <w:r w:rsidR="00B60D3C">
        <w:t xml:space="preserve"> </w:t>
      </w:r>
      <w:r w:rsidRPr="0034083B">
        <w:t>de volgende dag dat aantal uren vrij nemen voor rekening van de werkgever.</w:t>
      </w:r>
      <w:r w:rsidR="00B60D3C">
        <w:t xml:space="preserve">  </w:t>
      </w:r>
    </w:p>
    <w:p w14:paraId="13B8F1FB" w14:textId="4422177C" w:rsidR="00DE6777" w:rsidRDefault="00DE6777" w:rsidP="00DE6777">
      <w:r w:rsidRPr="0034083B">
        <w:t>Als de bedrijfsomstandigheden het toelaten, mag je overwerk</w:t>
      </w:r>
      <w:r w:rsidR="00E82017">
        <w:fldChar w:fldCharType="begin"/>
      </w:r>
      <w:r w:rsidR="00E82017">
        <w:instrText xml:space="preserve"> XE "</w:instrText>
      </w:r>
      <w:r w:rsidR="00E82017" w:rsidRPr="002C6A54">
        <w:instrText>overwerk</w:instrText>
      </w:r>
      <w:r w:rsidR="00E82017">
        <w:instrText xml:space="preserve">" </w:instrText>
      </w:r>
      <w:r w:rsidR="00E82017">
        <w:fldChar w:fldCharType="end"/>
      </w:r>
      <w:r w:rsidRPr="0034083B">
        <w:t xml:space="preserve"> compenseren met evenveel vrije uren die je binnen 3 maanden opneemt.</w:t>
      </w:r>
    </w:p>
    <w:p w14:paraId="68C9F0A7" w14:textId="0DD2DADC" w:rsidR="00DE6777" w:rsidRDefault="00DE6777" w:rsidP="00DE6777">
      <w:r w:rsidRPr="0034083B">
        <w:t>Als de werkgever veel overwerk</w:t>
      </w:r>
      <w:r w:rsidR="00E82017">
        <w:fldChar w:fldCharType="begin"/>
      </w:r>
      <w:r w:rsidR="00E82017">
        <w:instrText xml:space="preserve"> XE "</w:instrText>
      </w:r>
      <w:r w:rsidR="00E82017" w:rsidRPr="002C6A54">
        <w:instrText>overwerk</w:instrText>
      </w:r>
      <w:r w:rsidR="00E82017">
        <w:instrText xml:space="preserve">" </w:instrText>
      </w:r>
      <w:r w:rsidR="00E82017">
        <w:fldChar w:fldCharType="end"/>
      </w:r>
      <w:r w:rsidRPr="0034083B">
        <w:t xml:space="preserve"> wil laten plaatsvinden (door veel medewerkers en/of gedurende langere tijd), dan bespreekt hij dat eerst met de OR</w:t>
      </w:r>
      <w:r w:rsidR="00C84810">
        <w:fldChar w:fldCharType="begin"/>
      </w:r>
      <w:r w:rsidR="00C84810">
        <w:instrText xml:space="preserve"> XE "</w:instrText>
      </w:r>
      <w:r w:rsidR="00C84810" w:rsidRPr="002C6A54">
        <w:instrText>OR</w:instrText>
      </w:r>
      <w:r w:rsidR="00C84810">
        <w:instrText xml:space="preserve">" </w:instrText>
      </w:r>
      <w:r w:rsidR="00C84810">
        <w:fldChar w:fldCharType="end"/>
      </w:r>
      <w:r w:rsidRPr="0034083B">
        <w:t>.</w:t>
      </w:r>
    </w:p>
    <w:p w14:paraId="4C5444A4" w14:textId="72FC86C3" w:rsidR="001F6D5F" w:rsidRPr="00A45950" w:rsidRDefault="001F6D5F" w:rsidP="0032356E">
      <w:pPr>
        <w:pStyle w:val="Heading3"/>
      </w:pPr>
      <w:r w:rsidRPr="00A45950">
        <w:t>Betaling van overwerk</w:t>
      </w:r>
      <w:r w:rsidR="00E82017">
        <w:fldChar w:fldCharType="begin"/>
      </w:r>
      <w:r w:rsidR="00E82017">
        <w:instrText xml:space="preserve"> XE "</w:instrText>
      </w:r>
      <w:r w:rsidR="00E82017" w:rsidRPr="00E82017">
        <w:instrText>overwerk</w:instrText>
      </w:r>
      <w:r w:rsidR="00E82017">
        <w:instrText xml:space="preserve">" </w:instrText>
      </w:r>
      <w:r w:rsidR="00E82017">
        <w:fldChar w:fldCharType="end"/>
      </w:r>
    </w:p>
    <w:p w14:paraId="57DA2D08" w14:textId="64523655" w:rsidR="001F6D5F" w:rsidRPr="0034083B" w:rsidRDefault="001F6D5F" w:rsidP="001F6D5F">
      <w:r w:rsidRPr="0034083B">
        <w:t>Voor overwerkuren betaalt de werkgever het uurloon</w:t>
      </w:r>
      <w:r w:rsidR="00A43717">
        <w:fldChar w:fldCharType="begin"/>
      </w:r>
      <w:r w:rsidR="00A43717">
        <w:instrText xml:space="preserve"> XE "</w:instrText>
      </w:r>
      <w:r w:rsidR="00A43717" w:rsidRPr="002C6A54">
        <w:instrText>uurloon</w:instrText>
      </w:r>
      <w:r w:rsidR="00A43717">
        <w:instrText xml:space="preserve">" </w:instrText>
      </w:r>
      <w:r w:rsidR="00A43717">
        <w:fldChar w:fldCharType="end"/>
      </w:r>
      <w:r w:rsidRPr="0034083B">
        <w:t xml:space="preserve"> plus een toeslag. Als je overwerk</w:t>
      </w:r>
      <w:r w:rsidR="00E82017">
        <w:fldChar w:fldCharType="begin"/>
      </w:r>
      <w:r w:rsidR="00E82017">
        <w:instrText xml:space="preserve"> XE "</w:instrText>
      </w:r>
      <w:r w:rsidR="00E82017" w:rsidRPr="002C6A54">
        <w:instrText>overwerk</w:instrText>
      </w:r>
      <w:r w:rsidR="00E82017">
        <w:instrText xml:space="preserve">" </w:instrText>
      </w:r>
      <w:r w:rsidR="00E82017">
        <w:fldChar w:fldCharType="end"/>
      </w:r>
      <w:r w:rsidRPr="0034083B">
        <w:t xml:space="preserve"> compenseert met vrije uren, dan geldt alleen de toeslag:</w:t>
      </w:r>
    </w:p>
    <w:p w14:paraId="67FE637F" w14:textId="77777777" w:rsidR="001F6D5F" w:rsidRPr="0034083B" w:rsidRDefault="001F6D5F" w:rsidP="001F6D5F">
      <w:pPr>
        <w:pStyle w:val="Bullet1"/>
      </w:pPr>
      <w:r w:rsidRPr="0034083B">
        <w:t>tussen maandag 00.00 en zaterdag 00.00 uur: 50%</w:t>
      </w:r>
    </w:p>
    <w:p w14:paraId="253BE5F1" w14:textId="77777777" w:rsidR="001F6D5F" w:rsidRPr="0034083B" w:rsidRDefault="001F6D5F" w:rsidP="001F6D5F">
      <w:pPr>
        <w:pStyle w:val="Bullet1"/>
      </w:pPr>
      <w:r w:rsidRPr="0034083B">
        <w:t>tussen zaterdag 00.00 en maandag 00.00 uur: 100%</w:t>
      </w:r>
    </w:p>
    <w:p w14:paraId="05F10A1F" w14:textId="7D4F92F5" w:rsidR="001F6D5F" w:rsidRPr="0034083B" w:rsidRDefault="001F6D5F" w:rsidP="001F6D5F">
      <w:pPr>
        <w:pStyle w:val="Bullet1"/>
      </w:pPr>
      <w:r w:rsidRPr="0034083B">
        <w:t>op feestdagen</w:t>
      </w:r>
      <w:r w:rsidR="004C7F67">
        <w:fldChar w:fldCharType="begin"/>
      </w:r>
      <w:r w:rsidR="004C7F67">
        <w:instrText xml:space="preserve"> XE "</w:instrText>
      </w:r>
      <w:r w:rsidR="004C7F67" w:rsidRPr="004C7F67">
        <w:instrText>feestdagen</w:instrText>
      </w:r>
      <w:r w:rsidR="004C7F67">
        <w:instrText xml:space="preserve">" </w:instrText>
      </w:r>
      <w:r w:rsidR="004C7F67">
        <w:fldChar w:fldCharType="end"/>
      </w:r>
      <w:r w:rsidRPr="0034083B">
        <w:t xml:space="preserve"> tussen 00.00 en 24.00 uur: 150%</w:t>
      </w:r>
    </w:p>
    <w:p w14:paraId="0B1E0A40" w14:textId="189B4413" w:rsidR="001F6D5F" w:rsidRPr="0034083B" w:rsidRDefault="001F6D5F" w:rsidP="001F6D5F">
      <w:r w:rsidRPr="0034083B">
        <w:t>Als je buiten je dienstrooster</w:t>
      </w:r>
      <w:r w:rsidR="004C7F67">
        <w:fldChar w:fldCharType="begin"/>
      </w:r>
      <w:r w:rsidR="004C7F67">
        <w:instrText xml:space="preserve"> XE "</w:instrText>
      </w:r>
      <w:r w:rsidR="004C7F67" w:rsidRPr="002C6A54">
        <w:instrText>dienstrooster</w:instrText>
      </w:r>
      <w:r w:rsidR="004C7F67">
        <w:instrText xml:space="preserve">" </w:instrText>
      </w:r>
      <w:r w:rsidR="004C7F67">
        <w:fldChar w:fldCharType="end"/>
      </w:r>
      <w:r w:rsidRPr="0034083B">
        <w:t xml:space="preserve"> van huis naar het werk moet komen om over te werken, mag je de reistijd (volgens de door de werkgever vastgestelde methode en </w:t>
      </w:r>
      <w:hyperlink r:id="rId29" w:history="1">
        <w:r w:rsidRPr="00133009">
          <w:rPr>
            <w:rStyle w:val="Hyperlink"/>
          </w:rPr>
          <w:t>afstandentabel</w:t>
        </w:r>
      </w:hyperlink>
      <w:r w:rsidRPr="0034083B">
        <w:t>) meetellen bij het aantal uren overwerk</w:t>
      </w:r>
      <w:r w:rsidR="00E82017">
        <w:fldChar w:fldCharType="begin"/>
      </w:r>
      <w:r w:rsidR="00E82017">
        <w:instrText xml:space="preserve"> XE "</w:instrText>
      </w:r>
      <w:r w:rsidR="00E82017" w:rsidRPr="002C6A54">
        <w:instrText>overwerk</w:instrText>
      </w:r>
      <w:r w:rsidR="00E82017">
        <w:instrText xml:space="preserve">" </w:instrText>
      </w:r>
      <w:r w:rsidR="00E82017">
        <w:fldChar w:fldCharType="end"/>
      </w:r>
      <w:r w:rsidRPr="0034083B">
        <w:t xml:space="preserve">. De werkgever moet minimaal 1,5 uur (overwerk inclusief reistijd) per keer vergoeden, ook als het overwerk en de reistijd samen in werkelijkheid </w:t>
      </w:r>
      <w:r>
        <w:t>korter duurde</w:t>
      </w:r>
      <w:r w:rsidRPr="0034083B">
        <w:t xml:space="preserve">. </w:t>
      </w:r>
    </w:p>
    <w:p w14:paraId="0A818B1F" w14:textId="1D736CF8" w:rsidR="00DE6777" w:rsidRPr="00A45950" w:rsidRDefault="00DE6777" w:rsidP="0032356E">
      <w:pPr>
        <w:pStyle w:val="Heading3"/>
      </w:pPr>
      <w:r w:rsidRPr="00A45950">
        <w:t>Meeruren</w:t>
      </w:r>
    </w:p>
    <w:p w14:paraId="47251AFB" w14:textId="3100D056" w:rsidR="0034083B" w:rsidRPr="0034083B" w:rsidRDefault="0034083B" w:rsidP="00AD4B2A">
      <w:r w:rsidRPr="0034083B">
        <w:t>Als je parttimer</w:t>
      </w:r>
      <w:r w:rsidR="00E82017">
        <w:fldChar w:fldCharType="begin"/>
      </w:r>
      <w:r w:rsidR="00E82017">
        <w:instrText xml:space="preserve"> XE "</w:instrText>
      </w:r>
      <w:r w:rsidR="00E82017" w:rsidRPr="002C6A54">
        <w:instrText>parttimer</w:instrText>
      </w:r>
      <w:r w:rsidR="00E82017">
        <w:instrText xml:space="preserve">" </w:instrText>
      </w:r>
      <w:r w:rsidR="00E82017">
        <w:fldChar w:fldCharType="end"/>
      </w:r>
      <w:r w:rsidRPr="0034083B">
        <w:t xml:space="preserve"> bent en meer uren moet werken dan afgesproken in je arbeidsovereenkomst</w:t>
      </w:r>
      <w:r w:rsidR="00284A4D">
        <w:fldChar w:fldCharType="begin"/>
      </w:r>
      <w:r w:rsidR="00284A4D">
        <w:instrText xml:space="preserve"> XE "</w:instrText>
      </w:r>
      <w:r w:rsidR="00284A4D" w:rsidRPr="0055104E">
        <w:instrText>arbeidsovereenkomst</w:instrText>
      </w:r>
      <w:r w:rsidR="00284A4D">
        <w:instrText xml:space="preserve">" </w:instrText>
      </w:r>
      <w:r w:rsidR="00284A4D">
        <w:fldChar w:fldCharType="end"/>
      </w:r>
      <w:r w:rsidRPr="0034083B">
        <w:t>, ontvang je voor de extra gewerkte uren een meerurentoeslag</w:t>
      </w:r>
      <w:r w:rsidR="00C84810">
        <w:fldChar w:fldCharType="begin"/>
      </w:r>
      <w:r w:rsidR="00C84810">
        <w:instrText xml:space="preserve"> XE "</w:instrText>
      </w:r>
      <w:r w:rsidR="00C84810" w:rsidRPr="002C6A54">
        <w:instrText>meerurentoeslag</w:instrText>
      </w:r>
      <w:r w:rsidR="00C84810">
        <w:instrText xml:space="preserve">" </w:instrText>
      </w:r>
      <w:r w:rsidR="00C84810">
        <w:fldChar w:fldCharType="end"/>
      </w:r>
      <w:r w:rsidRPr="0034083B">
        <w:t xml:space="preserve"> van 40% over het uurloon</w:t>
      </w:r>
      <w:r w:rsidR="00A43717">
        <w:fldChar w:fldCharType="begin"/>
      </w:r>
      <w:r w:rsidR="00A43717">
        <w:instrText xml:space="preserve"> XE "</w:instrText>
      </w:r>
      <w:r w:rsidR="00A43717" w:rsidRPr="002C6A54">
        <w:instrText>uurloon</w:instrText>
      </w:r>
      <w:r w:rsidR="00A43717">
        <w:instrText xml:space="preserve">" </w:instrText>
      </w:r>
      <w:r w:rsidR="00A43717">
        <w:fldChar w:fldCharType="end"/>
      </w:r>
      <w:r w:rsidRPr="0034083B">
        <w:t>. Dit valt niet onder overwerk</w:t>
      </w:r>
      <w:r w:rsidR="00E82017">
        <w:fldChar w:fldCharType="begin"/>
      </w:r>
      <w:r w:rsidR="00E82017">
        <w:instrText xml:space="preserve"> XE "</w:instrText>
      </w:r>
      <w:r w:rsidR="00E82017" w:rsidRPr="002C6A54">
        <w:instrText>overwerk</w:instrText>
      </w:r>
      <w:r w:rsidR="00E82017">
        <w:instrText xml:space="preserve">" </w:instrText>
      </w:r>
      <w:r w:rsidR="00E82017">
        <w:fldChar w:fldCharType="end"/>
      </w:r>
      <w:r w:rsidRPr="0034083B">
        <w:t>. Als je als parttimer uren moet werken buiten het dienstrooster</w:t>
      </w:r>
      <w:r w:rsidR="004C7F67">
        <w:fldChar w:fldCharType="begin"/>
      </w:r>
      <w:r w:rsidR="004C7F67">
        <w:instrText xml:space="preserve"> XE "</w:instrText>
      </w:r>
      <w:r w:rsidR="004C7F67" w:rsidRPr="002C6A54">
        <w:instrText>dienstrooster</w:instrText>
      </w:r>
      <w:r w:rsidR="004C7F67">
        <w:instrText xml:space="preserve">" </w:instrText>
      </w:r>
      <w:r w:rsidR="004C7F67">
        <w:fldChar w:fldCharType="end"/>
      </w:r>
      <w:r w:rsidRPr="0034083B">
        <w:t xml:space="preserve"> van een vergelijkbare fulltime medewerker, is dit wel overwerk.</w:t>
      </w:r>
    </w:p>
    <w:p w14:paraId="59822E5B" w14:textId="35031BFA" w:rsidR="00DE6777" w:rsidRPr="00A45950" w:rsidRDefault="00DE6777" w:rsidP="0032356E">
      <w:pPr>
        <w:pStyle w:val="Heading3"/>
      </w:pPr>
      <w:bookmarkStart w:id="12" w:name="_Ref466383993"/>
      <w:r w:rsidRPr="00A45950">
        <w:t>Verschoven uren</w:t>
      </w:r>
      <w:bookmarkEnd w:id="12"/>
      <w:r w:rsidR="002C6A54">
        <w:fldChar w:fldCharType="begin"/>
      </w:r>
      <w:r w:rsidR="002C6A54">
        <w:instrText xml:space="preserve"> XE "</w:instrText>
      </w:r>
      <w:r w:rsidR="00D204AA">
        <w:instrText>v</w:instrText>
      </w:r>
      <w:r w:rsidR="002C6A54" w:rsidRPr="002C6A54">
        <w:instrText>erschoven uren</w:instrText>
      </w:r>
      <w:r w:rsidR="002C6A54">
        <w:instrText xml:space="preserve">" </w:instrText>
      </w:r>
      <w:r w:rsidR="002C6A54">
        <w:fldChar w:fldCharType="end"/>
      </w:r>
    </w:p>
    <w:p w14:paraId="4A619119" w14:textId="469E94CB" w:rsidR="0034083B" w:rsidRPr="0034083B" w:rsidRDefault="0034083B" w:rsidP="00CB063B">
      <w:r w:rsidRPr="0034083B">
        <w:t xml:space="preserve">Voor </w:t>
      </w:r>
      <w:r w:rsidR="006C621E">
        <w:t xml:space="preserve">medewerkers in </w:t>
      </w:r>
      <w:r w:rsidRPr="0034083B">
        <w:t>de letterschalen</w:t>
      </w:r>
      <w:r w:rsidR="004C7F67">
        <w:fldChar w:fldCharType="begin"/>
      </w:r>
      <w:r w:rsidR="004C7F67">
        <w:instrText xml:space="preserve"> XE "</w:instrText>
      </w:r>
      <w:r w:rsidR="004C7F67" w:rsidRPr="002C6A54">
        <w:instrText>letterschalen</w:instrText>
      </w:r>
      <w:r w:rsidR="004C7F67">
        <w:instrText xml:space="preserve">" </w:instrText>
      </w:r>
      <w:r w:rsidR="004C7F67">
        <w:fldChar w:fldCharType="end"/>
      </w:r>
      <w:r w:rsidRPr="0034083B">
        <w:t xml:space="preserve"> kan de werkgever incidenteel het dagdienstrooster verschuiven binnen het dagdienstvenster. Voor de uren van die incidenteel verschoven dienst die buiten je reguliere rooster</w:t>
      </w:r>
      <w:r w:rsidR="006C621E">
        <w:t xml:space="preserve"> vallen</w:t>
      </w:r>
      <w:r w:rsidRPr="0034083B">
        <w:t>, maar binnen 7.00 tot 19.00 uur, ontvang je een toeslag van 10% van je uurloon</w:t>
      </w:r>
      <w:r w:rsidR="00A43717">
        <w:fldChar w:fldCharType="begin"/>
      </w:r>
      <w:r w:rsidR="00A43717">
        <w:instrText xml:space="preserve"> XE "</w:instrText>
      </w:r>
      <w:r w:rsidR="00A43717" w:rsidRPr="002C6A54">
        <w:instrText>uurloon</w:instrText>
      </w:r>
      <w:r w:rsidR="00A43717">
        <w:instrText xml:space="preserve">" </w:instrText>
      </w:r>
      <w:r w:rsidR="00A43717">
        <w:fldChar w:fldCharType="end"/>
      </w:r>
      <w:r w:rsidRPr="0034083B">
        <w:t>.</w:t>
      </w:r>
      <w:r w:rsidR="00DE6777">
        <w:t xml:space="preserve"> </w:t>
      </w:r>
      <w:r w:rsidRPr="0034083B">
        <w:t>Deze uren vallen niet onder overwerk</w:t>
      </w:r>
      <w:r w:rsidR="00E82017">
        <w:fldChar w:fldCharType="begin"/>
      </w:r>
      <w:r w:rsidR="00E82017">
        <w:instrText xml:space="preserve"> XE "</w:instrText>
      </w:r>
      <w:r w:rsidR="00E82017" w:rsidRPr="002C6A54">
        <w:instrText>overwerk</w:instrText>
      </w:r>
      <w:r w:rsidR="00E82017">
        <w:instrText xml:space="preserve">" </w:instrText>
      </w:r>
      <w:r w:rsidR="00E82017">
        <w:fldChar w:fldCharType="end"/>
      </w:r>
      <w:r w:rsidRPr="0034083B">
        <w:t xml:space="preserve">. Er wordt geen toeslag uitbetaald als je </w:t>
      </w:r>
      <w:r w:rsidR="006C621E">
        <w:t xml:space="preserve">er </w:t>
      </w:r>
      <w:r w:rsidRPr="0034083B">
        <w:t xml:space="preserve">op eigen initiatief voor kiest om eerder te beginnen en/of later te eindigen. Er wordt ook geen toeslag uitbetaald als eerder beginnen onderdeel is van een vast rooster. </w:t>
      </w:r>
    </w:p>
    <w:p w14:paraId="730391F2" w14:textId="466404E4" w:rsidR="0034083B" w:rsidRPr="0034083B" w:rsidRDefault="0032356E" w:rsidP="0032356E">
      <w:pPr>
        <w:pStyle w:val="Heading3"/>
      </w:pPr>
      <w:r>
        <w:t>Ploegentoeslag</w:t>
      </w:r>
    </w:p>
    <w:p w14:paraId="6B02F622" w14:textId="158F87B8" w:rsidR="0034083B" w:rsidRPr="0034083B" w:rsidRDefault="0034083B" w:rsidP="00CB063B">
      <w:r w:rsidRPr="0034083B">
        <w:t>De werkgever stelt ploegendiensten vast in overleg met de vakorganisaties</w:t>
      </w:r>
      <w:r w:rsidR="00A43717">
        <w:fldChar w:fldCharType="begin"/>
      </w:r>
      <w:r w:rsidR="00A43717">
        <w:instrText xml:space="preserve"> XE "</w:instrText>
      </w:r>
      <w:r w:rsidR="00A43717" w:rsidRPr="002C6A54">
        <w:instrText>vakorganisaties</w:instrText>
      </w:r>
      <w:r w:rsidR="00A43717">
        <w:instrText xml:space="preserve">" </w:instrText>
      </w:r>
      <w:r w:rsidR="00A43717">
        <w:fldChar w:fldCharType="end"/>
      </w:r>
      <w:r w:rsidRPr="0034083B">
        <w:t>. Als je in een ploegendienst</w:t>
      </w:r>
      <w:r w:rsidR="00E82017">
        <w:fldChar w:fldCharType="begin"/>
      </w:r>
      <w:r w:rsidR="00E82017">
        <w:instrText xml:space="preserve"> XE "</w:instrText>
      </w:r>
      <w:r w:rsidR="00E82017" w:rsidRPr="002C6A54">
        <w:instrText>ploegendienst</w:instrText>
      </w:r>
      <w:r w:rsidR="00E82017">
        <w:instrText xml:space="preserve">" </w:instrText>
      </w:r>
      <w:r w:rsidR="00E82017">
        <w:fldChar w:fldCharType="end"/>
      </w:r>
      <w:r w:rsidRPr="0034083B">
        <w:t xml:space="preserve"> werkt, ontvang je een ploegentoeslag</w:t>
      </w:r>
      <w:r w:rsidR="00E82017">
        <w:fldChar w:fldCharType="begin"/>
      </w:r>
      <w:r w:rsidR="00E82017">
        <w:instrText xml:space="preserve"> XE "</w:instrText>
      </w:r>
      <w:r w:rsidR="00E82017" w:rsidRPr="002C6A54">
        <w:instrText>ploegentoeslag</w:instrText>
      </w:r>
      <w:r w:rsidR="00E82017">
        <w:instrText xml:space="preserve">" </w:instrText>
      </w:r>
      <w:r w:rsidR="00E82017">
        <w:fldChar w:fldCharType="end"/>
      </w:r>
      <w:r w:rsidRPr="0034083B">
        <w:t xml:space="preserve"> die afhangt van het soort ploegendienst:</w:t>
      </w:r>
    </w:p>
    <w:tbl>
      <w:tblPr>
        <w:tblStyle w:val="Tabelraster"/>
        <w:tblW w:w="0" w:type="auto"/>
        <w:tblLook w:val="04A0" w:firstRow="1" w:lastRow="0" w:firstColumn="1" w:lastColumn="0" w:noHBand="0" w:noVBand="1"/>
      </w:tblPr>
      <w:tblGrid>
        <w:gridCol w:w="3823"/>
        <w:gridCol w:w="1901"/>
      </w:tblGrid>
      <w:tr w:rsidR="00DE6777" w:rsidRPr="00DE6777" w14:paraId="757DE429" w14:textId="77777777" w:rsidTr="00AE0AC4">
        <w:tc>
          <w:tcPr>
            <w:tcW w:w="3823" w:type="dxa"/>
            <w:shd w:val="clear" w:color="auto" w:fill="3875BA"/>
          </w:tcPr>
          <w:p w14:paraId="7224F8CF" w14:textId="65CE1E55" w:rsidR="00DE6777" w:rsidRPr="00AE0AC4" w:rsidRDefault="00DE6777" w:rsidP="00C963AA">
            <w:pPr>
              <w:rPr>
                <w:b/>
                <w:color w:val="FFFFFF" w:themeColor="background1"/>
              </w:rPr>
            </w:pPr>
            <w:r w:rsidRPr="00AE0AC4">
              <w:rPr>
                <w:b/>
                <w:color w:val="FFFFFF" w:themeColor="background1"/>
              </w:rPr>
              <w:t>Soort ploegendienst</w:t>
            </w:r>
            <w:r w:rsidR="00E82017">
              <w:rPr>
                <w:b/>
                <w:color w:val="FFFFFF" w:themeColor="background1"/>
              </w:rPr>
              <w:fldChar w:fldCharType="begin"/>
            </w:r>
            <w:r w:rsidR="00E82017">
              <w:instrText xml:space="preserve"> XE "</w:instrText>
            </w:r>
            <w:r w:rsidR="00E82017" w:rsidRPr="002C6A54">
              <w:instrText>ploegendienst</w:instrText>
            </w:r>
            <w:r w:rsidR="00E82017">
              <w:instrText xml:space="preserve">" </w:instrText>
            </w:r>
            <w:r w:rsidR="00E82017">
              <w:rPr>
                <w:b/>
                <w:color w:val="FFFFFF" w:themeColor="background1"/>
              </w:rPr>
              <w:fldChar w:fldCharType="end"/>
            </w:r>
          </w:p>
        </w:tc>
        <w:tc>
          <w:tcPr>
            <w:tcW w:w="1901" w:type="dxa"/>
            <w:shd w:val="clear" w:color="auto" w:fill="3875BA"/>
          </w:tcPr>
          <w:p w14:paraId="0F6A20ED" w14:textId="77777777" w:rsidR="00DE6777" w:rsidRPr="00AE0AC4" w:rsidRDefault="00DE6777" w:rsidP="00C963AA">
            <w:pPr>
              <w:rPr>
                <w:b/>
                <w:color w:val="FFFFFF" w:themeColor="background1"/>
              </w:rPr>
            </w:pPr>
            <w:r w:rsidRPr="00AE0AC4">
              <w:rPr>
                <w:b/>
                <w:color w:val="FFFFFF" w:themeColor="background1"/>
              </w:rPr>
              <w:t>Ploegentoeslag</w:t>
            </w:r>
          </w:p>
        </w:tc>
      </w:tr>
      <w:tr w:rsidR="00DE6777" w:rsidRPr="00DE6777" w14:paraId="2E50AB5B" w14:textId="77777777" w:rsidTr="00DE6777">
        <w:tc>
          <w:tcPr>
            <w:tcW w:w="3823" w:type="dxa"/>
          </w:tcPr>
          <w:p w14:paraId="79A6DE58" w14:textId="1E005D86" w:rsidR="00DE6777" w:rsidRPr="00DE6777" w:rsidRDefault="00DE6777" w:rsidP="00C963AA">
            <w:r w:rsidRPr="00DE6777">
              <w:t>2-ploegendienst</w:t>
            </w:r>
            <w:r w:rsidR="00E82017">
              <w:fldChar w:fldCharType="begin"/>
            </w:r>
            <w:r w:rsidR="00E82017">
              <w:instrText xml:space="preserve"> XE "</w:instrText>
            </w:r>
            <w:r w:rsidR="00E82017" w:rsidRPr="002C6A54">
              <w:instrText>ploegendienst</w:instrText>
            </w:r>
            <w:r w:rsidR="00E82017">
              <w:instrText xml:space="preserve">" </w:instrText>
            </w:r>
            <w:r w:rsidR="00E82017">
              <w:fldChar w:fldCharType="end"/>
            </w:r>
            <w:r w:rsidRPr="00DE6777">
              <w:t xml:space="preserve"> (ochtend-middag) </w:t>
            </w:r>
          </w:p>
        </w:tc>
        <w:tc>
          <w:tcPr>
            <w:tcW w:w="1901" w:type="dxa"/>
          </w:tcPr>
          <w:p w14:paraId="11ACD414" w14:textId="77777777" w:rsidR="00DE6777" w:rsidRPr="00DE6777" w:rsidRDefault="00DE6777" w:rsidP="00C963AA">
            <w:r w:rsidRPr="00DE6777">
              <w:t>12%</w:t>
            </w:r>
          </w:p>
        </w:tc>
      </w:tr>
      <w:tr w:rsidR="00DE6777" w:rsidRPr="00DE6777" w14:paraId="5DCF9E7D" w14:textId="77777777" w:rsidTr="00DE6777">
        <w:tc>
          <w:tcPr>
            <w:tcW w:w="3823" w:type="dxa"/>
          </w:tcPr>
          <w:p w14:paraId="67CA7C5A" w14:textId="06616C0B" w:rsidR="00DE6777" w:rsidRPr="00DE6777" w:rsidRDefault="00DE6777" w:rsidP="00C963AA">
            <w:r w:rsidRPr="00DE6777">
              <w:t>3-ploegendienst</w:t>
            </w:r>
            <w:r w:rsidR="00E82017">
              <w:fldChar w:fldCharType="begin"/>
            </w:r>
            <w:r w:rsidR="00E82017">
              <w:instrText xml:space="preserve"> XE "</w:instrText>
            </w:r>
            <w:r w:rsidR="00E82017" w:rsidRPr="002C6A54">
              <w:instrText>ploegendienst</w:instrText>
            </w:r>
            <w:r w:rsidR="00E82017">
              <w:instrText xml:space="preserve">" </w:instrText>
            </w:r>
            <w:r w:rsidR="00E82017">
              <w:fldChar w:fldCharType="end"/>
            </w:r>
            <w:r w:rsidRPr="00DE6777">
              <w:t xml:space="preserve"> </w:t>
            </w:r>
          </w:p>
        </w:tc>
        <w:tc>
          <w:tcPr>
            <w:tcW w:w="1901" w:type="dxa"/>
          </w:tcPr>
          <w:p w14:paraId="5E116EAC" w14:textId="77777777" w:rsidR="00DE6777" w:rsidRPr="00DE6777" w:rsidRDefault="00DE6777" w:rsidP="00C963AA">
            <w:r w:rsidRPr="00DE6777">
              <w:t>18,5%</w:t>
            </w:r>
          </w:p>
        </w:tc>
      </w:tr>
      <w:tr w:rsidR="00DE6777" w:rsidRPr="00DE6777" w14:paraId="0A932954" w14:textId="77777777" w:rsidTr="00DE6777">
        <w:tc>
          <w:tcPr>
            <w:tcW w:w="3823" w:type="dxa"/>
          </w:tcPr>
          <w:p w14:paraId="010011BB" w14:textId="0AAC836F" w:rsidR="00DE6777" w:rsidRPr="00DE6777" w:rsidRDefault="00DE6777" w:rsidP="00C963AA">
            <w:r w:rsidRPr="00DE6777">
              <w:t>flexibele-ploegendienst</w:t>
            </w:r>
            <w:r w:rsidR="00E82017">
              <w:fldChar w:fldCharType="begin"/>
            </w:r>
            <w:r w:rsidR="00E82017">
              <w:instrText xml:space="preserve"> XE "</w:instrText>
            </w:r>
            <w:r w:rsidR="00E82017" w:rsidRPr="002C6A54">
              <w:instrText>ploegendienst</w:instrText>
            </w:r>
            <w:r w:rsidR="00E82017">
              <w:instrText xml:space="preserve">" </w:instrText>
            </w:r>
            <w:r w:rsidR="00E82017">
              <w:fldChar w:fldCharType="end"/>
            </w:r>
            <w:r w:rsidRPr="00DE6777">
              <w:t xml:space="preserve"> RC </w:t>
            </w:r>
          </w:p>
        </w:tc>
        <w:tc>
          <w:tcPr>
            <w:tcW w:w="1901" w:type="dxa"/>
          </w:tcPr>
          <w:p w14:paraId="7AB4F11F" w14:textId="77777777" w:rsidR="00DE6777" w:rsidRPr="00DE6777" w:rsidRDefault="00DE6777" w:rsidP="00C963AA">
            <w:r w:rsidRPr="00DE6777">
              <w:t>29%</w:t>
            </w:r>
          </w:p>
        </w:tc>
      </w:tr>
      <w:tr w:rsidR="00DE6777" w:rsidRPr="00DE6777" w14:paraId="68D3143D" w14:textId="77777777" w:rsidTr="00DE6777">
        <w:tc>
          <w:tcPr>
            <w:tcW w:w="3823" w:type="dxa"/>
          </w:tcPr>
          <w:p w14:paraId="4AA52C4B" w14:textId="51DB5777" w:rsidR="00DE6777" w:rsidRPr="00DE6777" w:rsidRDefault="00DE6777" w:rsidP="00C963AA">
            <w:r w:rsidRPr="00DE6777">
              <w:t>5-ploegendienst</w:t>
            </w:r>
            <w:r w:rsidR="00E82017">
              <w:fldChar w:fldCharType="begin"/>
            </w:r>
            <w:r w:rsidR="00E82017">
              <w:instrText xml:space="preserve"> XE "</w:instrText>
            </w:r>
            <w:r w:rsidR="00E82017" w:rsidRPr="002C6A54">
              <w:instrText>ploegendienst</w:instrText>
            </w:r>
            <w:r w:rsidR="00E82017">
              <w:instrText xml:space="preserve">" </w:instrText>
            </w:r>
            <w:r w:rsidR="00E82017">
              <w:fldChar w:fldCharType="end"/>
            </w:r>
            <w:r w:rsidRPr="00DE6777">
              <w:t xml:space="preserve"> </w:t>
            </w:r>
          </w:p>
        </w:tc>
        <w:tc>
          <w:tcPr>
            <w:tcW w:w="1901" w:type="dxa"/>
          </w:tcPr>
          <w:p w14:paraId="3DA11C9A" w14:textId="77777777" w:rsidR="00DE6777" w:rsidRPr="00DE6777" w:rsidRDefault="00DE6777" w:rsidP="00C963AA">
            <w:r w:rsidRPr="00DE6777">
              <w:t>29%</w:t>
            </w:r>
          </w:p>
        </w:tc>
      </w:tr>
      <w:tr w:rsidR="00DE6777" w:rsidRPr="00DE6777" w14:paraId="070D9586" w14:textId="77777777" w:rsidTr="00DE6777">
        <w:tc>
          <w:tcPr>
            <w:tcW w:w="3823" w:type="dxa"/>
          </w:tcPr>
          <w:p w14:paraId="04BC4F44" w14:textId="02562F97" w:rsidR="00DE6777" w:rsidRPr="00DE6777" w:rsidRDefault="00DE6777" w:rsidP="00C963AA">
            <w:r w:rsidRPr="00DE6777">
              <w:t>7-ploegendienst</w:t>
            </w:r>
            <w:r w:rsidR="00E82017">
              <w:fldChar w:fldCharType="begin"/>
            </w:r>
            <w:r w:rsidR="00E82017">
              <w:instrText xml:space="preserve"> XE "</w:instrText>
            </w:r>
            <w:r w:rsidR="00E82017" w:rsidRPr="002C6A54">
              <w:instrText>ploegendienst</w:instrText>
            </w:r>
            <w:r w:rsidR="00E82017">
              <w:instrText xml:space="preserve">" </w:instrText>
            </w:r>
            <w:r w:rsidR="00E82017">
              <w:fldChar w:fldCharType="end"/>
            </w:r>
            <w:r w:rsidRPr="00DE6777">
              <w:t xml:space="preserve"> </w:t>
            </w:r>
          </w:p>
        </w:tc>
        <w:tc>
          <w:tcPr>
            <w:tcW w:w="1901" w:type="dxa"/>
          </w:tcPr>
          <w:p w14:paraId="473994C8" w14:textId="77777777" w:rsidR="00DE6777" w:rsidRPr="00DE6777" w:rsidRDefault="00DE6777" w:rsidP="00C963AA">
            <w:r w:rsidRPr="00DE6777">
              <w:t>24%</w:t>
            </w:r>
          </w:p>
        </w:tc>
      </w:tr>
      <w:tr w:rsidR="002C4133" w:rsidRPr="00DE6777" w14:paraId="7B53CF7C" w14:textId="77777777" w:rsidTr="00DE6777">
        <w:tc>
          <w:tcPr>
            <w:tcW w:w="3823" w:type="dxa"/>
          </w:tcPr>
          <w:p w14:paraId="5547A134" w14:textId="594BCE51" w:rsidR="002C4133" w:rsidRPr="00DE6777" w:rsidRDefault="002C4133" w:rsidP="00C963AA">
            <w:r>
              <w:t>Iridiumploegendienst</w:t>
            </w:r>
          </w:p>
        </w:tc>
        <w:tc>
          <w:tcPr>
            <w:tcW w:w="1901" w:type="dxa"/>
          </w:tcPr>
          <w:p w14:paraId="3800373C" w14:textId="020E7AB2" w:rsidR="002C4133" w:rsidRPr="00DE6777" w:rsidRDefault="002C4133" w:rsidP="00C01112">
            <w:r>
              <w:t xml:space="preserve">Zie </w:t>
            </w:r>
            <w:r w:rsidR="009F7306">
              <w:fldChar w:fldCharType="begin"/>
            </w:r>
            <w:r w:rsidR="009F7306">
              <w:instrText xml:space="preserve"> REF _Ref478034609 \r \h </w:instrText>
            </w:r>
            <w:r w:rsidR="009F7306">
              <w:fldChar w:fldCharType="separate"/>
            </w:r>
            <w:r w:rsidR="002C6A54">
              <w:t xml:space="preserve">Bijlage 6: </w:t>
            </w:r>
            <w:r w:rsidR="009F7306">
              <w:fldChar w:fldCharType="end"/>
            </w:r>
            <w:r w:rsidR="009F7306">
              <w:t>Ploegendiensten</w:t>
            </w:r>
          </w:p>
        </w:tc>
      </w:tr>
    </w:tbl>
    <w:p w14:paraId="67E6A850" w14:textId="2D70A3C2" w:rsidR="0034083B" w:rsidRDefault="00DE6777" w:rsidP="00CB063B">
      <w:r>
        <w:br/>
      </w:r>
      <w:r w:rsidR="0034083B" w:rsidRPr="0034083B">
        <w:t>De toeslagen voor andere ploegendiensten worden door de werkgever in overleg met de vakorganisaties</w:t>
      </w:r>
      <w:r w:rsidR="00A43717">
        <w:fldChar w:fldCharType="begin"/>
      </w:r>
      <w:r w:rsidR="00A43717">
        <w:instrText xml:space="preserve"> XE "</w:instrText>
      </w:r>
      <w:r w:rsidR="00A43717" w:rsidRPr="002C6A54">
        <w:instrText>vakorganisaties</w:instrText>
      </w:r>
      <w:r w:rsidR="00A43717">
        <w:instrText xml:space="preserve">" </w:instrText>
      </w:r>
      <w:r w:rsidR="00A43717">
        <w:fldChar w:fldCharType="end"/>
      </w:r>
      <w:r w:rsidR="0034083B" w:rsidRPr="0034083B">
        <w:t xml:space="preserve"> van deze percentages afgeleid.</w:t>
      </w:r>
    </w:p>
    <w:p w14:paraId="3155069F" w14:textId="49E597EC" w:rsidR="00681BBF" w:rsidRPr="0034083B" w:rsidRDefault="00681BBF" w:rsidP="00657181">
      <w:r>
        <w:t>Het percentage ploegentoeslag</w:t>
      </w:r>
      <w:r w:rsidR="00E82017">
        <w:fldChar w:fldCharType="begin"/>
      </w:r>
      <w:r w:rsidR="00E82017">
        <w:instrText xml:space="preserve"> XE "</w:instrText>
      </w:r>
      <w:r w:rsidR="00E82017" w:rsidRPr="002C6A54">
        <w:instrText>ploegentoeslag</w:instrText>
      </w:r>
      <w:r w:rsidR="00E82017">
        <w:instrText xml:space="preserve">" </w:instrText>
      </w:r>
      <w:r w:rsidR="00E82017">
        <w:fldChar w:fldCharType="end"/>
      </w:r>
      <w:r>
        <w:t xml:space="preserve"> vermenigvuldigd met het jaarsalaris</w:t>
      </w:r>
      <w:r w:rsidR="00C84810">
        <w:fldChar w:fldCharType="begin"/>
      </w:r>
      <w:r w:rsidR="00C84810">
        <w:instrText xml:space="preserve"> XE "</w:instrText>
      </w:r>
      <w:r w:rsidR="00C84810" w:rsidRPr="002C6A54">
        <w:instrText>jaarsalaris</w:instrText>
      </w:r>
      <w:r w:rsidR="00C84810">
        <w:instrText xml:space="preserve">" </w:instrText>
      </w:r>
      <w:r w:rsidR="00C84810">
        <w:fldChar w:fldCharType="end"/>
      </w:r>
      <w:r>
        <w:t xml:space="preserve"> wordt in 12 gelijke delen per kalendermaand uitbetaald.</w:t>
      </w:r>
    </w:p>
    <w:p w14:paraId="10745A09" w14:textId="00859D50" w:rsidR="0034083B" w:rsidRPr="0034083B" w:rsidRDefault="0034083B" w:rsidP="00CB063B">
      <w:r w:rsidRPr="0034083B">
        <w:t>Als je tijdelijk en op verzoek van de werkgever werkt in een andere ploegendienst</w:t>
      </w:r>
      <w:r w:rsidR="00E82017">
        <w:fldChar w:fldCharType="begin"/>
      </w:r>
      <w:r w:rsidR="00E82017">
        <w:instrText xml:space="preserve"> XE "</w:instrText>
      </w:r>
      <w:r w:rsidR="00E82017" w:rsidRPr="002C6A54">
        <w:instrText>ploegendienst</w:instrText>
      </w:r>
      <w:r w:rsidR="00E82017">
        <w:instrText xml:space="preserve">" </w:instrText>
      </w:r>
      <w:r w:rsidR="00E82017">
        <w:fldChar w:fldCharType="end"/>
      </w:r>
      <w:r w:rsidRPr="0034083B">
        <w:t xml:space="preserve"> dan je eigen ploegendienst, ontvang je eenmalig een extra toeslag van 2% van je maandsalaris</w:t>
      </w:r>
      <w:r w:rsidR="00C84810">
        <w:fldChar w:fldCharType="begin"/>
      </w:r>
      <w:r w:rsidR="00C84810">
        <w:instrText xml:space="preserve"> XE "</w:instrText>
      </w:r>
      <w:r w:rsidR="00C84810" w:rsidRPr="002C6A54">
        <w:instrText>maandsalaris</w:instrText>
      </w:r>
      <w:r w:rsidR="00C84810">
        <w:instrText xml:space="preserve">" </w:instrText>
      </w:r>
      <w:r w:rsidR="00C84810">
        <w:fldChar w:fldCharType="end"/>
      </w:r>
      <w:r w:rsidRPr="0034083B">
        <w:t xml:space="preserve">. Bij terugplaatsing ontvang je opnieuw de extra toeslag van 2% als je minimaal 5 diensten achter elkaar in dezelfde andere dienst hebt gewerkt. Deze toeslag komt in de plaats van de betaling van verschoven uren (zie </w:t>
      </w:r>
      <w:r w:rsidR="002A7686">
        <w:t xml:space="preserve">paragraaf </w:t>
      </w:r>
      <w:r w:rsidR="002A7686">
        <w:fldChar w:fldCharType="begin"/>
      </w:r>
      <w:r w:rsidR="002A7686">
        <w:instrText xml:space="preserve"> REF _Ref466383993 \w \h </w:instrText>
      </w:r>
      <w:r w:rsidR="002A7686">
        <w:fldChar w:fldCharType="separate"/>
      </w:r>
      <w:r w:rsidR="002C6A54">
        <w:t>6.8.5</w:t>
      </w:r>
      <w:r w:rsidR="002A7686">
        <w:fldChar w:fldCharType="end"/>
      </w:r>
      <w:r w:rsidRPr="0034083B">
        <w:t>).</w:t>
      </w:r>
    </w:p>
    <w:p w14:paraId="212049BB" w14:textId="40776DE1" w:rsidR="002A7686" w:rsidRDefault="002A7686" w:rsidP="0032356E">
      <w:pPr>
        <w:pStyle w:val="Heading3"/>
      </w:pPr>
      <w:bookmarkStart w:id="13" w:name="_Ref466384155"/>
      <w:r>
        <w:t>Afbouw ploegentoeslag</w:t>
      </w:r>
      <w:bookmarkEnd w:id="13"/>
      <w:r w:rsidR="00E82017">
        <w:fldChar w:fldCharType="begin"/>
      </w:r>
      <w:r w:rsidR="00E82017">
        <w:instrText xml:space="preserve"> XE "</w:instrText>
      </w:r>
      <w:r w:rsidR="00E82017" w:rsidRPr="00E82017">
        <w:instrText>ploegentoeslag</w:instrText>
      </w:r>
      <w:r w:rsidR="00E82017">
        <w:instrText xml:space="preserve">" </w:instrText>
      </w:r>
      <w:r w:rsidR="00E82017">
        <w:fldChar w:fldCharType="end"/>
      </w:r>
    </w:p>
    <w:p w14:paraId="003F6FE1" w14:textId="6F768666" w:rsidR="0034083B" w:rsidRPr="0034083B" w:rsidRDefault="0034083B" w:rsidP="00CB063B">
      <w:r w:rsidRPr="0034083B">
        <w:t>Als je stopt met een ploegendienst</w:t>
      </w:r>
      <w:r w:rsidR="00E82017">
        <w:fldChar w:fldCharType="begin"/>
      </w:r>
      <w:r w:rsidR="00E82017">
        <w:instrText xml:space="preserve"> XE "</w:instrText>
      </w:r>
      <w:r w:rsidR="00E82017" w:rsidRPr="002C6A54">
        <w:instrText>ploegendienst</w:instrText>
      </w:r>
      <w:r w:rsidR="00E82017">
        <w:instrText xml:space="preserve">" </w:instrText>
      </w:r>
      <w:r w:rsidR="00E82017">
        <w:fldChar w:fldCharType="end"/>
      </w:r>
      <w:r w:rsidRPr="0034083B">
        <w:t xml:space="preserve"> die geldt voor onbepaalde tijd, of als je overstapt naar een ploegendienst met een lagere toeslag, geldt een afbouwregeling:</w:t>
      </w:r>
    </w:p>
    <w:p w14:paraId="1CB3A8B6" w14:textId="0A116931" w:rsidR="0034083B" w:rsidRPr="0034083B" w:rsidRDefault="0034083B" w:rsidP="00A65E69">
      <w:pPr>
        <w:pStyle w:val="Bullet1"/>
      </w:pPr>
      <w:r w:rsidRPr="0034083B">
        <w:t>Als je korter dan 3 jaar in de oude ploegendienst</w:t>
      </w:r>
      <w:r w:rsidR="00E82017">
        <w:fldChar w:fldCharType="begin"/>
      </w:r>
      <w:r w:rsidR="00E82017">
        <w:instrText xml:space="preserve"> XE "</w:instrText>
      </w:r>
      <w:r w:rsidR="00E82017" w:rsidRPr="00E82017">
        <w:instrText>ploegendienst</w:instrText>
      </w:r>
      <w:r w:rsidR="00E82017">
        <w:instrText xml:space="preserve">" </w:instrText>
      </w:r>
      <w:r w:rsidR="00E82017">
        <w:fldChar w:fldCharType="end"/>
      </w:r>
      <w:r w:rsidRPr="0034083B">
        <w:t xml:space="preserve"> hebt gewerkt, ontvang je voor de lopende en de volgende kalendermaand de toeslag van de oude ploegendienst. Hierna geldt de nieuwe situatie.</w:t>
      </w:r>
    </w:p>
    <w:p w14:paraId="6F7BD8D2" w14:textId="02478922" w:rsidR="0034083B" w:rsidRPr="0034083B" w:rsidRDefault="0034083B" w:rsidP="00A65E69">
      <w:pPr>
        <w:pStyle w:val="Bullet1"/>
      </w:pPr>
      <w:r w:rsidRPr="0034083B">
        <w:t>Als je 3 jaar of langer onafgebroken in de oude ploegendienst</w:t>
      </w:r>
      <w:r w:rsidR="00E82017">
        <w:fldChar w:fldCharType="begin"/>
      </w:r>
      <w:r w:rsidR="00E82017">
        <w:instrText xml:space="preserve"> XE "</w:instrText>
      </w:r>
      <w:r w:rsidR="00E82017" w:rsidRPr="00E82017">
        <w:instrText>ploegendienst</w:instrText>
      </w:r>
      <w:r w:rsidR="00E82017">
        <w:instrText xml:space="preserve">" </w:instrText>
      </w:r>
      <w:r w:rsidR="00E82017">
        <w:fldChar w:fldCharType="end"/>
      </w:r>
      <w:r w:rsidRPr="0034083B">
        <w:t xml:space="preserve"> hebt gewerkt, ontvang je voor de lopende en de volgende kalendermaand de toeslag van de oude ploegendienst. Daarna wordt het ploegentoeslag</w:t>
      </w:r>
      <w:r w:rsidR="00A73BFE">
        <w:softHyphen/>
      </w:r>
      <w:r w:rsidRPr="0034083B">
        <w:t>percentage elke maand met 2 verminderd, totdat de toeslag het niveau heeft dat hoort bij de nieuwe situatie.</w:t>
      </w:r>
    </w:p>
    <w:p w14:paraId="7D39E7A5" w14:textId="420C5F9D" w:rsidR="0034083B" w:rsidRDefault="0034083B" w:rsidP="00CB063B">
      <w:r w:rsidRPr="0034083B">
        <w:t>Als vooraf bekend is gemaakt dat een ploegendienst</w:t>
      </w:r>
      <w:r w:rsidR="00E82017">
        <w:fldChar w:fldCharType="begin"/>
      </w:r>
      <w:r w:rsidR="00E82017">
        <w:instrText xml:space="preserve"> XE "</w:instrText>
      </w:r>
      <w:r w:rsidR="00E82017" w:rsidRPr="002C6A54">
        <w:instrText>ploegendienst</w:instrText>
      </w:r>
      <w:r w:rsidR="00E82017">
        <w:instrText xml:space="preserve">" </w:instrText>
      </w:r>
      <w:r w:rsidR="00E82017">
        <w:fldChar w:fldCharType="end"/>
      </w:r>
      <w:r w:rsidRPr="0034083B">
        <w:t xml:space="preserve"> tijdelijk is, geldt geen afbouwregeling.</w:t>
      </w:r>
    </w:p>
    <w:p w14:paraId="4C3F9139" w14:textId="053D7A0B" w:rsidR="0018482D" w:rsidRDefault="0018482D" w:rsidP="0018482D">
      <w:r w:rsidRPr="0034083B">
        <w:t>Als je tot deze groep behoort en minimaal 10 jaar onafgebroken in ploegendienst</w:t>
      </w:r>
      <w:r w:rsidR="00E82017">
        <w:fldChar w:fldCharType="begin"/>
      </w:r>
      <w:r w:rsidR="00E82017">
        <w:instrText xml:space="preserve"> XE "</w:instrText>
      </w:r>
      <w:r w:rsidR="00E82017" w:rsidRPr="002C6A54">
        <w:instrText>ploegendienst</w:instrText>
      </w:r>
      <w:r w:rsidR="00E82017">
        <w:instrText xml:space="preserve">" </w:instrText>
      </w:r>
      <w:r w:rsidR="00E82017">
        <w:fldChar w:fldCharType="end"/>
      </w:r>
      <w:r w:rsidRPr="0034083B">
        <w:t xml:space="preserve"> hebt gewerkt, wordt de ploegentoeslag</w:t>
      </w:r>
      <w:r w:rsidR="00E82017">
        <w:fldChar w:fldCharType="begin"/>
      </w:r>
      <w:r w:rsidR="00E82017">
        <w:instrText xml:space="preserve"> XE "</w:instrText>
      </w:r>
      <w:r w:rsidR="00E82017" w:rsidRPr="002C6A54">
        <w:instrText>ploegentoeslag</w:instrText>
      </w:r>
      <w:r w:rsidR="00E82017">
        <w:instrText xml:space="preserve">" </w:instrText>
      </w:r>
      <w:r w:rsidR="00E82017">
        <w:fldChar w:fldCharType="end"/>
      </w:r>
      <w:r w:rsidRPr="0034083B">
        <w:t xml:space="preserve"> niet verder afgebouwd dan tot 70% van je laatste ploegentoeslagpercentage.</w:t>
      </w:r>
    </w:p>
    <w:p w14:paraId="43B65F27" w14:textId="4AE97C7E" w:rsidR="0018482D" w:rsidRPr="0034083B" w:rsidRDefault="0018482D" w:rsidP="0018482D">
      <w:r w:rsidRPr="0034083B">
        <w:t xml:space="preserve">De werkgever streeft ernaar om medewerkers van 55 jaar en ouder op basis van vrijwilligheid vrij te stellen van ploegendiensten. Of dat uitvoerbaar is hangt onder andere af van of er zinvolle mogelijkheden zijn in de dagdienst. Het </w:t>
      </w:r>
      <w:r>
        <w:t xml:space="preserve">hierboven genoemde </w:t>
      </w:r>
      <w:r w:rsidRPr="0034083B">
        <w:t xml:space="preserve">percentage van 2 wordt voor deze medewerkers verlaagd naar 1. </w:t>
      </w:r>
    </w:p>
    <w:p w14:paraId="0685104B" w14:textId="29BF8FF5" w:rsidR="00A73BFE" w:rsidRDefault="00A73BFE" w:rsidP="0032356E">
      <w:pPr>
        <w:pStyle w:val="Heading3"/>
      </w:pPr>
      <w:r>
        <w:t>Garantieregeling</w:t>
      </w:r>
      <w:r w:rsidR="0032356E">
        <w:t xml:space="preserve"> ploegentoeslag</w:t>
      </w:r>
      <w:r w:rsidR="00E82017">
        <w:fldChar w:fldCharType="begin"/>
      </w:r>
      <w:r w:rsidR="00E82017">
        <w:instrText xml:space="preserve"> XE "</w:instrText>
      </w:r>
      <w:r w:rsidR="00E82017" w:rsidRPr="00E82017">
        <w:instrText>ploegentoeslag</w:instrText>
      </w:r>
      <w:r w:rsidR="00E82017">
        <w:instrText xml:space="preserve">" </w:instrText>
      </w:r>
      <w:r w:rsidR="00E82017">
        <w:fldChar w:fldCharType="end"/>
      </w:r>
    </w:p>
    <w:p w14:paraId="2E93CC1E" w14:textId="43616613" w:rsidR="0034083B" w:rsidRPr="0034083B" w:rsidRDefault="0034083B" w:rsidP="00CB063B">
      <w:r w:rsidRPr="0034083B">
        <w:t xml:space="preserve">Als je aan al de voorwaarden </w:t>
      </w:r>
      <w:r w:rsidR="00A73BFE">
        <w:t xml:space="preserve">hieronder </w:t>
      </w:r>
      <w:r w:rsidRPr="0034083B">
        <w:t>voldoet, geldt eerst de afbouwregeling en daarna een garantieregeling</w:t>
      </w:r>
      <w:r w:rsidR="004C7F67">
        <w:fldChar w:fldCharType="begin"/>
      </w:r>
      <w:r w:rsidR="004C7F67">
        <w:instrText xml:space="preserve"> XE "</w:instrText>
      </w:r>
      <w:r w:rsidR="004C7F67" w:rsidRPr="002C6A54">
        <w:instrText>garantieregeling</w:instrText>
      </w:r>
      <w:r w:rsidR="004C7F67">
        <w:instrText xml:space="preserve">" </w:instrText>
      </w:r>
      <w:r w:rsidR="004C7F67">
        <w:fldChar w:fldCharType="end"/>
      </w:r>
      <w:r w:rsidRPr="0034083B">
        <w:t xml:space="preserve"> voor de ploegentoeslag</w:t>
      </w:r>
      <w:r w:rsidR="00E82017">
        <w:fldChar w:fldCharType="begin"/>
      </w:r>
      <w:r w:rsidR="00E82017">
        <w:instrText xml:space="preserve"> XE "</w:instrText>
      </w:r>
      <w:r w:rsidR="00E82017" w:rsidRPr="002C6A54">
        <w:instrText>ploegentoeslag</w:instrText>
      </w:r>
      <w:r w:rsidR="00E82017">
        <w:instrText xml:space="preserve">" </w:instrText>
      </w:r>
      <w:r w:rsidR="00E82017">
        <w:fldChar w:fldCharType="end"/>
      </w:r>
      <w:r w:rsidRPr="0034083B">
        <w:t>:</w:t>
      </w:r>
    </w:p>
    <w:p w14:paraId="770A7243" w14:textId="38B147EF" w:rsidR="0034083B" w:rsidRPr="0034083B" w:rsidRDefault="0034083B" w:rsidP="00DE6777">
      <w:pPr>
        <w:pStyle w:val="Bullet1"/>
      </w:pPr>
      <w:r w:rsidRPr="0034083B">
        <w:t>Je bent ingedeeld in salarisschaal A t/m H.</w:t>
      </w:r>
    </w:p>
    <w:p w14:paraId="66CE6C99" w14:textId="12279262" w:rsidR="0034083B" w:rsidRPr="0034083B" w:rsidRDefault="0034083B" w:rsidP="00DE6777">
      <w:pPr>
        <w:pStyle w:val="Bullet1"/>
      </w:pPr>
      <w:r w:rsidRPr="0034083B">
        <w:t>Je bent 55 jaar of ouder.</w:t>
      </w:r>
    </w:p>
    <w:p w14:paraId="182917F4" w14:textId="3059CB65" w:rsidR="0034083B" w:rsidRPr="0034083B" w:rsidRDefault="0034083B" w:rsidP="00DE6777">
      <w:pPr>
        <w:pStyle w:val="Bullet1"/>
      </w:pPr>
      <w:r w:rsidRPr="0034083B">
        <w:t>Je hebt minimaal 15 jaar in ploegendienst</w:t>
      </w:r>
      <w:r w:rsidR="00E82017">
        <w:fldChar w:fldCharType="begin"/>
      </w:r>
      <w:r w:rsidR="00E82017">
        <w:instrText xml:space="preserve"> XE "</w:instrText>
      </w:r>
      <w:r w:rsidR="00E82017" w:rsidRPr="00E82017">
        <w:instrText>ploegendienst</w:instrText>
      </w:r>
      <w:r w:rsidR="00E82017">
        <w:instrText xml:space="preserve">" </w:instrText>
      </w:r>
      <w:r w:rsidR="00E82017">
        <w:fldChar w:fldCharType="end"/>
      </w:r>
      <w:r w:rsidRPr="0034083B">
        <w:t xml:space="preserve"> gewerkt bij de onderneming.</w:t>
      </w:r>
    </w:p>
    <w:p w14:paraId="7B88B478" w14:textId="39FD1CE8" w:rsidR="0034083B" w:rsidRPr="0034083B" w:rsidRDefault="0034083B" w:rsidP="00DE6777">
      <w:pPr>
        <w:pStyle w:val="Bullet1"/>
      </w:pPr>
      <w:r w:rsidRPr="0034083B">
        <w:t>Je wordt vanwege sociale, medische</w:t>
      </w:r>
      <w:r w:rsidR="00C84810">
        <w:fldChar w:fldCharType="begin"/>
      </w:r>
      <w:r w:rsidR="00C84810">
        <w:instrText xml:space="preserve"> XE "</w:instrText>
      </w:r>
      <w:r w:rsidR="00C84810" w:rsidRPr="00C84810">
        <w:instrText>medische</w:instrText>
      </w:r>
      <w:r w:rsidR="00C84810">
        <w:instrText xml:space="preserve">" </w:instrText>
      </w:r>
      <w:r w:rsidR="00C84810">
        <w:fldChar w:fldCharType="end"/>
      </w:r>
      <w:r w:rsidRPr="0034083B">
        <w:t xml:space="preserve"> of bedrijfsredenen overgeplaatst naar een dagdienst of minder belastende ploegendienst</w:t>
      </w:r>
      <w:r w:rsidR="00E82017">
        <w:fldChar w:fldCharType="begin"/>
      </w:r>
      <w:r w:rsidR="00E82017">
        <w:instrText xml:space="preserve"> XE "</w:instrText>
      </w:r>
      <w:r w:rsidR="00E82017" w:rsidRPr="00E82017">
        <w:instrText>ploegendienst</w:instrText>
      </w:r>
      <w:r w:rsidR="00E82017">
        <w:instrText xml:space="preserve">" </w:instrText>
      </w:r>
      <w:r w:rsidR="00E82017">
        <w:fldChar w:fldCharType="end"/>
      </w:r>
      <w:r w:rsidRPr="0034083B">
        <w:t xml:space="preserve">. </w:t>
      </w:r>
    </w:p>
    <w:p w14:paraId="46804EB6" w14:textId="0837296F" w:rsidR="0034083B" w:rsidRPr="0034083B" w:rsidRDefault="0034083B" w:rsidP="00DE6777">
      <w:pPr>
        <w:pStyle w:val="Bullet1"/>
      </w:pPr>
      <w:r w:rsidRPr="0034083B">
        <w:t>Je bent niet arbeidsongeschikt</w:t>
      </w:r>
      <w:r w:rsidR="00284A4D">
        <w:fldChar w:fldCharType="begin"/>
      </w:r>
      <w:r w:rsidR="00284A4D">
        <w:instrText xml:space="preserve"> XE "</w:instrText>
      </w:r>
      <w:r w:rsidR="00284A4D" w:rsidRPr="00284A4D">
        <w:instrText>arbeidsongeschikt</w:instrText>
      </w:r>
      <w:r w:rsidR="00284A4D">
        <w:instrText xml:space="preserve">" </w:instrText>
      </w:r>
      <w:r w:rsidR="00284A4D">
        <w:fldChar w:fldCharType="end"/>
      </w:r>
      <w:r w:rsidRPr="0034083B">
        <w:t xml:space="preserve"> zoals bedoeld in de WIA</w:t>
      </w:r>
      <w:r w:rsidR="002C6A54">
        <w:fldChar w:fldCharType="begin"/>
      </w:r>
      <w:r w:rsidR="002C6A54">
        <w:instrText xml:space="preserve"> XE "</w:instrText>
      </w:r>
      <w:r w:rsidR="002C6A54" w:rsidRPr="002C6A54">
        <w:instrText>WIA</w:instrText>
      </w:r>
      <w:r w:rsidR="002C6A54">
        <w:instrText xml:space="preserve">" </w:instrText>
      </w:r>
      <w:r w:rsidR="002C6A54">
        <w:fldChar w:fldCharType="end"/>
      </w:r>
      <w:r w:rsidRPr="0034083B">
        <w:t>.</w:t>
      </w:r>
    </w:p>
    <w:p w14:paraId="43588458" w14:textId="16437000" w:rsidR="0034083B" w:rsidRPr="0034083B" w:rsidRDefault="0034083B" w:rsidP="00CB063B">
      <w:r w:rsidRPr="0034083B">
        <w:t>De garantieregeling</w:t>
      </w:r>
      <w:r w:rsidR="004C7F67">
        <w:fldChar w:fldCharType="begin"/>
      </w:r>
      <w:r w:rsidR="004C7F67">
        <w:instrText xml:space="preserve"> XE "</w:instrText>
      </w:r>
      <w:r w:rsidR="004C7F67" w:rsidRPr="002C6A54">
        <w:instrText>garantieregeling</w:instrText>
      </w:r>
      <w:r w:rsidR="004C7F67">
        <w:instrText xml:space="preserve">" </w:instrText>
      </w:r>
      <w:r w:rsidR="004C7F67">
        <w:fldChar w:fldCharType="end"/>
      </w:r>
      <w:r w:rsidRPr="0034083B">
        <w:t xml:space="preserve"> betekent dat je 50% van de gemiddelde ploegentoeslag</w:t>
      </w:r>
      <w:r w:rsidR="00E82017">
        <w:fldChar w:fldCharType="begin"/>
      </w:r>
      <w:r w:rsidR="00E82017">
        <w:instrText xml:space="preserve"> XE "</w:instrText>
      </w:r>
      <w:r w:rsidR="00E82017" w:rsidRPr="002C6A54">
        <w:instrText>ploegentoeslag</w:instrText>
      </w:r>
      <w:r w:rsidR="00E82017">
        <w:instrText xml:space="preserve">" </w:instrText>
      </w:r>
      <w:r w:rsidR="00E82017">
        <w:fldChar w:fldCharType="end"/>
      </w:r>
      <w:r w:rsidRPr="0034083B">
        <w:t xml:space="preserve"> over de laatste 3 jaren ontvangt. </w:t>
      </w:r>
    </w:p>
    <w:p w14:paraId="5CC3B590" w14:textId="110C494C" w:rsidR="0034083B" w:rsidRPr="0034083B" w:rsidRDefault="0034083B" w:rsidP="0032356E">
      <w:pPr>
        <w:pStyle w:val="Heading3"/>
      </w:pPr>
      <w:r w:rsidRPr="0034083B">
        <w:t>Bezwarende omstandigheden</w:t>
      </w:r>
    </w:p>
    <w:p w14:paraId="5B1942EE" w14:textId="3D53749D" w:rsidR="0034083B" w:rsidRPr="0034083B" w:rsidRDefault="0034083B" w:rsidP="00CB063B">
      <w:r w:rsidRPr="0034083B">
        <w:t>Als je werkt bij de afdeling Packing &amp; Staging, Warehouse, Radiochemical Pharmaceutical Production, Radiochemical Centre, Sterile Production Area, Technical Services, Cyclotron, General Services of Environment Health &amp; Safety, en je bent ingedeeld in salarisschaal A t/m H, ontvang je een toeslag bezwarende omstandigheden</w:t>
      </w:r>
      <w:r w:rsidR="000229D4">
        <w:fldChar w:fldCharType="begin"/>
      </w:r>
      <w:r w:rsidR="000229D4">
        <w:instrText xml:space="preserve"> XE "</w:instrText>
      </w:r>
      <w:r w:rsidR="000229D4" w:rsidRPr="00C65A8B">
        <w:instrText>bezwarende omstandigheden</w:instrText>
      </w:r>
      <w:r w:rsidR="000229D4">
        <w:instrText xml:space="preserve">" </w:instrText>
      </w:r>
      <w:r w:rsidR="000229D4">
        <w:fldChar w:fldCharType="end"/>
      </w:r>
      <w:r w:rsidRPr="0034083B">
        <w:t>. De toeslag bedraagt €</w:t>
      </w:r>
      <w:r w:rsidR="0018482D">
        <w:t> </w:t>
      </w:r>
      <w:r w:rsidRPr="0034083B">
        <w:t xml:space="preserve">18,15 bruto per maand. </w:t>
      </w:r>
    </w:p>
    <w:p w14:paraId="73299AB2" w14:textId="7029BC28" w:rsidR="0034083B" w:rsidRPr="0034083B" w:rsidRDefault="0034083B" w:rsidP="0032356E">
      <w:pPr>
        <w:pStyle w:val="Heading2"/>
      </w:pPr>
      <w:r w:rsidRPr="0034083B">
        <w:t>Vakantietoeslag</w:t>
      </w:r>
    </w:p>
    <w:p w14:paraId="1E2090A2" w14:textId="63327617" w:rsidR="0034083B" w:rsidRPr="0034083B" w:rsidRDefault="0034083B" w:rsidP="00CB063B">
      <w:r w:rsidRPr="0034083B">
        <w:t>Je ontvangt in mei of uiterlijk juni van elk jaar dat je ononderbroken in dienst bent een vakantietoeslag</w:t>
      </w:r>
      <w:r w:rsidR="00A43717">
        <w:fldChar w:fldCharType="begin"/>
      </w:r>
      <w:r w:rsidR="00A43717">
        <w:instrText xml:space="preserve"> XE "</w:instrText>
      </w:r>
      <w:r w:rsidR="00A43717" w:rsidRPr="002C6A54">
        <w:instrText>vakantietoeslag</w:instrText>
      </w:r>
      <w:r w:rsidR="00A43717">
        <w:instrText xml:space="preserve">" </w:instrText>
      </w:r>
      <w:r w:rsidR="00A43717">
        <w:fldChar w:fldCharType="end"/>
      </w:r>
      <w:r w:rsidRPr="0034083B">
        <w:t xml:space="preserve"> van 8% van je jaarinkomen</w:t>
      </w:r>
      <w:r w:rsidR="00C84810">
        <w:fldChar w:fldCharType="begin"/>
      </w:r>
      <w:r w:rsidR="00C84810">
        <w:instrText xml:space="preserve"> XE "</w:instrText>
      </w:r>
      <w:r w:rsidR="00C84810" w:rsidRPr="002C6A54">
        <w:instrText>jaarinkomen</w:instrText>
      </w:r>
      <w:r w:rsidR="00C84810">
        <w:instrText xml:space="preserve">" </w:instrText>
      </w:r>
      <w:r w:rsidR="00C84810">
        <w:fldChar w:fldCharType="end"/>
      </w:r>
      <w:r w:rsidRPr="0034083B">
        <w:t xml:space="preserve">. De toeslag heeft betrekking op de periode 1 juli t/m 30 juni. Als je in de loop van die periode in dienst bent getreden, wordt de toeslag berekend naar rato van het aantal gewerkte maanden in die periode. </w:t>
      </w:r>
    </w:p>
    <w:p w14:paraId="625954F7" w14:textId="7C9B28F3" w:rsidR="0034083B" w:rsidRPr="0034083B" w:rsidRDefault="0034083B" w:rsidP="00CB063B">
      <w:r w:rsidRPr="0034083B">
        <w:t>De peildatu</w:t>
      </w:r>
      <w:r w:rsidR="004D24BE">
        <w:t>m voor je (parttime</w:t>
      </w:r>
      <w:r w:rsidR="00E82017">
        <w:fldChar w:fldCharType="begin"/>
      </w:r>
      <w:r w:rsidR="00E82017">
        <w:instrText xml:space="preserve"> XE "</w:instrText>
      </w:r>
      <w:r w:rsidR="00E82017" w:rsidRPr="002C6A54">
        <w:instrText>parttime</w:instrText>
      </w:r>
      <w:r w:rsidR="00E82017">
        <w:instrText xml:space="preserve">" </w:instrText>
      </w:r>
      <w:r w:rsidR="00E82017">
        <w:fldChar w:fldCharType="end"/>
      </w:r>
      <w:r w:rsidR="004D24BE">
        <w:t>) jaarinkomen</w:t>
      </w:r>
      <w:r w:rsidR="00C84810">
        <w:fldChar w:fldCharType="begin"/>
      </w:r>
      <w:r w:rsidR="00C84810">
        <w:instrText xml:space="preserve"> XE "</w:instrText>
      </w:r>
      <w:r w:rsidR="00C84810" w:rsidRPr="002C6A54">
        <w:instrText>jaarinkomen</w:instrText>
      </w:r>
      <w:r w:rsidR="00C84810">
        <w:instrText xml:space="preserve">" </w:instrText>
      </w:r>
      <w:r w:rsidR="00C84810">
        <w:fldChar w:fldCharType="end"/>
      </w:r>
      <w:r w:rsidRPr="0034083B">
        <w:t xml:space="preserve"> is de dag van de uitbetaling van de vakantietoeslag</w:t>
      </w:r>
      <w:r w:rsidR="00A43717">
        <w:fldChar w:fldCharType="begin"/>
      </w:r>
      <w:r w:rsidR="00A43717">
        <w:instrText xml:space="preserve"> XE "</w:instrText>
      </w:r>
      <w:r w:rsidR="00A43717" w:rsidRPr="002C6A54">
        <w:instrText>vakantietoeslag</w:instrText>
      </w:r>
      <w:r w:rsidR="00A43717">
        <w:instrText xml:space="preserve">" </w:instrText>
      </w:r>
      <w:r w:rsidR="00A43717">
        <w:fldChar w:fldCharType="end"/>
      </w:r>
      <w:r w:rsidRPr="0034083B">
        <w:t xml:space="preserve">. </w:t>
      </w:r>
    </w:p>
    <w:p w14:paraId="181D77D3" w14:textId="3F146E3D" w:rsidR="0034083B" w:rsidRPr="0034083B" w:rsidRDefault="0034083B" w:rsidP="00CB063B">
      <w:r w:rsidRPr="0034083B">
        <w:t>Als je 23 jaar of ouder bent, is de vakantietoeslag</w:t>
      </w:r>
      <w:r w:rsidR="00A43717">
        <w:fldChar w:fldCharType="begin"/>
      </w:r>
      <w:r w:rsidR="00A43717">
        <w:instrText xml:space="preserve"> XE "</w:instrText>
      </w:r>
      <w:r w:rsidR="00A43717" w:rsidRPr="002C6A54">
        <w:instrText>vakantietoeslag</w:instrText>
      </w:r>
      <w:r w:rsidR="00A43717">
        <w:instrText xml:space="preserve">" </w:instrText>
      </w:r>
      <w:r w:rsidR="00A43717">
        <w:fldChar w:fldCharType="end"/>
      </w:r>
      <w:r w:rsidRPr="0034083B">
        <w:t xml:space="preserve"> voor fulltimers in 2017 ten minste € 2.160,06 en in 2018 ten minste </w:t>
      </w:r>
      <w:r w:rsidR="0018482D">
        <w:t xml:space="preserve">€ </w:t>
      </w:r>
      <w:r w:rsidRPr="0034083B">
        <w:t>2.203,26. Dit noemen we de ‘vloer voor de vakantietoeslag’.</w:t>
      </w:r>
    </w:p>
    <w:p w14:paraId="3D8AA94D" w14:textId="42B92736" w:rsidR="0034083B" w:rsidRPr="0034083B" w:rsidRDefault="0034083B" w:rsidP="00CB063B">
      <w:r w:rsidRPr="0034083B">
        <w:t>Als je uit dienst treedt, wordt de vakantietoeslag</w:t>
      </w:r>
      <w:r w:rsidR="00A43717">
        <w:fldChar w:fldCharType="begin"/>
      </w:r>
      <w:r w:rsidR="00A43717">
        <w:instrText xml:space="preserve"> XE "</w:instrText>
      </w:r>
      <w:r w:rsidR="00A43717" w:rsidRPr="002C6A54">
        <w:instrText>vakantietoeslag</w:instrText>
      </w:r>
      <w:r w:rsidR="00A43717">
        <w:instrText xml:space="preserve">" </w:instrText>
      </w:r>
      <w:r w:rsidR="00A43717">
        <w:fldChar w:fldCharType="end"/>
      </w:r>
      <w:r w:rsidRPr="0034083B">
        <w:t xml:space="preserve"> naar rato uitbetaald bij je laatste salarisbetaling.</w:t>
      </w:r>
    </w:p>
    <w:p w14:paraId="7E6C917B" w14:textId="2C36EF4A" w:rsidR="0034083B" w:rsidRPr="0034083B" w:rsidRDefault="0034083B" w:rsidP="00CB063B">
      <w:r w:rsidRPr="0034083B">
        <w:t>Mocht je al een andere vakantietoeslag</w:t>
      </w:r>
      <w:r w:rsidR="00A43717">
        <w:fldChar w:fldCharType="begin"/>
      </w:r>
      <w:r w:rsidR="00A43717">
        <w:instrText xml:space="preserve"> XE "</w:instrText>
      </w:r>
      <w:r w:rsidR="00A43717" w:rsidRPr="002C6A54">
        <w:instrText>vakantietoeslag</w:instrText>
      </w:r>
      <w:r w:rsidR="00A43717">
        <w:instrText xml:space="preserve">" </w:instrText>
      </w:r>
      <w:r w:rsidR="00A43717">
        <w:fldChar w:fldCharType="end"/>
      </w:r>
      <w:r w:rsidRPr="0034083B">
        <w:t xml:space="preserve"> ontvangen (bijvoorbeeld als gevolg van een WAO</w:t>
      </w:r>
      <w:r w:rsidR="002C6A54">
        <w:fldChar w:fldCharType="begin"/>
      </w:r>
      <w:r w:rsidR="002C6A54">
        <w:instrText xml:space="preserve"> XE "</w:instrText>
      </w:r>
      <w:r w:rsidR="002C6A54" w:rsidRPr="002C6A54">
        <w:instrText>WAO</w:instrText>
      </w:r>
      <w:r w:rsidR="002C6A54">
        <w:instrText xml:space="preserve">" </w:instrText>
      </w:r>
      <w:r w:rsidR="002C6A54">
        <w:fldChar w:fldCharType="end"/>
      </w:r>
      <w:r w:rsidRPr="0034083B">
        <w:t>- of WIA</w:t>
      </w:r>
      <w:r w:rsidR="002C6A54">
        <w:fldChar w:fldCharType="begin"/>
      </w:r>
      <w:r w:rsidR="002C6A54">
        <w:instrText xml:space="preserve"> XE "</w:instrText>
      </w:r>
      <w:r w:rsidR="002C6A54" w:rsidRPr="002C6A54">
        <w:instrText>WIA</w:instrText>
      </w:r>
      <w:r w:rsidR="002C6A54">
        <w:instrText xml:space="preserve">" </w:instrText>
      </w:r>
      <w:r w:rsidR="002C6A54">
        <w:fldChar w:fldCharType="end"/>
      </w:r>
      <w:r w:rsidRPr="0034083B">
        <w:t>-uitkering), dan wordt die afgetrokken van de vakantietoeslag die wordt betaald door de werkgever.</w:t>
      </w:r>
    </w:p>
    <w:p w14:paraId="25A7BA6B" w14:textId="44B4A7E7" w:rsidR="0034083B" w:rsidRDefault="008A659E" w:rsidP="0032356E">
      <w:pPr>
        <w:pStyle w:val="Heading2"/>
      </w:pPr>
      <w:bookmarkStart w:id="14" w:name="_Ref466387871"/>
      <w:r>
        <w:t>Jubileum</w:t>
      </w:r>
      <w:bookmarkEnd w:id="14"/>
    </w:p>
    <w:p w14:paraId="2EA75517" w14:textId="487E2C69" w:rsidR="0034083B" w:rsidRPr="0034083B" w:rsidRDefault="0034083B" w:rsidP="00CB063B">
      <w:r w:rsidRPr="0034083B">
        <w:t>Als je 25 of 40 jaar bij de onderneming in dienst bent, ontvang je op dat moment een eenmalige uitkering van 1/12</w:t>
      </w:r>
      <w:r w:rsidR="0018482D">
        <w:t xml:space="preserve"> deel</w:t>
      </w:r>
      <w:r w:rsidRPr="0034083B">
        <w:t xml:space="preserve"> van je jaar</w:t>
      </w:r>
      <w:r w:rsidR="004D24BE">
        <w:t>inkomen</w:t>
      </w:r>
      <w:r w:rsidR="00C84810">
        <w:fldChar w:fldCharType="begin"/>
      </w:r>
      <w:r w:rsidR="00C84810">
        <w:instrText xml:space="preserve"> XE "</w:instrText>
      </w:r>
      <w:r w:rsidR="00C84810" w:rsidRPr="002C6A54">
        <w:instrText>jaarinkomen</w:instrText>
      </w:r>
      <w:r w:rsidR="00C84810">
        <w:instrText xml:space="preserve">" </w:instrText>
      </w:r>
      <w:r w:rsidR="00C84810">
        <w:fldChar w:fldCharType="end"/>
      </w:r>
      <w:r w:rsidRPr="0034083B">
        <w:t xml:space="preserve">. </w:t>
      </w:r>
    </w:p>
    <w:p w14:paraId="02852725" w14:textId="493B76BB" w:rsidR="00FC64C9" w:rsidRDefault="00FC64C9" w:rsidP="0032356E">
      <w:pPr>
        <w:pStyle w:val="Heading2"/>
      </w:pPr>
      <w:r>
        <w:t>Eindejaarsuitkering</w:t>
      </w:r>
    </w:p>
    <w:p w14:paraId="7230FFE9" w14:textId="505C7225" w:rsidR="0034083B" w:rsidRPr="0034083B" w:rsidRDefault="0034083B" w:rsidP="00CB063B">
      <w:r w:rsidRPr="0034083B">
        <w:t>Jaarlijks ontvang je in de maand december e</w:t>
      </w:r>
      <w:r w:rsidR="0018482D">
        <w:t>e</w:t>
      </w:r>
      <w:r w:rsidRPr="0034083B">
        <w:t>n eindejaarsuitkering</w:t>
      </w:r>
      <w:r w:rsidR="004C7F67">
        <w:fldChar w:fldCharType="begin"/>
      </w:r>
      <w:r w:rsidR="004C7F67">
        <w:instrText xml:space="preserve"> XE "</w:instrText>
      </w:r>
      <w:r w:rsidR="004C7F67" w:rsidRPr="002C6A54">
        <w:instrText>eindejaarsuitkering</w:instrText>
      </w:r>
      <w:r w:rsidR="004C7F67">
        <w:instrText xml:space="preserve">" </w:instrText>
      </w:r>
      <w:r w:rsidR="004C7F67">
        <w:fldChar w:fldCharType="end"/>
      </w:r>
      <w:r w:rsidRPr="0034083B">
        <w:t xml:space="preserve"> van bruto € 450. Als je in de loop van het jaar in dienst bent getreden, ontvang je deze uitkering naar rato.</w:t>
      </w:r>
    </w:p>
    <w:p w14:paraId="51F0D571" w14:textId="707B7DF7" w:rsidR="004D24BE" w:rsidRDefault="00425095" w:rsidP="004D24BE">
      <w:pPr>
        <w:pStyle w:val="Heading2"/>
      </w:pPr>
      <w:r>
        <w:t>V</w:t>
      </w:r>
      <w:r w:rsidR="00F836F8">
        <w:t xml:space="preserve">olledige </w:t>
      </w:r>
      <w:r w:rsidR="004D24BE">
        <w:t>arbeidsongeschiktheid</w:t>
      </w:r>
    </w:p>
    <w:p w14:paraId="1C0D0F0C" w14:textId="18EA4E6F" w:rsidR="00F836F8" w:rsidRDefault="00F836F8" w:rsidP="00F836F8">
      <w:r>
        <w:t>Als je volledig arbeidsongeschikt</w:t>
      </w:r>
      <w:r w:rsidR="00284A4D">
        <w:fldChar w:fldCharType="begin"/>
      </w:r>
      <w:r w:rsidR="00284A4D">
        <w:instrText xml:space="preserve"> XE "</w:instrText>
      </w:r>
      <w:r w:rsidR="00284A4D" w:rsidRPr="00CB5AA6">
        <w:instrText>arbeidsongeschikt</w:instrText>
      </w:r>
      <w:r w:rsidR="00284A4D">
        <w:instrText xml:space="preserve">" </w:instrText>
      </w:r>
      <w:r w:rsidR="00284A4D">
        <w:fldChar w:fldCharType="end"/>
      </w:r>
      <w:r>
        <w:t xml:space="preserve"> bent geworden, betaalt de werkgever de eerste 2 jaar 100% van je salaris inclusief toeslagen door. In die 2 jaren bouw je 100% pensioen</w:t>
      </w:r>
      <w:r w:rsidR="00E82017">
        <w:fldChar w:fldCharType="begin"/>
      </w:r>
      <w:r w:rsidR="00E82017">
        <w:instrText xml:space="preserve"> XE "</w:instrText>
      </w:r>
      <w:r w:rsidR="00E82017" w:rsidRPr="002C6A54">
        <w:instrText>pensioen</w:instrText>
      </w:r>
      <w:r w:rsidR="00E82017">
        <w:instrText xml:space="preserve">" </w:instrText>
      </w:r>
      <w:r w:rsidR="00E82017">
        <w:fldChar w:fldCharType="end"/>
      </w:r>
      <w:r>
        <w:t xml:space="preserve"> op.</w:t>
      </w:r>
    </w:p>
    <w:p w14:paraId="721A67DA" w14:textId="4EE2C346" w:rsidR="00F836F8" w:rsidRDefault="00F836F8" w:rsidP="00F836F8">
      <w:r>
        <w:t xml:space="preserve">Bij AOW-gerechtigde medewerkers komt de werkgever tijdens arbeidsongeschiktheid uitsluitend de wettelijke  loonbetalingsverplichting na. Er geldt in dat geval geen aanvulling op die verplichting. </w:t>
      </w:r>
    </w:p>
    <w:p w14:paraId="2C3AA280" w14:textId="31A34DFA" w:rsidR="00F836F8" w:rsidRDefault="00F836F8" w:rsidP="00F836F8">
      <w:r>
        <w:t>Als je langer dan 2 jaar arbeidsongeschikt</w:t>
      </w:r>
      <w:r w:rsidR="00284A4D">
        <w:fldChar w:fldCharType="begin"/>
      </w:r>
      <w:r w:rsidR="00284A4D">
        <w:instrText xml:space="preserve"> XE "</w:instrText>
      </w:r>
      <w:r w:rsidR="00284A4D" w:rsidRPr="00CB5AA6">
        <w:instrText>arbeidsongeschikt</w:instrText>
      </w:r>
      <w:r w:rsidR="00284A4D">
        <w:instrText xml:space="preserve">" </w:instrText>
      </w:r>
      <w:r w:rsidR="00284A4D">
        <w:fldChar w:fldCharType="end"/>
      </w:r>
      <w:r>
        <w:t xml:space="preserve"> bent, vult de werkgever je wettelijke WIA</w:t>
      </w:r>
      <w:r w:rsidR="002C6A54">
        <w:fldChar w:fldCharType="begin"/>
      </w:r>
      <w:r w:rsidR="002C6A54">
        <w:instrText xml:space="preserve"> XE "</w:instrText>
      </w:r>
      <w:r w:rsidR="002C6A54" w:rsidRPr="002C6A54">
        <w:instrText>WIA</w:instrText>
      </w:r>
      <w:r w:rsidR="002C6A54">
        <w:instrText xml:space="preserve">" </w:instrText>
      </w:r>
      <w:r w:rsidR="002C6A54">
        <w:fldChar w:fldCharType="end"/>
      </w:r>
      <w:r>
        <w:t>-uitkering aan met 15% van je bruto jaarsalaris</w:t>
      </w:r>
      <w:r w:rsidR="00C84810">
        <w:fldChar w:fldCharType="begin"/>
      </w:r>
      <w:r w:rsidR="00C84810">
        <w:instrText xml:space="preserve"> XE "</w:instrText>
      </w:r>
      <w:r w:rsidR="00C84810" w:rsidRPr="002C6A54">
        <w:instrText>jaarsalaris</w:instrText>
      </w:r>
      <w:r w:rsidR="00C84810">
        <w:instrText xml:space="preserve">" </w:instrText>
      </w:r>
      <w:r w:rsidR="00C84810">
        <w:fldChar w:fldCharType="end"/>
      </w:r>
      <w:r>
        <w:t xml:space="preserve"> in het 1e WIA-jaar, en met 7,5% van het bruto jaarsalaris in het 2e WIA-jaar. Dit geldt ook als je arbeidsovereenkomst</w:t>
      </w:r>
      <w:r w:rsidR="00284A4D">
        <w:fldChar w:fldCharType="begin"/>
      </w:r>
      <w:r w:rsidR="00284A4D">
        <w:instrText xml:space="preserve"> XE "</w:instrText>
      </w:r>
      <w:r w:rsidR="00284A4D" w:rsidRPr="0055104E">
        <w:instrText>arbeidsovereenkomst</w:instrText>
      </w:r>
      <w:r w:rsidR="00284A4D">
        <w:instrText xml:space="preserve">" </w:instrText>
      </w:r>
      <w:r w:rsidR="00284A4D">
        <w:fldChar w:fldCharType="end"/>
      </w:r>
      <w:r>
        <w:t xml:space="preserve"> is beëindigd. Vanaf het 3e WIA-jaar betaalt de werkgever geen aanvullingen meer.</w:t>
      </w:r>
    </w:p>
    <w:p w14:paraId="6078D659" w14:textId="41E5DB3E" w:rsidR="00F836F8" w:rsidRDefault="00F836F8" w:rsidP="00F836F8">
      <w:r>
        <w:t xml:space="preserve">De peildatum voor </w:t>
      </w:r>
      <w:r w:rsidR="00425095">
        <w:t>je bruto jaarsalaris</w:t>
      </w:r>
      <w:r w:rsidR="00C84810">
        <w:fldChar w:fldCharType="begin"/>
      </w:r>
      <w:r w:rsidR="00C84810">
        <w:instrText xml:space="preserve"> XE "</w:instrText>
      </w:r>
      <w:r w:rsidR="00C84810" w:rsidRPr="002C6A54">
        <w:instrText>jaarsalaris</w:instrText>
      </w:r>
      <w:r w:rsidR="00C84810">
        <w:instrText xml:space="preserve">" </w:instrText>
      </w:r>
      <w:r w:rsidR="00C84810">
        <w:fldChar w:fldCharType="end"/>
      </w:r>
      <w:r w:rsidR="00425095">
        <w:t xml:space="preserve">, zoals hierboven bedoeld, </w:t>
      </w:r>
      <w:r>
        <w:t>is de dag waarop de arbeidsongeschiktheid begon. Dit jaarsalaris wordt verhoogd met eventuele ploegentoeslag</w:t>
      </w:r>
      <w:r w:rsidR="00E82017">
        <w:fldChar w:fldCharType="begin"/>
      </w:r>
      <w:r w:rsidR="00E82017">
        <w:instrText xml:space="preserve"> XE "</w:instrText>
      </w:r>
      <w:r w:rsidR="00E82017" w:rsidRPr="002C6A54">
        <w:instrText>ploegentoeslag</w:instrText>
      </w:r>
      <w:r w:rsidR="00E82017">
        <w:instrText xml:space="preserve">" </w:instrText>
      </w:r>
      <w:r w:rsidR="00E82017">
        <w:fldChar w:fldCharType="end"/>
      </w:r>
      <w:r>
        <w:t xml:space="preserve"> en de collectieve inkomensverbeteringen die gelden voor alle medewerkers.</w:t>
      </w:r>
    </w:p>
    <w:p w14:paraId="16C409F9" w14:textId="2F230B0F" w:rsidR="00F836F8" w:rsidRDefault="00F836F8" w:rsidP="00F836F8">
      <w:r>
        <w:t xml:space="preserve">De </w:t>
      </w:r>
      <w:r w:rsidR="00425095">
        <w:t xml:space="preserve">hierboven genoemde </w:t>
      </w:r>
      <w:r>
        <w:t>aanvullingen gelden niet als je als arbeidsongeschikte medewerker:</w:t>
      </w:r>
    </w:p>
    <w:p w14:paraId="79BF4FAC" w14:textId="4371DCBA" w:rsidR="00F836F8" w:rsidRDefault="00F836F8" w:rsidP="00F836F8">
      <w:pPr>
        <w:pStyle w:val="Bullet1"/>
      </w:pPr>
      <w:r>
        <w:t>geen wettelijke uitkering krijgt;</w:t>
      </w:r>
    </w:p>
    <w:p w14:paraId="3B607EDB" w14:textId="2AAE5026" w:rsidR="00F836F8" w:rsidRDefault="00F836F8" w:rsidP="00F836F8">
      <w:pPr>
        <w:pStyle w:val="Bullet1"/>
      </w:pPr>
      <w:r>
        <w:t>je niet houdt aan de voorschriften die horen bij de arbeidsongeschiktheid;</w:t>
      </w:r>
    </w:p>
    <w:p w14:paraId="7FEF7DAF" w14:textId="11E49A7D" w:rsidR="00F836F8" w:rsidRDefault="00F836F8" w:rsidP="00F836F8">
      <w:pPr>
        <w:pStyle w:val="Bullet1"/>
      </w:pPr>
      <w:r>
        <w:t>de pensioengerechtigde leeftijd hebt bereikt;</w:t>
      </w:r>
    </w:p>
    <w:p w14:paraId="21B59285" w14:textId="21742E33" w:rsidR="00F836F8" w:rsidRDefault="00F836F8" w:rsidP="00F836F8">
      <w:pPr>
        <w:pStyle w:val="Bullet1"/>
      </w:pPr>
      <w:r>
        <w:t>AOW-gerechtigd bent;</w:t>
      </w:r>
    </w:p>
    <w:p w14:paraId="4DC2BA2E" w14:textId="4F3438CF" w:rsidR="00F836F8" w:rsidRDefault="00F836F8" w:rsidP="00F836F8">
      <w:pPr>
        <w:pStyle w:val="Bullet1"/>
      </w:pPr>
      <w:r>
        <w:t>bij een derde partij een schadevergoeding kan eisen vanwege het mislopen van inkomen door de arbeidsongeschiktheid. De werkgever zal de betalingen als voorschot doen, mits je deze vordering aan de werkgever overdraagt. De voorschotten worden dan met de schadevergoeding verrekend.</w:t>
      </w:r>
    </w:p>
    <w:p w14:paraId="7C3B0C06" w14:textId="343450D6" w:rsidR="000F4F37" w:rsidRPr="000F4F37" w:rsidRDefault="000F4F37" w:rsidP="000F4F37">
      <w:pPr>
        <w:pStyle w:val="Bullet1"/>
        <w:numPr>
          <w:ilvl w:val="0"/>
          <w:numId w:val="0"/>
        </w:numPr>
        <w:rPr>
          <w:rFonts w:eastAsiaTheme="minorHAnsi" w:cs="Arial"/>
          <w:b/>
          <w:lang w:eastAsia="en-US"/>
        </w:rPr>
      </w:pPr>
    </w:p>
    <w:p w14:paraId="011D1B92" w14:textId="7B7D2FAE" w:rsidR="00F836F8" w:rsidRDefault="00F836F8" w:rsidP="00F836F8">
      <w:pPr>
        <w:pStyle w:val="Bullet1"/>
        <w:numPr>
          <w:ilvl w:val="0"/>
          <w:numId w:val="0"/>
        </w:numPr>
        <w:rPr>
          <w:rFonts w:eastAsiaTheme="minorHAnsi" w:cs="Arial"/>
          <w:lang w:eastAsia="en-US"/>
        </w:rPr>
      </w:pPr>
      <w:r w:rsidRPr="00F836F8">
        <w:rPr>
          <w:rFonts w:eastAsiaTheme="minorHAnsi" w:cs="Arial"/>
          <w:lang w:eastAsia="en-US"/>
        </w:rPr>
        <w:t xml:space="preserve">Zie ook de </w:t>
      </w:r>
      <w:hyperlink r:id="rId30" w:history="1">
        <w:r w:rsidRPr="00116AFE">
          <w:rPr>
            <w:rStyle w:val="Hyperlink"/>
            <w:rFonts w:eastAsiaTheme="minorHAnsi" w:cs="Arial"/>
            <w:lang w:eastAsia="en-US"/>
          </w:rPr>
          <w:t>Wet Verbetering Poortwachter</w:t>
        </w:r>
      </w:hyperlink>
      <w:r w:rsidRPr="00F836F8">
        <w:rPr>
          <w:rFonts w:eastAsiaTheme="minorHAnsi" w:cs="Arial"/>
          <w:lang w:eastAsia="en-US"/>
        </w:rPr>
        <w:t>.</w:t>
      </w:r>
    </w:p>
    <w:p w14:paraId="3048481C" w14:textId="50111265" w:rsidR="00425095" w:rsidRDefault="00425095" w:rsidP="00425095">
      <w:pPr>
        <w:pStyle w:val="Heading2"/>
      </w:pPr>
      <w:r>
        <w:t>Overlijden</w:t>
      </w:r>
    </w:p>
    <w:p w14:paraId="60033043" w14:textId="7E0F2CF3" w:rsidR="00E35CB4" w:rsidRDefault="00425095" w:rsidP="00D204AA">
      <w:pPr>
        <w:pStyle w:val="Heading2"/>
        <w:numPr>
          <w:ilvl w:val="0"/>
          <w:numId w:val="0"/>
        </w:numPr>
        <w:rPr>
          <w:color w:val="000000" w:themeColor="text1"/>
        </w:rPr>
      </w:pPr>
      <w:r w:rsidRPr="0038541D">
        <w:rPr>
          <w:color w:val="000000" w:themeColor="text1"/>
        </w:rPr>
        <w:t xml:space="preserve">Als </w:t>
      </w:r>
      <w:r>
        <w:rPr>
          <w:color w:val="000000" w:themeColor="text1"/>
        </w:rPr>
        <w:t>je als medewerker</w:t>
      </w:r>
      <w:r w:rsidRPr="0038541D">
        <w:rPr>
          <w:color w:val="000000" w:themeColor="text1"/>
        </w:rPr>
        <w:t xml:space="preserve"> overlijdt, ontvangen </w:t>
      </w:r>
      <w:r>
        <w:rPr>
          <w:color w:val="000000" w:themeColor="text1"/>
        </w:rPr>
        <w:t>j</w:t>
      </w:r>
      <w:r w:rsidRPr="0038541D">
        <w:rPr>
          <w:color w:val="000000" w:themeColor="text1"/>
        </w:rPr>
        <w:t>e nabestaanden</w:t>
      </w:r>
      <w:r w:rsidR="00284A4D">
        <w:rPr>
          <w:color w:val="000000" w:themeColor="text1"/>
        </w:rPr>
        <w:fldChar w:fldCharType="begin"/>
      </w:r>
      <w:r w:rsidR="00284A4D">
        <w:instrText xml:space="preserve"> XE "</w:instrText>
      </w:r>
      <w:r w:rsidR="00284A4D" w:rsidRPr="007D0870">
        <w:rPr>
          <w:color w:val="000000" w:themeColor="text1"/>
        </w:rPr>
        <w:instrText>nabestaanden</w:instrText>
      </w:r>
      <w:r w:rsidR="00284A4D">
        <w:instrText xml:space="preserve">" </w:instrText>
      </w:r>
      <w:r w:rsidR="00284A4D">
        <w:rPr>
          <w:color w:val="000000" w:themeColor="text1"/>
        </w:rPr>
        <w:fldChar w:fldCharType="end"/>
      </w:r>
      <w:r w:rsidRPr="0038541D">
        <w:rPr>
          <w:color w:val="000000" w:themeColor="text1"/>
        </w:rPr>
        <w:t xml:space="preserve"> een uitkering van 3 maandsalarissen (na aftrek van een eventuele UWV-uitkering).</w:t>
      </w:r>
    </w:p>
    <w:p w14:paraId="2902F9CD" w14:textId="77777777" w:rsidR="00E35CB4" w:rsidRPr="00D204AA" w:rsidRDefault="00E35CB4" w:rsidP="00D204AA">
      <w:pPr>
        <w:pStyle w:val="Heading2"/>
        <w:spacing w:line="259" w:lineRule="auto"/>
        <w:rPr>
          <w:sz w:val="32"/>
          <w:szCs w:val="32"/>
        </w:rPr>
      </w:pPr>
      <w:bookmarkStart w:id="15" w:name="_Toc478054412"/>
      <w:r>
        <w:br w:type="page"/>
      </w:r>
    </w:p>
    <w:p w14:paraId="5CD67D96" w14:textId="6BBC11C7" w:rsidR="0034083B" w:rsidRPr="0034083B" w:rsidRDefault="0034083B" w:rsidP="00382153">
      <w:pPr>
        <w:pStyle w:val="Kop1"/>
      </w:pPr>
      <w:r w:rsidRPr="0034083B">
        <w:t>Opleiding, inzetbaarheid en gezondheid</w:t>
      </w:r>
      <w:bookmarkEnd w:id="15"/>
    </w:p>
    <w:p w14:paraId="7E96E810" w14:textId="3F8DBD51" w:rsidR="0034083B" w:rsidRPr="0034083B" w:rsidRDefault="0034083B" w:rsidP="00CB063B">
      <w:r w:rsidRPr="0034083B">
        <w:t>De werkgever en medewerkers hebben een gezamenlijke verantwoordelijkheid voor opleiding</w:t>
      </w:r>
      <w:r w:rsidR="00C84810">
        <w:fldChar w:fldCharType="begin"/>
      </w:r>
      <w:r w:rsidR="00C84810">
        <w:instrText xml:space="preserve"> XE "</w:instrText>
      </w:r>
      <w:r w:rsidR="00C84810" w:rsidRPr="002C6A54">
        <w:instrText>opleiding</w:instrText>
      </w:r>
      <w:r w:rsidR="00C84810">
        <w:instrText xml:space="preserve">" </w:instrText>
      </w:r>
      <w:r w:rsidR="00C84810">
        <w:fldChar w:fldCharType="end"/>
      </w:r>
      <w:r w:rsidRPr="0034083B">
        <w:t xml:space="preserve"> en training</w:t>
      </w:r>
      <w:r w:rsidR="00E82017">
        <w:fldChar w:fldCharType="begin"/>
      </w:r>
      <w:r w:rsidR="00E82017">
        <w:instrText xml:space="preserve"> XE "</w:instrText>
      </w:r>
      <w:r w:rsidR="00E82017" w:rsidRPr="002C6A54">
        <w:instrText>training</w:instrText>
      </w:r>
      <w:r w:rsidR="00E82017">
        <w:instrText xml:space="preserve">" </w:instrText>
      </w:r>
      <w:r w:rsidR="00E82017">
        <w:fldChar w:fldCharType="end"/>
      </w:r>
      <w:r w:rsidRPr="0034083B">
        <w:t xml:space="preserve">. De werkgever stelt jaarlijks een opleidingsplan op, volgens </w:t>
      </w:r>
      <w:hyperlink r:id="rId31" w:history="1">
        <w:r w:rsidRPr="0018482D">
          <w:rPr>
            <w:rStyle w:val="Hyperlink"/>
          </w:rPr>
          <w:t>HR-10002</w:t>
        </w:r>
        <w:r w:rsidR="0018482D" w:rsidRPr="0018482D">
          <w:rPr>
            <w:rStyle w:val="Hyperlink"/>
          </w:rPr>
          <w:t xml:space="preserve"> Procedure opleidingsplan</w:t>
        </w:r>
      </w:hyperlink>
      <w:r w:rsidRPr="0034083B">
        <w:t>, op basis van de belangen van de onderneming en de wensen van de medewerkers ten aanzien van oriëntatie, bijblijven en ontplooiing binnen de onderneming en het vakgebied. De werkgever streeft ernaar de opleidings- en trainingsactiviteiten effectief te spreiden over alle medewerkers.</w:t>
      </w:r>
    </w:p>
    <w:p w14:paraId="7E519A74" w14:textId="0602CA35" w:rsidR="0034083B" w:rsidRPr="0034083B" w:rsidRDefault="0034083B" w:rsidP="00CB063B">
      <w:r w:rsidRPr="0034083B">
        <w:t xml:space="preserve">De werkgever neemt de kosten van de door de onderneming gevraagde opleidings- en trainingsactiviteiten voor zijn rekening. Hierbij geldt de studiekostenregeling. </w:t>
      </w:r>
    </w:p>
    <w:p w14:paraId="4CA6EC5E" w14:textId="758E0527" w:rsidR="0034083B" w:rsidRPr="0034083B" w:rsidRDefault="0034083B" w:rsidP="00CB063B">
      <w:r w:rsidRPr="0034083B">
        <w:t xml:space="preserve">Je mag opleidingen en trainingen meestal volgen in werktijd, maar soms wordt hier ook privétijd voor gebruikt. Zie voor meer informatie hierover en over de studiekostenregeling het </w:t>
      </w:r>
      <w:hyperlink r:id="rId32" w:history="1">
        <w:r w:rsidR="003332B9" w:rsidRPr="002C6B8D">
          <w:rPr>
            <w:rStyle w:val="Hyperlink"/>
          </w:rPr>
          <w:t>Personeelshandboek (BR-00001)</w:t>
        </w:r>
      </w:hyperlink>
      <w:r w:rsidRPr="0034083B">
        <w:t>.</w:t>
      </w:r>
    </w:p>
    <w:p w14:paraId="437E0CFA" w14:textId="744ECA81" w:rsidR="004D24BE" w:rsidRDefault="004D24BE" w:rsidP="004D24BE">
      <w:pPr>
        <w:pStyle w:val="Heading2"/>
        <w:numPr>
          <w:ilvl w:val="0"/>
          <w:numId w:val="0"/>
        </w:numPr>
        <w:ind w:left="709" w:hanging="709"/>
      </w:pPr>
    </w:p>
    <w:p w14:paraId="597C576D" w14:textId="55C4A730" w:rsidR="008A659E" w:rsidRDefault="008A659E" w:rsidP="004D24BE">
      <w:pPr>
        <w:pStyle w:val="Heading2"/>
      </w:pPr>
      <w:r>
        <w:br w:type="page"/>
      </w:r>
    </w:p>
    <w:p w14:paraId="7EEFC2E6" w14:textId="5436E858" w:rsidR="0034083B" w:rsidRPr="0034083B" w:rsidRDefault="0034083B" w:rsidP="00382153">
      <w:pPr>
        <w:pStyle w:val="Kop1"/>
      </w:pPr>
      <w:bookmarkStart w:id="16" w:name="_Toc478054413"/>
      <w:r w:rsidRPr="0034083B">
        <w:t>Pensioen</w:t>
      </w:r>
      <w:bookmarkEnd w:id="16"/>
    </w:p>
    <w:p w14:paraId="4F14ECA9" w14:textId="2723B5A0" w:rsidR="0034083B" w:rsidRPr="0034083B" w:rsidRDefault="0034083B" w:rsidP="00CB063B">
      <w:r w:rsidRPr="0034083B">
        <w:t>Als je in Nederland woont, of in het buitenland bent gedetacheerd, ben je verplicht deel te nemen aan de pensioenregeling</w:t>
      </w:r>
      <w:r w:rsidR="00E82017">
        <w:fldChar w:fldCharType="begin"/>
      </w:r>
      <w:r w:rsidR="00E82017">
        <w:instrText xml:space="preserve"> XE "</w:instrText>
      </w:r>
      <w:r w:rsidR="00E82017" w:rsidRPr="002C6A54">
        <w:instrText>pensioenregeling</w:instrText>
      </w:r>
      <w:r w:rsidR="00E82017">
        <w:instrText xml:space="preserve">" </w:instrText>
      </w:r>
      <w:r w:rsidR="00E82017">
        <w:fldChar w:fldCharType="end"/>
      </w:r>
      <w:r w:rsidRPr="0034083B">
        <w:t xml:space="preserve"> van de werkgever. Deze verplichting geldt niet als je:</w:t>
      </w:r>
    </w:p>
    <w:p w14:paraId="70C7FA04" w14:textId="1A796D9F" w:rsidR="0034083B" w:rsidRPr="0034083B" w:rsidRDefault="0034083B" w:rsidP="008A659E">
      <w:pPr>
        <w:pStyle w:val="Bullet1"/>
      </w:pPr>
      <w:r w:rsidRPr="0034083B">
        <w:t>minder uren werkt dan 30% van de gebruikelijke werkweek, oftewel 12 uur per week,</w:t>
      </w:r>
    </w:p>
    <w:p w14:paraId="42CF5780" w14:textId="39FB887B" w:rsidR="0034083B" w:rsidRPr="0034083B" w:rsidRDefault="0034083B" w:rsidP="008A659E">
      <w:pPr>
        <w:pStyle w:val="Bullet1"/>
      </w:pPr>
      <w:r w:rsidRPr="0034083B">
        <w:t>niet de Nederlandse nationaliteit hebt of</w:t>
      </w:r>
    </w:p>
    <w:p w14:paraId="275CA0A5" w14:textId="778BF643" w:rsidR="0034083B" w:rsidRPr="0034083B" w:rsidRDefault="0034083B" w:rsidP="008A659E">
      <w:pPr>
        <w:pStyle w:val="Bullet1"/>
      </w:pPr>
      <w:r w:rsidRPr="0034083B">
        <w:t>vanwege gewetensbezwaren bent vrijgesteld van verplichtingen uit de sociale verzekeringswetten.</w:t>
      </w:r>
    </w:p>
    <w:p w14:paraId="278B96EF" w14:textId="063EA08A" w:rsidR="0034083B" w:rsidRPr="0034083B" w:rsidRDefault="0034083B" w:rsidP="00CB063B">
      <w:r w:rsidRPr="0034083B">
        <w:t xml:space="preserve">Je vindt </w:t>
      </w:r>
      <w:r w:rsidR="003332B9">
        <w:t xml:space="preserve">een samenvatting van </w:t>
      </w:r>
      <w:r w:rsidRPr="0034083B">
        <w:t>de collectieve pensioenovereenkomst in</w:t>
      </w:r>
      <w:r w:rsidR="003332B9">
        <w:t xml:space="preserve"> </w:t>
      </w:r>
      <w:r w:rsidR="003332B9">
        <w:fldChar w:fldCharType="begin"/>
      </w:r>
      <w:r w:rsidR="003332B9">
        <w:instrText xml:space="preserve"> REF _Ref466384332 \w \h </w:instrText>
      </w:r>
      <w:r w:rsidR="003332B9">
        <w:fldChar w:fldCharType="separate"/>
      </w:r>
      <w:r w:rsidR="002C6A54">
        <w:t xml:space="preserve">Bijlage 5: </w:t>
      </w:r>
      <w:r w:rsidR="003332B9">
        <w:fldChar w:fldCharType="end"/>
      </w:r>
      <w:r w:rsidR="003332B9">
        <w:t>Pensioenregeling</w:t>
      </w:r>
      <w:r w:rsidRPr="0034083B">
        <w:t>. De overeenkomst is nader uitgewerkt in een pensioenreglement</w:t>
      </w:r>
      <w:r w:rsidR="00E82017">
        <w:fldChar w:fldCharType="begin"/>
      </w:r>
      <w:r w:rsidR="00E82017">
        <w:instrText xml:space="preserve"> XE "</w:instrText>
      </w:r>
      <w:r w:rsidR="00E82017" w:rsidRPr="002C6A54">
        <w:instrText>pensioenreglement</w:instrText>
      </w:r>
      <w:r w:rsidR="00E82017">
        <w:instrText xml:space="preserve">" </w:instrText>
      </w:r>
      <w:r w:rsidR="00E82017">
        <w:fldChar w:fldCharType="end"/>
      </w:r>
      <w:r w:rsidRPr="0034083B">
        <w:t>.</w:t>
      </w:r>
    </w:p>
    <w:p w14:paraId="312A231F" w14:textId="42FECEB9" w:rsidR="0034083B" w:rsidRPr="0034083B" w:rsidRDefault="0034083B" w:rsidP="00CB063B">
      <w:r w:rsidRPr="0034083B">
        <w:t xml:space="preserve">Alle </w:t>
      </w:r>
      <w:r w:rsidR="0018482D">
        <w:t>medewerkers</w:t>
      </w:r>
      <w:r w:rsidRPr="0034083B">
        <w:t xml:space="preserve"> ontvangen het pensioenreglement</w:t>
      </w:r>
      <w:r w:rsidR="00E82017">
        <w:fldChar w:fldCharType="begin"/>
      </w:r>
      <w:r w:rsidR="00E82017">
        <w:instrText xml:space="preserve"> XE "</w:instrText>
      </w:r>
      <w:r w:rsidR="00E82017" w:rsidRPr="002C6A54">
        <w:instrText>pensioenreglement</w:instrText>
      </w:r>
      <w:r w:rsidR="00E82017">
        <w:instrText xml:space="preserve">" </w:instrText>
      </w:r>
      <w:r w:rsidR="00E82017">
        <w:fldChar w:fldCharType="end"/>
      </w:r>
      <w:r w:rsidRPr="0034083B">
        <w:t xml:space="preserve"> van de pensioenuitvoerder.</w:t>
      </w:r>
    </w:p>
    <w:p w14:paraId="29C8F03F" w14:textId="77777777" w:rsidR="008A659E" w:rsidRDefault="008A659E">
      <w:r>
        <w:br w:type="page"/>
      </w:r>
    </w:p>
    <w:p w14:paraId="20B1D287" w14:textId="012A2229" w:rsidR="008A659E" w:rsidRDefault="00E2243C" w:rsidP="00382153">
      <w:pPr>
        <w:pStyle w:val="Kop1"/>
      </w:pPr>
      <w:bookmarkStart w:id="17" w:name="_Toc478054414"/>
      <w:r>
        <w:t>Verzekeringen</w:t>
      </w:r>
      <w:bookmarkEnd w:id="17"/>
    </w:p>
    <w:p w14:paraId="43D3A7EA" w14:textId="2E9874E3" w:rsidR="0034083B" w:rsidRPr="0034083B" w:rsidRDefault="0034083B" w:rsidP="00CB063B">
      <w:r w:rsidRPr="0034083B">
        <w:t>De werkgever neemt de kosten van de premie Ziektewet voor jou voor zijn rekening.</w:t>
      </w:r>
    </w:p>
    <w:p w14:paraId="373D1B50" w14:textId="011BD44D" w:rsidR="0034083B" w:rsidRPr="0034083B" w:rsidRDefault="0034083B" w:rsidP="00CB063B">
      <w:r w:rsidRPr="0034083B">
        <w:t>De werkgever betaalt alle medewerkers een bijdrage aan de ziektekostenverzekering</w:t>
      </w:r>
      <w:r w:rsidR="002C6A54">
        <w:fldChar w:fldCharType="begin"/>
      </w:r>
      <w:r w:rsidR="002C6A54">
        <w:instrText xml:space="preserve"> XE "</w:instrText>
      </w:r>
      <w:r w:rsidR="002C6A54" w:rsidRPr="002C6A54">
        <w:instrText>ziektekostenverzekering</w:instrText>
      </w:r>
      <w:r w:rsidR="002C6A54">
        <w:instrText xml:space="preserve">" </w:instrText>
      </w:r>
      <w:r w:rsidR="002C6A54">
        <w:fldChar w:fldCharType="end"/>
      </w:r>
      <w:r w:rsidRPr="0034083B">
        <w:t xml:space="preserve"> van € 10 bruto per maand. Als je deelneemt aan een collectieve ziektekostenverzekering met een aanvullend pakket, anders dan een tandartsverzekering, ontvang je een maandelijkse bijdrage van € 20 bruto.</w:t>
      </w:r>
    </w:p>
    <w:p w14:paraId="3E4D956B" w14:textId="229E3317" w:rsidR="0034083B" w:rsidRPr="0034083B" w:rsidRDefault="0034083B" w:rsidP="00CB063B">
      <w:r w:rsidRPr="0034083B">
        <w:t>De werkgever verhaalt de helft van de gedifferentieerde WGA</w:t>
      </w:r>
      <w:r w:rsidR="002C6A54">
        <w:fldChar w:fldCharType="begin"/>
      </w:r>
      <w:r w:rsidR="002C6A54">
        <w:instrText xml:space="preserve"> XE "</w:instrText>
      </w:r>
      <w:r w:rsidR="002C6A54" w:rsidRPr="00D204AA">
        <w:instrText>WGA</w:instrText>
      </w:r>
      <w:r w:rsidR="002C6A54">
        <w:instrText xml:space="preserve">" </w:instrText>
      </w:r>
      <w:r w:rsidR="002C6A54">
        <w:fldChar w:fldCharType="end"/>
      </w:r>
      <w:r w:rsidRPr="0034083B">
        <w:t xml:space="preserve">-premie op jouw salaris door maandelijks het bijbehorende bedrag in te houden. </w:t>
      </w:r>
    </w:p>
    <w:p w14:paraId="4169FD0B" w14:textId="1DE099AD" w:rsidR="0034083B" w:rsidRPr="0034083B" w:rsidRDefault="0034083B" w:rsidP="00CB063B">
      <w:r w:rsidRPr="0034083B">
        <w:t>De werkgever heeft een reisverzekering</w:t>
      </w:r>
      <w:r w:rsidR="00E82017">
        <w:fldChar w:fldCharType="begin"/>
      </w:r>
      <w:r w:rsidR="00E82017">
        <w:instrText xml:space="preserve"> XE "</w:instrText>
      </w:r>
      <w:r w:rsidR="00E82017" w:rsidRPr="002C6A54">
        <w:instrText>reisverzekering</w:instrText>
      </w:r>
      <w:r w:rsidR="00E82017">
        <w:instrText xml:space="preserve">" </w:instrText>
      </w:r>
      <w:r w:rsidR="00E82017">
        <w:fldChar w:fldCharType="end"/>
      </w:r>
      <w:r w:rsidRPr="0034083B">
        <w:t xml:space="preserve"> voor dienstreizen naar het buitenland. Verder heeft de werkgever een ongevallenverzekering</w:t>
      </w:r>
      <w:r w:rsidR="00C84810">
        <w:fldChar w:fldCharType="begin"/>
      </w:r>
      <w:r w:rsidR="00C84810">
        <w:instrText xml:space="preserve"> XE "</w:instrText>
      </w:r>
      <w:r w:rsidR="00C84810" w:rsidRPr="002C6A54">
        <w:instrText>ongevallenverzekering</w:instrText>
      </w:r>
      <w:r w:rsidR="00C84810">
        <w:instrText xml:space="preserve">" </w:instrText>
      </w:r>
      <w:r w:rsidR="00C84810">
        <w:fldChar w:fldCharType="end"/>
      </w:r>
      <w:r w:rsidRPr="0034083B">
        <w:t xml:space="preserve"> die alleen van toepassing is bij algehele, blijvende invaliditeit of overlijden</w:t>
      </w:r>
      <w:r w:rsidR="00E35CB4">
        <w:fldChar w:fldCharType="begin"/>
      </w:r>
      <w:r w:rsidR="00E35CB4">
        <w:instrText xml:space="preserve"> XE "</w:instrText>
      </w:r>
      <w:r w:rsidR="00E35CB4" w:rsidRPr="00E35CB4">
        <w:instrText>overlijden</w:instrText>
      </w:r>
      <w:r w:rsidR="00E35CB4">
        <w:instrText xml:space="preserve">" </w:instrText>
      </w:r>
      <w:r w:rsidR="00E35CB4">
        <w:fldChar w:fldCharType="end"/>
      </w:r>
      <w:r w:rsidRPr="0034083B">
        <w:t xml:space="preserve"> door een ongeval tijdens je woon-werkverkeer.</w:t>
      </w:r>
    </w:p>
    <w:p w14:paraId="4204CE8C" w14:textId="036C2A36" w:rsidR="008A659E" w:rsidRDefault="008A659E" w:rsidP="00CB063B">
      <w:r>
        <w:t>D</w:t>
      </w:r>
      <w:r w:rsidR="0034083B" w:rsidRPr="0034083B">
        <w:t xml:space="preserve">e werkgever heeft een collectieve </w:t>
      </w:r>
      <w:r w:rsidR="00C23980" w:rsidRPr="0034083B">
        <w:t xml:space="preserve">hiaatverzekering </w:t>
      </w:r>
      <w:r w:rsidR="00C23980">
        <w:t xml:space="preserve">voor de </w:t>
      </w:r>
      <w:hyperlink r:id="rId33" w:history="1">
        <w:r w:rsidR="0034083B" w:rsidRPr="00C23980">
          <w:rPr>
            <w:rStyle w:val="Hyperlink"/>
          </w:rPr>
          <w:t>Algemen</w:t>
        </w:r>
        <w:r w:rsidR="00C23980" w:rsidRPr="00C23980">
          <w:rPr>
            <w:rStyle w:val="Hyperlink"/>
          </w:rPr>
          <w:t>e</w:t>
        </w:r>
        <w:r w:rsidR="00C23980">
          <w:rPr>
            <w:rStyle w:val="Hyperlink"/>
          </w:rPr>
          <w:t xml:space="preserve"> n</w:t>
        </w:r>
        <w:r w:rsidR="0034083B" w:rsidRPr="00C23980">
          <w:rPr>
            <w:rStyle w:val="Hyperlink"/>
          </w:rPr>
          <w:t>abestaanden</w:t>
        </w:r>
        <w:r w:rsidR="00C23980" w:rsidRPr="00C23980">
          <w:rPr>
            <w:rStyle w:val="Hyperlink"/>
          </w:rPr>
          <w:t>w</w:t>
        </w:r>
        <w:r w:rsidR="0034083B" w:rsidRPr="00C23980">
          <w:rPr>
            <w:rStyle w:val="Hyperlink"/>
          </w:rPr>
          <w:t>et</w:t>
        </w:r>
      </w:hyperlink>
      <w:r w:rsidR="0034083B" w:rsidRPr="0034083B">
        <w:t xml:space="preserve"> afgesloten. Hieraan neem jij automatisch deel en de werkgev</w:t>
      </w:r>
      <w:r w:rsidR="00E2243C">
        <w:t>er betaalt de volledige premie.</w:t>
      </w:r>
    </w:p>
    <w:p w14:paraId="0CDFC812" w14:textId="77777777" w:rsidR="008A659E" w:rsidRDefault="008A659E">
      <w:r>
        <w:br w:type="page"/>
      </w:r>
    </w:p>
    <w:p w14:paraId="619F9C1B" w14:textId="4D74975E" w:rsidR="0034083B" w:rsidRPr="0034083B" w:rsidRDefault="0034083B" w:rsidP="00382153">
      <w:pPr>
        <w:pStyle w:val="Kop1"/>
      </w:pPr>
      <w:bookmarkStart w:id="18" w:name="_Toc478054415"/>
      <w:r w:rsidRPr="0034083B">
        <w:t>Bepalingen cao-partijen</w:t>
      </w:r>
      <w:bookmarkEnd w:id="18"/>
    </w:p>
    <w:p w14:paraId="0DDDC354" w14:textId="18DB4E69" w:rsidR="0032356E" w:rsidRDefault="0032356E" w:rsidP="0032356E">
      <w:pPr>
        <w:pStyle w:val="Heading2"/>
      </w:pPr>
      <w:r>
        <w:t>Geen ondersteuning (staking</w:t>
      </w:r>
      <w:r w:rsidR="00E82017">
        <w:fldChar w:fldCharType="begin"/>
      </w:r>
      <w:r w:rsidR="00E82017">
        <w:instrText xml:space="preserve"> XE "</w:instrText>
      </w:r>
      <w:r w:rsidR="00E82017" w:rsidRPr="00E82017">
        <w:instrText>staking</w:instrText>
      </w:r>
      <w:r w:rsidR="00E82017">
        <w:instrText xml:space="preserve">" </w:instrText>
      </w:r>
      <w:r w:rsidR="00E82017">
        <w:fldChar w:fldCharType="end"/>
      </w:r>
      <w:r>
        <w:t>s)acties</w:t>
      </w:r>
    </w:p>
    <w:p w14:paraId="5764A9B1" w14:textId="03099D30" w:rsidR="0034083B" w:rsidRPr="0034083B" w:rsidRDefault="0034083B" w:rsidP="00CB063B">
      <w:r w:rsidRPr="0034083B">
        <w:t>De cao-partijen zullen gedurende de looptijd</w:t>
      </w:r>
      <w:r w:rsidR="00C84810">
        <w:fldChar w:fldCharType="begin"/>
      </w:r>
      <w:r w:rsidR="00C84810">
        <w:instrText xml:space="preserve"> XE "</w:instrText>
      </w:r>
      <w:r w:rsidR="00C84810" w:rsidRPr="002C6A54">
        <w:instrText>looptijd</w:instrText>
      </w:r>
      <w:r w:rsidR="00C84810">
        <w:instrText xml:space="preserve">" </w:instrText>
      </w:r>
      <w:r w:rsidR="00C84810">
        <w:fldChar w:fldCharType="end"/>
      </w:r>
      <w:r w:rsidRPr="0034083B">
        <w:t xml:space="preserve"> van deze cao geen stakings- of andere acties voeren of ondersteunen </w:t>
      </w:r>
    </w:p>
    <w:p w14:paraId="4BCEE12A" w14:textId="01AF9DB8" w:rsidR="0034083B" w:rsidRPr="0034083B" w:rsidRDefault="00C23980" w:rsidP="008A659E">
      <w:pPr>
        <w:pStyle w:val="Bullet1"/>
      </w:pPr>
      <w:r>
        <w:t xml:space="preserve">die als doel hebben </w:t>
      </w:r>
      <w:r w:rsidR="0034083B" w:rsidRPr="0034083B">
        <w:t>deze cao te wijzigen of te beëindigen</w:t>
      </w:r>
      <w:r w:rsidR="00284A4D">
        <w:fldChar w:fldCharType="begin"/>
      </w:r>
      <w:r w:rsidR="00284A4D">
        <w:instrText xml:space="preserve"> XE "</w:instrText>
      </w:r>
      <w:r w:rsidR="00284A4D" w:rsidRPr="00284A4D">
        <w:instrText>beëindigen</w:instrText>
      </w:r>
      <w:r w:rsidR="00284A4D">
        <w:instrText xml:space="preserve">" </w:instrText>
      </w:r>
      <w:r w:rsidR="00284A4D">
        <w:fldChar w:fldCharType="end"/>
      </w:r>
      <w:r w:rsidR="0034083B" w:rsidRPr="0034083B">
        <w:t xml:space="preserve"> of</w:t>
      </w:r>
    </w:p>
    <w:p w14:paraId="5AA0D761" w14:textId="0F3600A8" w:rsidR="0034083B" w:rsidRPr="0034083B" w:rsidRDefault="0034083B" w:rsidP="008A659E">
      <w:pPr>
        <w:pStyle w:val="Bullet1"/>
      </w:pPr>
      <w:r w:rsidRPr="0034083B">
        <w:t>tegen onderwerpen die buiten de invloedsfeer van de partijen liggen.</w:t>
      </w:r>
    </w:p>
    <w:p w14:paraId="5BCA95F3" w14:textId="05E7826B" w:rsidR="0032356E" w:rsidRDefault="0032356E" w:rsidP="0032356E">
      <w:pPr>
        <w:pStyle w:val="Heading2"/>
      </w:pPr>
      <w:r>
        <w:t>Tussentijdse wijziging cao</w:t>
      </w:r>
    </w:p>
    <w:p w14:paraId="69E7C037" w14:textId="0AE092E7" w:rsidR="008A659E" w:rsidRPr="0034083B" w:rsidRDefault="008A659E" w:rsidP="008A659E">
      <w:pPr>
        <w:pStyle w:val="Bullet1"/>
        <w:numPr>
          <w:ilvl w:val="0"/>
          <w:numId w:val="0"/>
        </w:numPr>
      </w:pPr>
      <w:r w:rsidRPr="0034083B">
        <w:t>Als een van de partijen vindt dat een tussentijdse verandering van deze cao nodig is vanwege bijzondere omstandigheden, wettelijke maatregelen of buitengewone veranderingen in de Nederlandse arbeidsverhoudingen, laat hij dit zo spoedig mogelijk schriftelijk weten aan de andere partij(en). Daarna dienen de partijen zo spoedig mogelijk te onderhandelen. Als er binnen 3 maanden geen overeenstemming komt, heeft elke partij het recht deze cao tussentijds te beëindigen</w:t>
      </w:r>
      <w:r w:rsidR="00284A4D">
        <w:fldChar w:fldCharType="begin"/>
      </w:r>
      <w:r w:rsidR="00284A4D">
        <w:instrText xml:space="preserve"> XE "</w:instrText>
      </w:r>
      <w:r w:rsidR="00284A4D" w:rsidRPr="00284A4D">
        <w:instrText>beëindigen</w:instrText>
      </w:r>
      <w:r w:rsidR="00284A4D">
        <w:instrText xml:space="preserve">" </w:instrText>
      </w:r>
      <w:r w:rsidR="00284A4D">
        <w:fldChar w:fldCharType="end"/>
      </w:r>
      <w:r w:rsidRPr="0034083B">
        <w:t>, met een opzegtermijn</w:t>
      </w:r>
      <w:r w:rsidR="00C84810">
        <w:fldChar w:fldCharType="begin"/>
      </w:r>
      <w:r w:rsidR="00C84810">
        <w:instrText xml:space="preserve"> XE "</w:instrText>
      </w:r>
      <w:r w:rsidR="00C84810" w:rsidRPr="00C84810">
        <w:instrText>opzegtermijn</w:instrText>
      </w:r>
      <w:r w:rsidR="00C84810">
        <w:instrText xml:space="preserve">" </w:instrText>
      </w:r>
      <w:r w:rsidR="00C84810">
        <w:fldChar w:fldCharType="end"/>
      </w:r>
      <w:r w:rsidRPr="0034083B">
        <w:t xml:space="preserve"> van 1 kalendermaand.</w:t>
      </w:r>
    </w:p>
    <w:p w14:paraId="7DB63E11" w14:textId="5378038B" w:rsidR="0032356E" w:rsidRDefault="0032356E" w:rsidP="0032356E">
      <w:pPr>
        <w:pStyle w:val="Heading2"/>
      </w:pPr>
      <w:r>
        <w:t>Reikwijdte cao</w:t>
      </w:r>
    </w:p>
    <w:p w14:paraId="5FA31699" w14:textId="27CE3DC1" w:rsidR="0034083B" w:rsidRPr="0034083B" w:rsidRDefault="0034083B" w:rsidP="00CB063B">
      <w:r w:rsidRPr="0034083B">
        <w:t>De werkgever neemt of houdt geen mensen in dienst onder ongunstigere voorwaarden dan in deze cao.</w:t>
      </w:r>
    </w:p>
    <w:p w14:paraId="777B4CB2" w14:textId="503A480B" w:rsidR="0032356E" w:rsidRDefault="0032356E" w:rsidP="0032356E">
      <w:pPr>
        <w:pStyle w:val="Heading2"/>
      </w:pPr>
      <w:r>
        <w:t>Externe expertise bij reorganisatie</w:t>
      </w:r>
    </w:p>
    <w:p w14:paraId="7DFFAA9D" w14:textId="2209EF83" w:rsidR="0034083B" w:rsidRPr="0034083B" w:rsidRDefault="0034083B" w:rsidP="00CB063B">
      <w:r w:rsidRPr="0034083B">
        <w:t>Als de werkgever externe expertise wil inschakelen bij een voorgenomen reorganisatie, zal hij de vakorganisaties</w:t>
      </w:r>
      <w:r w:rsidR="00A43717">
        <w:fldChar w:fldCharType="begin"/>
      </w:r>
      <w:r w:rsidR="00A43717">
        <w:instrText xml:space="preserve"> XE "</w:instrText>
      </w:r>
      <w:r w:rsidR="00A43717" w:rsidRPr="002C6A54">
        <w:instrText>vakorganisaties</w:instrText>
      </w:r>
      <w:r w:rsidR="00A43717">
        <w:instrText xml:space="preserve">" </w:instrText>
      </w:r>
      <w:r w:rsidR="00A43717">
        <w:fldChar w:fldCharType="end"/>
      </w:r>
      <w:r w:rsidRPr="0034083B">
        <w:t xml:space="preserve"> vooraf informeren over de inhoud van die opdracht. Alleen zwaarwegende bedrijfsbelangen mogen hem hiervan weerhouden. De vakorganisaties krijgen de gelegenheid hun visie op de opdracht geven.</w:t>
      </w:r>
    </w:p>
    <w:p w14:paraId="42F0A5B5" w14:textId="44FA85BF" w:rsidR="0032356E" w:rsidRDefault="00530828" w:rsidP="0032356E">
      <w:pPr>
        <w:pStyle w:val="Heading2"/>
      </w:pPr>
      <w:r>
        <w:t>Collectief ontslag</w:t>
      </w:r>
    </w:p>
    <w:p w14:paraId="723E29CA" w14:textId="6BF3AD37" w:rsidR="0034083B" w:rsidRPr="0034083B" w:rsidRDefault="00530828" w:rsidP="00CB063B">
      <w:r>
        <w:rPr>
          <w:color w:val="000000" w:themeColor="text1"/>
        </w:rPr>
        <w:t xml:space="preserve">Als </w:t>
      </w:r>
      <w:r w:rsidRPr="0038541D">
        <w:rPr>
          <w:color w:val="000000" w:themeColor="text1"/>
        </w:rPr>
        <w:t xml:space="preserve">de werkgever </w:t>
      </w:r>
      <w:r>
        <w:rPr>
          <w:color w:val="000000" w:themeColor="text1"/>
        </w:rPr>
        <w:t xml:space="preserve">het nodig vindt om </w:t>
      </w:r>
      <w:r w:rsidRPr="0038541D">
        <w:rPr>
          <w:color w:val="000000" w:themeColor="text1"/>
        </w:rPr>
        <w:t xml:space="preserve">collectief ontslag </w:t>
      </w:r>
      <w:r>
        <w:rPr>
          <w:color w:val="000000" w:themeColor="text1"/>
        </w:rPr>
        <w:t xml:space="preserve">aan te vragen, </w:t>
      </w:r>
      <w:r w:rsidRPr="0038541D">
        <w:rPr>
          <w:color w:val="000000" w:themeColor="text1"/>
        </w:rPr>
        <w:t>zal hij hiertoe pas besluiten na overleg met de vakorganisaties</w:t>
      </w:r>
      <w:r w:rsidR="00A43717">
        <w:rPr>
          <w:color w:val="000000" w:themeColor="text1"/>
        </w:rPr>
        <w:fldChar w:fldCharType="begin"/>
      </w:r>
      <w:r w:rsidR="00A43717">
        <w:instrText xml:space="preserve"> XE "</w:instrText>
      </w:r>
      <w:r w:rsidR="00A43717" w:rsidRPr="002C6A54">
        <w:instrText>vakorganisaties</w:instrText>
      </w:r>
      <w:r w:rsidR="00A43717">
        <w:instrText xml:space="preserve">" </w:instrText>
      </w:r>
      <w:r w:rsidR="00A43717">
        <w:rPr>
          <w:color w:val="000000" w:themeColor="text1"/>
        </w:rPr>
        <w:fldChar w:fldCharType="end"/>
      </w:r>
      <w:r w:rsidRPr="0038541D">
        <w:rPr>
          <w:color w:val="000000" w:themeColor="text1"/>
        </w:rPr>
        <w:t xml:space="preserve"> en </w:t>
      </w:r>
      <w:r>
        <w:rPr>
          <w:color w:val="000000" w:themeColor="text1"/>
        </w:rPr>
        <w:t>OR</w:t>
      </w:r>
      <w:r w:rsidR="00C84810">
        <w:rPr>
          <w:color w:val="000000" w:themeColor="text1"/>
        </w:rPr>
        <w:fldChar w:fldCharType="begin"/>
      </w:r>
      <w:r w:rsidR="00C84810">
        <w:instrText xml:space="preserve"> XE "</w:instrText>
      </w:r>
      <w:r w:rsidR="00C84810" w:rsidRPr="002C6A54">
        <w:instrText>OR</w:instrText>
      </w:r>
      <w:r w:rsidR="00C84810">
        <w:instrText xml:space="preserve">" </w:instrText>
      </w:r>
      <w:r w:rsidR="00C84810">
        <w:rPr>
          <w:color w:val="000000" w:themeColor="text1"/>
        </w:rPr>
        <w:fldChar w:fldCharType="end"/>
      </w:r>
      <w:r w:rsidRPr="0038541D">
        <w:rPr>
          <w:color w:val="000000" w:themeColor="text1"/>
        </w:rPr>
        <w:t>.</w:t>
      </w:r>
    </w:p>
    <w:p w14:paraId="3953928F" w14:textId="2460F353" w:rsidR="0032356E" w:rsidRDefault="0032356E" w:rsidP="0032356E">
      <w:pPr>
        <w:pStyle w:val="Heading2"/>
      </w:pPr>
      <w:r>
        <w:t>Belangrijke beslissingen</w:t>
      </w:r>
    </w:p>
    <w:p w14:paraId="37A69135" w14:textId="2E0B0E06" w:rsidR="0034083B" w:rsidRPr="0034083B" w:rsidRDefault="0034083B" w:rsidP="00CB063B">
      <w:r w:rsidRPr="0034083B">
        <w:t>De werkgever weegt de sociale consequenties mee bij het nemen van beslissingen over:</w:t>
      </w:r>
    </w:p>
    <w:p w14:paraId="0C1D6CDB" w14:textId="3A7F3BC6" w:rsidR="0034083B" w:rsidRPr="0034083B" w:rsidRDefault="0034083B" w:rsidP="008A659E">
      <w:pPr>
        <w:pStyle w:val="Bullet1"/>
      </w:pPr>
      <w:r w:rsidRPr="0034083B">
        <w:t>investeringen die leiden tot een belangrijke inkrimping, uitbreiding of wijziging van werkzaamheden;</w:t>
      </w:r>
    </w:p>
    <w:p w14:paraId="5FE5D5CA" w14:textId="2BEE6E4F" w:rsidR="0034083B" w:rsidRPr="0034083B" w:rsidRDefault="0034083B" w:rsidP="008A659E">
      <w:pPr>
        <w:pStyle w:val="Bullet1"/>
      </w:pPr>
      <w:r w:rsidRPr="0034083B">
        <w:t>een ingrijpende wijziging van de personeelsbezetting;</w:t>
      </w:r>
    </w:p>
    <w:p w14:paraId="0F47841F" w14:textId="304E3FBA" w:rsidR="0034083B" w:rsidRPr="0034083B" w:rsidRDefault="0034083B" w:rsidP="008A659E">
      <w:pPr>
        <w:pStyle w:val="Bullet1"/>
      </w:pPr>
      <w:r w:rsidRPr="0034083B">
        <w:t xml:space="preserve">een fusie of overname (zoals bedoeld in de SER Fusiegedragsregels 2015; </w:t>
      </w:r>
    </w:p>
    <w:p w14:paraId="45A455A7" w14:textId="342B5E07" w:rsidR="0034083B" w:rsidRPr="0034083B" w:rsidRDefault="0034083B" w:rsidP="008A659E">
      <w:pPr>
        <w:pStyle w:val="Bullet1"/>
      </w:pPr>
      <w:r w:rsidRPr="0034083B">
        <w:t>de sluiting van de onderneming.</w:t>
      </w:r>
    </w:p>
    <w:p w14:paraId="4C76D0F1" w14:textId="77531C21" w:rsidR="0034083B" w:rsidRPr="0034083B" w:rsidRDefault="0034083B" w:rsidP="00CB063B">
      <w:r w:rsidRPr="0034083B">
        <w:t>De werkgever informeert de vakorganisaties</w:t>
      </w:r>
      <w:r w:rsidR="00A43717">
        <w:fldChar w:fldCharType="begin"/>
      </w:r>
      <w:r w:rsidR="00A43717">
        <w:instrText xml:space="preserve"> XE "</w:instrText>
      </w:r>
      <w:r w:rsidR="00A43717" w:rsidRPr="002C6A54">
        <w:instrText>vakorganisaties</w:instrText>
      </w:r>
      <w:r w:rsidR="00A43717">
        <w:instrText xml:space="preserve">" </w:instrText>
      </w:r>
      <w:r w:rsidR="00A43717">
        <w:fldChar w:fldCharType="end"/>
      </w:r>
      <w:r w:rsidRPr="0034083B">
        <w:t>, de OR</w:t>
      </w:r>
      <w:r w:rsidR="00C84810">
        <w:fldChar w:fldCharType="begin"/>
      </w:r>
      <w:r w:rsidR="00C84810">
        <w:instrText xml:space="preserve"> XE "</w:instrText>
      </w:r>
      <w:r w:rsidR="00C84810" w:rsidRPr="002C6A54">
        <w:instrText>OR</w:instrText>
      </w:r>
      <w:r w:rsidR="00C84810">
        <w:instrText xml:space="preserve">" </w:instrText>
      </w:r>
      <w:r w:rsidR="00C84810">
        <w:fldChar w:fldCharType="end"/>
      </w:r>
      <w:r w:rsidRPr="0034083B">
        <w:t xml:space="preserve"> en de medewerkers over zulke voorgenomen besluiten, zodra de geheimhoudingsplichten dat toelaten. Snel daarna bespreekt de werkgever de overwogen maatregelen en eventuele gevolgen voor medewerkers met de vakorganisaties en OR.</w:t>
      </w:r>
    </w:p>
    <w:p w14:paraId="4BD0E5D8" w14:textId="677DD655" w:rsidR="0034083B" w:rsidRPr="0034083B" w:rsidRDefault="0034083B" w:rsidP="00CB063B">
      <w:r w:rsidRPr="0034083B">
        <w:t>Als wordt verwacht dat deze gevolgen voor medewerkers ingrijpend zijn, stelt de werkgever een Sociaal Plan</w:t>
      </w:r>
      <w:r w:rsidR="00E82017">
        <w:fldChar w:fldCharType="begin"/>
      </w:r>
      <w:r w:rsidR="00E82017">
        <w:instrText xml:space="preserve"> XE "</w:instrText>
      </w:r>
      <w:r w:rsidR="00E82017" w:rsidRPr="002C6A54">
        <w:instrText>Sociaal Plan</w:instrText>
      </w:r>
      <w:r w:rsidR="00E82017">
        <w:instrText xml:space="preserve">" </w:instrText>
      </w:r>
      <w:r w:rsidR="00E82017">
        <w:fldChar w:fldCharType="end"/>
      </w:r>
      <w:r w:rsidRPr="0034083B">
        <w:t xml:space="preserve"> op in overleg met de vakorganisaties</w:t>
      </w:r>
      <w:r w:rsidR="00A43717">
        <w:fldChar w:fldCharType="begin"/>
      </w:r>
      <w:r w:rsidR="00A43717">
        <w:instrText xml:space="preserve"> XE "</w:instrText>
      </w:r>
      <w:r w:rsidR="00A43717" w:rsidRPr="002C6A54">
        <w:instrText>vakorganisaties</w:instrText>
      </w:r>
      <w:r w:rsidR="00A43717">
        <w:instrText xml:space="preserve">" </w:instrText>
      </w:r>
      <w:r w:rsidR="00A43717">
        <w:fldChar w:fldCharType="end"/>
      </w:r>
      <w:r w:rsidRPr="0034083B">
        <w:t xml:space="preserve">. </w:t>
      </w:r>
    </w:p>
    <w:p w14:paraId="366382D5" w14:textId="6FBC59A4" w:rsidR="0032356E" w:rsidRDefault="0032356E" w:rsidP="0032356E">
      <w:pPr>
        <w:pStyle w:val="Heading2"/>
      </w:pPr>
      <w:r>
        <w:t>Faciliteiten voor leden vakorganisaties</w:t>
      </w:r>
      <w:r w:rsidR="00A43717">
        <w:fldChar w:fldCharType="begin"/>
      </w:r>
      <w:r w:rsidR="00A43717">
        <w:instrText xml:space="preserve"> XE "</w:instrText>
      </w:r>
      <w:r w:rsidR="00A43717" w:rsidRPr="00A43717">
        <w:instrText>vakorganisaties</w:instrText>
      </w:r>
      <w:r w:rsidR="00A43717">
        <w:instrText xml:space="preserve">" </w:instrText>
      </w:r>
      <w:r w:rsidR="00A43717">
        <w:fldChar w:fldCharType="end"/>
      </w:r>
    </w:p>
    <w:p w14:paraId="56F31189" w14:textId="60E4017A" w:rsidR="0034083B" w:rsidRPr="0034083B" w:rsidRDefault="0034083B" w:rsidP="00CB063B">
      <w:r w:rsidRPr="0034083B">
        <w:t>De werkgever erkent dat het functioneren van de vakorganisaties</w:t>
      </w:r>
      <w:r w:rsidR="00A43717">
        <w:fldChar w:fldCharType="begin"/>
      </w:r>
      <w:r w:rsidR="00A43717">
        <w:instrText xml:space="preserve"> XE "</w:instrText>
      </w:r>
      <w:r w:rsidR="00A43717" w:rsidRPr="002C6A54">
        <w:instrText>vakorganisaties</w:instrText>
      </w:r>
      <w:r w:rsidR="00A43717">
        <w:instrText xml:space="preserve">" </w:instrText>
      </w:r>
      <w:r w:rsidR="00A43717">
        <w:fldChar w:fldCharType="end"/>
      </w:r>
      <w:r w:rsidRPr="0034083B">
        <w:t xml:space="preserve"> afhankelijk is van de betrokkenheid van hun leden. Daarom stelt de werkgever de volgende faciliteiten ter beschikking:</w:t>
      </w:r>
    </w:p>
    <w:p w14:paraId="03984080" w14:textId="404E283D" w:rsidR="0034083B" w:rsidRPr="0034083B" w:rsidRDefault="0034083B" w:rsidP="008A659E">
      <w:pPr>
        <w:pStyle w:val="Bullet1"/>
      </w:pPr>
      <w:r w:rsidRPr="0034083B">
        <w:t>publicatieborden, tv-schermen, e-mail en internet voor het informeren over de namen van de bestuursleden, aankondigingen en notulen van vergaderingen van de vakorganisaties</w:t>
      </w:r>
      <w:r w:rsidR="00A43717">
        <w:fldChar w:fldCharType="begin"/>
      </w:r>
      <w:r w:rsidR="00A43717">
        <w:instrText xml:space="preserve"> XE "</w:instrText>
      </w:r>
      <w:r w:rsidR="00A43717" w:rsidRPr="00A43717">
        <w:instrText>vakorganisaties</w:instrText>
      </w:r>
      <w:r w:rsidR="00A43717">
        <w:instrText xml:space="preserve">" </w:instrText>
      </w:r>
      <w:r w:rsidR="00A43717">
        <w:fldChar w:fldCharType="end"/>
      </w:r>
      <w:r w:rsidRPr="0034083B">
        <w:t>, andere zakelijke activiteiten van de vakorganisaties en kandidaatstelling voor de OR</w:t>
      </w:r>
      <w:r w:rsidR="00C84810">
        <w:fldChar w:fldCharType="begin"/>
      </w:r>
      <w:r w:rsidR="00C84810">
        <w:instrText xml:space="preserve"> XE "</w:instrText>
      </w:r>
      <w:r w:rsidR="00C84810" w:rsidRPr="00C84810">
        <w:instrText>OR</w:instrText>
      </w:r>
      <w:r w:rsidR="00C84810">
        <w:instrText xml:space="preserve">" </w:instrText>
      </w:r>
      <w:r w:rsidR="00C84810">
        <w:fldChar w:fldCharType="end"/>
      </w:r>
      <w:r w:rsidRPr="0034083B">
        <w:t>. De werkgever ontvangt de te publiceren berichten vooraf ter goedkeuring;</w:t>
      </w:r>
    </w:p>
    <w:p w14:paraId="78C042D3" w14:textId="2372F996" w:rsidR="0034083B" w:rsidRPr="0034083B" w:rsidRDefault="0034083B" w:rsidP="008A659E">
      <w:pPr>
        <w:pStyle w:val="Bullet1"/>
      </w:pPr>
      <w:r w:rsidRPr="0034083B">
        <w:t>vergaderruimte binnen of buiten de onderneming voor ledenvergaderingen en het onderhouden van contacten met leden van de vakorganisaties</w:t>
      </w:r>
      <w:r w:rsidR="00A43717">
        <w:fldChar w:fldCharType="begin"/>
      </w:r>
      <w:r w:rsidR="00A43717">
        <w:instrText xml:space="preserve"> XE "</w:instrText>
      </w:r>
      <w:r w:rsidR="00A43717" w:rsidRPr="00A43717">
        <w:instrText>vakorganisaties</w:instrText>
      </w:r>
      <w:r w:rsidR="00A43717">
        <w:instrText xml:space="preserve">" </w:instrText>
      </w:r>
      <w:r w:rsidR="00A43717">
        <w:fldChar w:fldCharType="end"/>
      </w:r>
      <w:r w:rsidRPr="0034083B">
        <w:t>. De vakorganisaties vragen de vergaderruimte tijdig aan bij de werkgever en gebruiken de ruimte bij voorkeur buiten kantooruren.</w:t>
      </w:r>
    </w:p>
    <w:p w14:paraId="02D0853A" w14:textId="0D0CF75E" w:rsidR="0034083B" w:rsidRDefault="0034083B" w:rsidP="00CB063B">
      <w:r w:rsidRPr="0034083B">
        <w:t>Het gebruik van de faciliteiten en de activiteiten van de vakorganisaties</w:t>
      </w:r>
      <w:r w:rsidR="00A43717">
        <w:fldChar w:fldCharType="begin"/>
      </w:r>
      <w:r w:rsidR="00A43717">
        <w:instrText xml:space="preserve"> XE "</w:instrText>
      </w:r>
      <w:r w:rsidR="00A43717" w:rsidRPr="002C6A54">
        <w:instrText>vakorganisaties</w:instrText>
      </w:r>
      <w:r w:rsidR="00A43717">
        <w:instrText xml:space="preserve">" </w:instrText>
      </w:r>
      <w:r w:rsidR="00A43717">
        <w:fldChar w:fldCharType="end"/>
      </w:r>
      <w:r w:rsidRPr="0034083B">
        <w:t xml:space="preserve"> mogen de goede gang van zaken bij de onderneming niet verstoren.</w:t>
      </w:r>
    </w:p>
    <w:p w14:paraId="20F4DF54" w14:textId="20A90B40" w:rsidR="0032356E" w:rsidRDefault="0032356E" w:rsidP="0032356E">
      <w:pPr>
        <w:pStyle w:val="Heading2"/>
      </w:pPr>
      <w:r>
        <w:t>Informeren OR</w:t>
      </w:r>
      <w:r w:rsidR="00C84810">
        <w:fldChar w:fldCharType="begin"/>
      </w:r>
      <w:r w:rsidR="00C84810">
        <w:instrText xml:space="preserve"> XE "</w:instrText>
      </w:r>
      <w:r w:rsidR="00C84810" w:rsidRPr="00C84810">
        <w:instrText>OR</w:instrText>
      </w:r>
      <w:r w:rsidR="00C84810">
        <w:instrText xml:space="preserve">" </w:instrText>
      </w:r>
      <w:r w:rsidR="00C84810">
        <w:fldChar w:fldCharType="end"/>
      </w:r>
      <w:r w:rsidR="00A63D47">
        <w:t xml:space="preserve"> over ingeleende arbeidskrachten</w:t>
      </w:r>
    </w:p>
    <w:p w14:paraId="516C2AB3" w14:textId="5FB0A6FE" w:rsidR="0034083B" w:rsidRPr="004439C2" w:rsidRDefault="0034083B" w:rsidP="00CB063B">
      <w:r w:rsidRPr="004439C2">
        <w:t>De werkgever informeert de OR</w:t>
      </w:r>
      <w:r w:rsidR="00C84810">
        <w:fldChar w:fldCharType="begin"/>
      </w:r>
      <w:r w:rsidR="00C84810">
        <w:instrText xml:space="preserve"> XE "</w:instrText>
      </w:r>
      <w:r w:rsidR="00C84810" w:rsidRPr="002C6A54">
        <w:instrText>OR</w:instrText>
      </w:r>
      <w:r w:rsidR="00C84810">
        <w:instrText xml:space="preserve">" </w:instrText>
      </w:r>
      <w:r w:rsidR="00C84810">
        <w:fldChar w:fldCharType="end"/>
      </w:r>
      <w:r w:rsidRPr="004439C2">
        <w:t xml:space="preserve"> via reguliere HR-rapportages over: </w:t>
      </w:r>
    </w:p>
    <w:p w14:paraId="3DAEFC81" w14:textId="30F98748" w:rsidR="0034083B" w:rsidRPr="004439C2" w:rsidRDefault="0034083B" w:rsidP="008A659E">
      <w:pPr>
        <w:pStyle w:val="Bullet1"/>
      </w:pPr>
      <w:r w:rsidRPr="004439C2">
        <w:t>bij welk bureau wordt ingeleend</w:t>
      </w:r>
      <w:r w:rsidR="00C84810">
        <w:fldChar w:fldCharType="begin"/>
      </w:r>
      <w:r w:rsidR="00C84810">
        <w:instrText xml:space="preserve"> XE "</w:instrText>
      </w:r>
      <w:r w:rsidR="00C84810" w:rsidRPr="00C84810">
        <w:instrText>ingeleend</w:instrText>
      </w:r>
      <w:r w:rsidR="00C84810">
        <w:instrText xml:space="preserve">" </w:instrText>
      </w:r>
      <w:r w:rsidR="00C84810">
        <w:fldChar w:fldCharType="end"/>
      </w:r>
      <w:r w:rsidRPr="004439C2">
        <w:t>;</w:t>
      </w:r>
    </w:p>
    <w:p w14:paraId="7D19B4C8" w14:textId="59E9D16B" w:rsidR="0034083B" w:rsidRPr="004439C2" w:rsidRDefault="0034083B" w:rsidP="008A659E">
      <w:pPr>
        <w:pStyle w:val="Bullet1"/>
      </w:pPr>
      <w:r w:rsidRPr="004439C2">
        <w:t>het aantal ingeleende arbeidskrachten</w:t>
      </w:r>
      <w:r w:rsidR="00530828">
        <w:t xml:space="preserve"> (maximaal 8% per afdeling)</w:t>
      </w:r>
      <w:r w:rsidRPr="004439C2">
        <w:t>;</w:t>
      </w:r>
    </w:p>
    <w:p w14:paraId="5E394747" w14:textId="73422638" w:rsidR="0034083B" w:rsidRPr="004439C2" w:rsidRDefault="0034083B" w:rsidP="008A659E">
      <w:pPr>
        <w:pStyle w:val="Bullet1"/>
      </w:pPr>
      <w:r w:rsidRPr="004439C2">
        <w:t>de aard en geschatte duur van de werkzaamheden</w:t>
      </w:r>
      <w:r w:rsidR="00A86993">
        <w:t xml:space="preserve"> voor de ingeleende arbeidskrachten</w:t>
      </w:r>
      <w:r w:rsidRPr="004439C2">
        <w:t>.</w:t>
      </w:r>
    </w:p>
    <w:p w14:paraId="2F5CA0F8" w14:textId="4ACB9C24" w:rsidR="0034083B" w:rsidRPr="0034083B" w:rsidRDefault="0034083B" w:rsidP="00CB063B">
      <w:r w:rsidRPr="004439C2">
        <w:t>De werkgever zal zoveel mogelijk voorkomen dat ingeleende arbeidskrachten een gunstiger arbeidsvoorwaardenpakket hebben dan dat van gelijkwaardige eigen medewerkers.</w:t>
      </w:r>
    </w:p>
    <w:p w14:paraId="0422F83B" w14:textId="4C99A409" w:rsidR="00A63D47" w:rsidRDefault="00A63D47" w:rsidP="00A63D47">
      <w:pPr>
        <w:pStyle w:val="Heading2"/>
      </w:pPr>
      <w:r>
        <w:t>Bijdrageregeling</w:t>
      </w:r>
    </w:p>
    <w:p w14:paraId="5A39F027" w14:textId="2782B5D9" w:rsidR="0034083B" w:rsidRPr="0034083B" w:rsidRDefault="0034083B" w:rsidP="00CB063B">
      <w:r w:rsidRPr="0034083B">
        <w:t>De werkgever is bereid een bijdrage te verstrekken aan de vakorganisaties</w:t>
      </w:r>
      <w:r w:rsidR="00A43717">
        <w:fldChar w:fldCharType="begin"/>
      </w:r>
      <w:r w:rsidR="00A43717">
        <w:instrText xml:space="preserve"> XE "</w:instrText>
      </w:r>
      <w:r w:rsidR="00A43717" w:rsidRPr="002C6A54">
        <w:instrText>vakorganisaties</w:instrText>
      </w:r>
      <w:r w:rsidR="00A43717">
        <w:instrText xml:space="preserve">" </w:instrText>
      </w:r>
      <w:r w:rsidR="00A43717">
        <w:fldChar w:fldCharType="end"/>
      </w:r>
      <w:r w:rsidRPr="0034083B">
        <w:t>, zoals bedoeld in de overeenkomst die AWVN</w:t>
      </w:r>
      <w:r w:rsidR="00284A4D">
        <w:fldChar w:fldCharType="begin"/>
      </w:r>
      <w:r w:rsidR="00284A4D">
        <w:instrText xml:space="preserve"> XE "</w:instrText>
      </w:r>
      <w:r w:rsidR="00284A4D" w:rsidRPr="000F72F4">
        <w:instrText>AWVN</w:instrText>
      </w:r>
      <w:r w:rsidR="00284A4D">
        <w:instrText xml:space="preserve">" </w:instrText>
      </w:r>
      <w:r w:rsidR="00284A4D">
        <w:fldChar w:fldCharType="end"/>
      </w:r>
      <w:r w:rsidRPr="0034083B">
        <w:t xml:space="preserve"> heeft gesloten met FNV en De Unie over de bijdrageregeling.</w:t>
      </w:r>
    </w:p>
    <w:p w14:paraId="3D36BFE0" w14:textId="77777777" w:rsidR="00A63D47" w:rsidRDefault="00A63D47" w:rsidP="0032356E">
      <w:pPr>
        <w:pStyle w:val="Heading2"/>
      </w:pPr>
      <w:r>
        <w:t>Partijen</w:t>
      </w:r>
    </w:p>
    <w:p w14:paraId="3361E581" w14:textId="786BBD5A" w:rsidR="0034083B" w:rsidRPr="0034083B" w:rsidRDefault="0034083B" w:rsidP="00A63D47">
      <w:r w:rsidRPr="0034083B">
        <w:t>Deze cao is overeengekomen tussen:</w:t>
      </w:r>
    </w:p>
    <w:p w14:paraId="34809ABD" w14:textId="5DB4AE71" w:rsidR="0034083B" w:rsidRPr="0034083B" w:rsidRDefault="0034083B" w:rsidP="00CB063B">
      <w:r w:rsidRPr="0034083B">
        <w:t>Mal</w:t>
      </w:r>
      <w:r w:rsidR="008A659E">
        <w:t>linckrodt Medical B.V., Petten</w:t>
      </w:r>
    </w:p>
    <w:p w14:paraId="44BD0BEB" w14:textId="34EE353B" w:rsidR="0034083B" w:rsidRPr="0034083B" w:rsidRDefault="0034083B" w:rsidP="00CB063B">
      <w:r w:rsidRPr="0034083B">
        <w:t>FNV, Amsterdam</w:t>
      </w:r>
    </w:p>
    <w:p w14:paraId="237F063F" w14:textId="43F8AA48" w:rsidR="0034083B" w:rsidRPr="0034083B" w:rsidRDefault="008A659E" w:rsidP="00CB063B">
      <w:r>
        <w:t>De Unie, Culemborg</w:t>
      </w:r>
    </w:p>
    <w:p w14:paraId="5B1F6A7D" w14:textId="77777777" w:rsidR="0034083B" w:rsidRPr="0034083B" w:rsidRDefault="0034083B" w:rsidP="00CB063B"/>
    <w:p w14:paraId="29D54492" w14:textId="77777777" w:rsidR="008A659E" w:rsidRDefault="008A659E">
      <w:r>
        <w:br w:type="page"/>
      </w:r>
    </w:p>
    <w:p w14:paraId="7A2F11AF" w14:textId="06CF198D" w:rsidR="0034083B" w:rsidRPr="0034083B" w:rsidRDefault="0034083B" w:rsidP="009F7306">
      <w:pPr>
        <w:pStyle w:val="Bijlagekop"/>
      </w:pPr>
      <w:bookmarkStart w:id="19" w:name="_Toc478054416"/>
      <w:r w:rsidRPr="0034083B">
        <w:t>Definities</w:t>
      </w:r>
      <w:bookmarkEnd w:id="19"/>
    </w:p>
    <w:tbl>
      <w:tblPr>
        <w:tblStyle w:val="Tabelraster"/>
        <w:tblW w:w="6374" w:type="dxa"/>
        <w:tblLook w:val="04A0" w:firstRow="1" w:lastRow="0" w:firstColumn="1" w:lastColumn="0" w:noHBand="0" w:noVBand="1"/>
      </w:tblPr>
      <w:tblGrid>
        <w:gridCol w:w="1980"/>
        <w:gridCol w:w="4394"/>
      </w:tblGrid>
      <w:tr w:rsidR="00E8598C" w:rsidRPr="008242DC" w14:paraId="0436598D" w14:textId="77777777" w:rsidTr="00C01112">
        <w:trPr>
          <w:cantSplit/>
          <w:trHeight w:val="518"/>
        </w:trPr>
        <w:tc>
          <w:tcPr>
            <w:tcW w:w="1980" w:type="dxa"/>
          </w:tcPr>
          <w:p w14:paraId="155F2DE2" w14:textId="5AD1D3F9" w:rsidR="00E8598C" w:rsidRPr="00E8598C" w:rsidRDefault="00E8598C" w:rsidP="004A6AA9">
            <w:pPr>
              <w:tabs>
                <w:tab w:val="left" w:pos="4536"/>
              </w:tabs>
              <w:rPr>
                <w:i/>
              </w:rPr>
            </w:pPr>
            <w:r w:rsidRPr="00E8598C">
              <w:rPr>
                <w:i/>
              </w:rPr>
              <w:t>arbeidsongeschikt</w:t>
            </w:r>
            <w:r w:rsidR="00284A4D">
              <w:rPr>
                <w:i/>
              </w:rPr>
              <w:fldChar w:fldCharType="begin"/>
            </w:r>
            <w:r w:rsidR="00284A4D">
              <w:instrText xml:space="preserve"> XE "</w:instrText>
            </w:r>
            <w:r w:rsidR="00284A4D" w:rsidRPr="00CB5AA6">
              <w:instrText>arbeidsongeschikt</w:instrText>
            </w:r>
            <w:r w:rsidR="00284A4D">
              <w:instrText xml:space="preserve">" </w:instrText>
            </w:r>
            <w:r w:rsidR="00284A4D">
              <w:rPr>
                <w:i/>
              </w:rPr>
              <w:fldChar w:fldCharType="end"/>
            </w:r>
          </w:p>
        </w:tc>
        <w:tc>
          <w:tcPr>
            <w:tcW w:w="4394" w:type="dxa"/>
          </w:tcPr>
          <w:p w14:paraId="7F6FEF25" w14:textId="4E2847C0" w:rsidR="00E8598C" w:rsidRPr="008242DC" w:rsidRDefault="00E8598C" w:rsidP="004A6AA9">
            <w:pPr>
              <w:tabs>
                <w:tab w:val="left" w:pos="4536"/>
              </w:tabs>
            </w:pPr>
            <w:r>
              <w:t>geheel of gedeeltelijk niet in staat zijn om je eigen functie</w:t>
            </w:r>
            <w:r w:rsidR="004C7F67">
              <w:fldChar w:fldCharType="begin"/>
            </w:r>
            <w:r w:rsidR="004C7F67">
              <w:instrText xml:space="preserve"> XE "</w:instrText>
            </w:r>
            <w:r w:rsidR="004C7F67" w:rsidRPr="002C6A54">
              <w:instrText>functie</w:instrText>
            </w:r>
            <w:r w:rsidR="004C7F67">
              <w:instrText xml:space="preserve">" </w:instrText>
            </w:r>
            <w:r w:rsidR="004C7F67">
              <w:fldChar w:fldCharType="end"/>
            </w:r>
            <w:r>
              <w:t xml:space="preserve"> uit te voeren </w:t>
            </w:r>
            <w:r w:rsidRPr="008242DC">
              <w:t>op basis van je belastbaarheid</w:t>
            </w:r>
          </w:p>
        </w:tc>
      </w:tr>
      <w:tr w:rsidR="00E8598C" w14:paraId="312E18ED" w14:textId="77777777" w:rsidTr="00C01112">
        <w:trPr>
          <w:cantSplit/>
          <w:trHeight w:val="266"/>
        </w:trPr>
        <w:tc>
          <w:tcPr>
            <w:tcW w:w="1980" w:type="dxa"/>
          </w:tcPr>
          <w:p w14:paraId="34163A7C" w14:textId="77777777" w:rsidR="00E8598C" w:rsidRPr="00E8598C" w:rsidRDefault="00E8598C" w:rsidP="004A6AA9">
            <w:pPr>
              <w:tabs>
                <w:tab w:val="left" w:pos="4536"/>
              </w:tabs>
              <w:rPr>
                <w:i/>
              </w:rPr>
            </w:pPr>
            <w:r w:rsidRPr="00E8598C">
              <w:rPr>
                <w:i/>
              </w:rPr>
              <w:t>cijferschaal, letterschaal</w:t>
            </w:r>
          </w:p>
        </w:tc>
        <w:tc>
          <w:tcPr>
            <w:tcW w:w="4394" w:type="dxa"/>
          </w:tcPr>
          <w:p w14:paraId="53CE6CBB" w14:textId="1CC80138" w:rsidR="00E8598C" w:rsidRDefault="00E8598C" w:rsidP="004A6AA9">
            <w:pPr>
              <w:tabs>
                <w:tab w:val="left" w:pos="4536"/>
              </w:tabs>
            </w:pPr>
            <w:r>
              <w:t>het salarisniveau (bandbreedte) dat</w:t>
            </w:r>
            <w:r w:rsidRPr="00CF4EDF">
              <w:t xml:space="preserve"> bij een functie</w:t>
            </w:r>
            <w:r w:rsidR="004C7F67">
              <w:fldChar w:fldCharType="begin"/>
            </w:r>
            <w:r w:rsidR="004C7F67">
              <w:instrText xml:space="preserve"> XE "</w:instrText>
            </w:r>
            <w:r w:rsidR="004C7F67" w:rsidRPr="002C6A54">
              <w:instrText>functie</w:instrText>
            </w:r>
            <w:r w:rsidR="004C7F67">
              <w:instrText xml:space="preserve">" </w:instrText>
            </w:r>
            <w:r w:rsidR="004C7F67">
              <w:fldChar w:fldCharType="end"/>
            </w:r>
            <w:r w:rsidRPr="00CF4EDF">
              <w:t xml:space="preserve"> ho</w:t>
            </w:r>
            <w:r>
              <w:t>ort</w:t>
            </w:r>
            <w:r w:rsidRPr="00CF4EDF">
              <w:t xml:space="preserve"> en die word</w:t>
            </w:r>
            <w:r>
              <w:t>t</w:t>
            </w:r>
            <w:r w:rsidRPr="00CF4EDF">
              <w:t xml:space="preserve"> aangeduid met cijfers (4 en hoger) of letters (A t/m H)</w:t>
            </w:r>
          </w:p>
        </w:tc>
      </w:tr>
      <w:tr w:rsidR="00E8598C" w14:paraId="00A48EC4" w14:textId="77777777" w:rsidTr="00C01112">
        <w:trPr>
          <w:cantSplit/>
          <w:trHeight w:val="533"/>
        </w:trPr>
        <w:tc>
          <w:tcPr>
            <w:tcW w:w="1980" w:type="dxa"/>
          </w:tcPr>
          <w:p w14:paraId="507F1184" w14:textId="77777777" w:rsidR="00E8598C" w:rsidRPr="00E8598C" w:rsidRDefault="00E8598C" w:rsidP="004A6AA9">
            <w:pPr>
              <w:tabs>
                <w:tab w:val="left" w:pos="4536"/>
              </w:tabs>
              <w:rPr>
                <w:i/>
              </w:rPr>
            </w:pPr>
            <w:r w:rsidRPr="00E8598C">
              <w:rPr>
                <w:i/>
              </w:rPr>
              <w:t>dagdienstrooster</w:t>
            </w:r>
          </w:p>
        </w:tc>
        <w:tc>
          <w:tcPr>
            <w:tcW w:w="4394" w:type="dxa"/>
          </w:tcPr>
          <w:p w14:paraId="35CFD17E" w14:textId="77777777" w:rsidR="00E8598C" w:rsidRDefault="00E8598C" w:rsidP="004A6AA9">
            <w:pPr>
              <w:tabs>
                <w:tab w:val="left" w:pos="4536"/>
              </w:tabs>
            </w:pPr>
            <w:r>
              <w:t>het rooster, binnen dagdienstvenster,  dat aangeeft op welke tijden je je werk begint, onderbreekt en eindigt</w:t>
            </w:r>
          </w:p>
        </w:tc>
      </w:tr>
      <w:tr w:rsidR="00E8598C" w14:paraId="60AE242D" w14:textId="77777777" w:rsidTr="00C01112">
        <w:trPr>
          <w:cantSplit/>
          <w:trHeight w:val="251"/>
        </w:trPr>
        <w:tc>
          <w:tcPr>
            <w:tcW w:w="1980" w:type="dxa"/>
          </w:tcPr>
          <w:p w14:paraId="4405AD53" w14:textId="77777777" w:rsidR="00E8598C" w:rsidRPr="00E8598C" w:rsidRDefault="00E8598C" w:rsidP="004A6AA9">
            <w:pPr>
              <w:tabs>
                <w:tab w:val="left" w:pos="4536"/>
              </w:tabs>
              <w:rPr>
                <w:i/>
              </w:rPr>
            </w:pPr>
            <w:r w:rsidRPr="00E8598C">
              <w:rPr>
                <w:i/>
              </w:rPr>
              <w:t>dagdienstvenster</w:t>
            </w:r>
          </w:p>
        </w:tc>
        <w:tc>
          <w:tcPr>
            <w:tcW w:w="4394" w:type="dxa"/>
          </w:tcPr>
          <w:p w14:paraId="28D724DE" w14:textId="77777777" w:rsidR="00E8598C" w:rsidRDefault="00E8598C" w:rsidP="004A6AA9">
            <w:pPr>
              <w:tabs>
                <w:tab w:val="left" w:pos="4536"/>
              </w:tabs>
            </w:pPr>
            <w:r w:rsidRPr="00525DF2">
              <w:t>de uren op maandag tot en met vrijdag tussen 07.00 en 19.00 uur</w:t>
            </w:r>
          </w:p>
        </w:tc>
      </w:tr>
      <w:tr w:rsidR="00E8598C" w:rsidRPr="001018DF" w14:paraId="541D0950" w14:textId="77777777" w:rsidTr="00C01112">
        <w:trPr>
          <w:cantSplit/>
          <w:trHeight w:val="266"/>
        </w:trPr>
        <w:tc>
          <w:tcPr>
            <w:tcW w:w="1980" w:type="dxa"/>
          </w:tcPr>
          <w:p w14:paraId="13AEAFC9" w14:textId="0FD84932" w:rsidR="00E8598C" w:rsidRPr="00E8598C" w:rsidRDefault="00E8598C" w:rsidP="004A6AA9">
            <w:pPr>
              <w:tabs>
                <w:tab w:val="left" w:pos="4536"/>
              </w:tabs>
              <w:rPr>
                <w:i/>
              </w:rPr>
            </w:pPr>
            <w:r w:rsidRPr="00E8598C">
              <w:rPr>
                <w:i/>
              </w:rPr>
              <w:t>detachering</w:t>
            </w:r>
            <w:r w:rsidR="004C7F67">
              <w:rPr>
                <w:i/>
              </w:rPr>
              <w:fldChar w:fldCharType="begin"/>
            </w:r>
            <w:r w:rsidR="004C7F67">
              <w:instrText xml:space="preserve"> XE "</w:instrText>
            </w:r>
            <w:r w:rsidR="004C7F67" w:rsidRPr="002C6A54">
              <w:instrText>detachering</w:instrText>
            </w:r>
            <w:r w:rsidR="004C7F67">
              <w:instrText xml:space="preserve">" </w:instrText>
            </w:r>
            <w:r w:rsidR="004C7F67">
              <w:rPr>
                <w:i/>
              </w:rPr>
              <w:fldChar w:fldCharType="end"/>
            </w:r>
          </w:p>
        </w:tc>
        <w:tc>
          <w:tcPr>
            <w:tcW w:w="4394" w:type="dxa"/>
          </w:tcPr>
          <w:p w14:paraId="2F9A78E7" w14:textId="2B756F42" w:rsidR="00E8598C" w:rsidRPr="001018DF" w:rsidRDefault="00E8598C" w:rsidP="004A6AA9">
            <w:pPr>
              <w:tabs>
                <w:tab w:val="left" w:pos="4536"/>
              </w:tabs>
            </w:pPr>
            <w:r w:rsidRPr="001018DF">
              <w:t xml:space="preserve">het tijdelijk </w:t>
            </w:r>
            <w:r>
              <w:t xml:space="preserve">door de </w:t>
            </w:r>
            <w:r w:rsidR="009E7573">
              <w:t>onderneming</w:t>
            </w:r>
            <w:r>
              <w:t xml:space="preserve"> worden uitgeleend aan een andere organisatie</w:t>
            </w:r>
          </w:p>
        </w:tc>
      </w:tr>
      <w:tr w:rsidR="00E8598C" w:rsidRPr="00F21078" w14:paraId="28512907" w14:textId="77777777" w:rsidTr="00C01112">
        <w:trPr>
          <w:cantSplit/>
        </w:trPr>
        <w:tc>
          <w:tcPr>
            <w:tcW w:w="1980" w:type="dxa"/>
          </w:tcPr>
          <w:p w14:paraId="78FB2244" w14:textId="48894034" w:rsidR="00E8598C" w:rsidRPr="00E8598C" w:rsidRDefault="00E8598C" w:rsidP="004A6AA9">
            <w:pPr>
              <w:rPr>
                <w:i/>
              </w:rPr>
            </w:pPr>
            <w:r w:rsidRPr="00E8598C">
              <w:rPr>
                <w:i/>
              </w:rPr>
              <w:t>dienstrooster</w:t>
            </w:r>
            <w:r w:rsidR="004C7F67">
              <w:rPr>
                <w:i/>
              </w:rPr>
              <w:fldChar w:fldCharType="begin"/>
            </w:r>
            <w:r w:rsidR="004C7F67">
              <w:instrText xml:space="preserve"> XE "</w:instrText>
            </w:r>
            <w:r w:rsidR="004C7F67" w:rsidRPr="002C6A54">
              <w:instrText>dienstrooster</w:instrText>
            </w:r>
            <w:r w:rsidR="004C7F67">
              <w:instrText xml:space="preserve">" </w:instrText>
            </w:r>
            <w:r w:rsidR="004C7F67">
              <w:rPr>
                <w:i/>
              </w:rPr>
              <w:fldChar w:fldCharType="end"/>
            </w:r>
            <w:r w:rsidRPr="00E8598C">
              <w:rPr>
                <w:i/>
              </w:rPr>
              <w:t xml:space="preserve"> </w:t>
            </w:r>
          </w:p>
        </w:tc>
        <w:tc>
          <w:tcPr>
            <w:tcW w:w="4394" w:type="dxa"/>
          </w:tcPr>
          <w:p w14:paraId="555E9399" w14:textId="77777777" w:rsidR="00E8598C" w:rsidRPr="00F21078" w:rsidRDefault="00E8598C" w:rsidP="004A6AA9">
            <w:r w:rsidRPr="00F21078">
              <w:t>het rooster dat aangeeft op welke tijden je je werkzaamheden begint, onderbreekt en eindigt</w:t>
            </w:r>
          </w:p>
        </w:tc>
      </w:tr>
      <w:tr w:rsidR="00E8598C" w14:paraId="7194F51C" w14:textId="77777777" w:rsidTr="00C01112">
        <w:trPr>
          <w:cantSplit/>
          <w:trHeight w:val="251"/>
        </w:trPr>
        <w:tc>
          <w:tcPr>
            <w:tcW w:w="1980" w:type="dxa"/>
          </w:tcPr>
          <w:p w14:paraId="4C9FC038" w14:textId="77777777" w:rsidR="00E8598C" w:rsidRPr="00E8598C" w:rsidRDefault="00E8598C" w:rsidP="004A6AA9">
            <w:pPr>
              <w:tabs>
                <w:tab w:val="left" w:pos="4536"/>
              </w:tabs>
              <w:rPr>
                <w:i/>
              </w:rPr>
            </w:pPr>
            <w:r w:rsidRPr="00E8598C">
              <w:rPr>
                <w:i/>
              </w:rPr>
              <w:t>directie</w:t>
            </w:r>
          </w:p>
        </w:tc>
        <w:tc>
          <w:tcPr>
            <w:tcW w:w="4394" w:type="dxa"/>
          </w:tcPr>
          <w:p w14:paraId="279DF38B" w14:textId="494256D0" w:rsidR="00E8598C" w:rsidRPr="00AE0AC4" w:rsidRDefault="00E8598C" w:rsidP="002C05C9">
            <w:pPr>
              <w:tabs>
                <w:tab w:val="left" w:pos="4536"/>
              </w:tabs>
            </w:pPr>
            <w:r w:rsidRPr="00AE0AC4">
              <w:t xml:space="preserve">bestuurder van </w:t>
            </w:r>
            <w:r w:rsidR="00CE3AAE" w:rsidRPr="00AE0AC4">
              <w:t>de o</w:t>
            </w:r>
            <w:r w:rsidR="002C05C9" w:rsidRPr="00AE0AC4">
              <w:t>nderneming</w:t>
            </w:r>
          </w:p>
        </w:tc>
      </w:tr>
      <w:tr w:rsidR="00E8598C" w14:paraId="21C1259F" w14:textId="77777777" w:rsidTr="00C01112">
        <w:trPr>
          <w:cantSplit/>
          <w:trHeight w:val="266"/>
        </w:trPr>
        <w:tc>
          <w:tcPr>
            <w:tcW w:w="1980" w:type="dxa"/>
          </w:tcPr>
          <w:p w14:paraId="7A8C164C" w14:textId="3D26BB3F" w:rsidR="00E8598C" w:rsidRPr="00E8598C" w:rsidRDefault="00E8598C" w:rsidP="004A6AA9">
            <w:pPr>
              <w:tabs>
                <w:tab w:val="left" w:pos="4536"/>
              </w:tabs>
              <w:rPr>
                <w:i/>
              </w:rPr>
            </w:pPr>
            <w:r w:rsidRPr="00E8598C">
              <w:rPr>
                <w:i/>
              </w:rPr>
              <w:t>effectieve arbeidsduur</w:t>
            </w:r>
            <w:r w:rsidR="00284A4D">
              <w:rPr>
                <w:i/>
              </w:rPr>
              <w:fldChar w:fldCharType="begin"/>
            </w:r>
            <w:r w:rsidR="00284A4D">
              <w:instrText xml:space="preserve"> XE "</w:instrText>
            </w:r>
            <w:r w:rsidR="00284A4D" w:rsidRPr="00AB70C9">
              <w:instrText>arbeidsduur</w:instrText>
            </w:r>
            <w:r w:rsidR="00284A4D">
              <w:instrText xml:space="preserve">" </w:instrText>
            </w:r>
            <w:r w:rsidR="00284A4D">
              <w:rPr>
                <w:i/>
              </w:rPr>
              <w:fldChar w:fldCharType="end"/>
            </w:r>
          </w:p>
        </w:tc>
        <w:tc>
          <w:tcPr>
            <w:tcW w:w="4394" w:type="dxa"/>
          </w:tcPr>
          <w:p w14:paraId="6B406DCC" w14:textId="74F972F5" w:rsidR="00E8598C" w:rsidRDefault="00E8598C" w:rsidP="004A6AA9">
            <w:pPr>
              <w:tabs>
                <w:tab w:val="left" w:pos="4536"/>
              </w:tabs>
            </w:pPr>
            <w:r w:rsidRPr="00525DF2">
              <w:t>het gemiddeld aantal uren dat je volgens je dienstrooster</w:t>
            </w:r>
            <w:r w:rsidR="004C7F67">
              <w:fldChar w:fldCharType="begin"/>
            </w:r>
            <w:r w:rsidR="004C7F67">
              <w:instrText xml:space="preserve"> XE "</w:instrText>
            </w:r>
            <w:r w:rsidR="004C7F67" w:rsidRPr="002C6A54">
              <w:instrText>dienstrooster</w:instrText>
            </w:r>
            <w:r w:rsidR="004C7F67">
              <w:instrText xml:space="preserve">" </w:instrText>
            </w:r>
            <w:r w:rsidR="004C7F67">
              <w:fldChar w:fldCharType="end"/>
            </w:r>
            <w:r w:rsidRPr="00525DF2">
              <w:t xml:space="preserve"> werkt</w:t>
            </w:r>
            <w:r>
              <w:t>. Dit</w:t>
            </w:r>
            <w:r w:rsidRPr="00525DF2">
              <w:t xml:space="preserve"> bedraagt </w:t>
            </w:r>
            <w:r>
              <w:t xml:space="preserve">voor fulltimers </w:t>
            </w:r>
            <w:r w:rsidRPr="00525DF2">
              <w:t>38 uur per week oftewel 164,6 per maand</w:t>
            </w:r>
          </w:p>
        </w:tc>
      </w:tr>
      <w:tr w:rsidR="00E8598C" w14:paraId="4F582EA4" w14:textId="77777777" w:rsidTr="00C01112">
        <w:trPr>
          <w:cantSplit/>
          <w:trHeight w:val="59"/>
        </w:trPr>
        <w:tc>
          <w:tcPr>
            <w:tcW w:w="1980" w:type="dxa"/>
          </w:tcPr>
          <w:p w14:paraId="09CCF7A4" w14:textId="1743ACBD" w:rsidR="00E8598C" w:rsidRPr="00E8598C" w:rsidRDefault="00E8598C" w:rsidP="004A6AA9">
            <w:pPr>
              <w:tabs>
                <w:tab w:val="left" w:pos="4536"/>
              </w:tabs>
              <w:rPr>
                <w:i/>
              </w:rPr>
            </w:pPr>
            <w:r w:rsidRPr="00E8598C">
              <w:rPr>
                <w:i/>
              </w:rPr>
              <w:t>eindejaarsuitkering</w:t>
            </w:r>
            <w:r w:rsidR="004C7F67">
              <w:rPr>
                <w:i/>
              </w:rPr>
              <w:fldChar w:fldCharType="begin"/>
            </w:r>
            <w:r w:rsidR="004C7F67">
              <w:instrText xml:space="preserve"> XE "</w:instrText>
            </w:r>
            <w:r w:rsidR="004C7F67" w:rsidRPr="002C6A54">
              <w:instrText>eindejaarsuitkering</w:instrText>
            </w:r>
            <w:r w:rsidR="004C7F67">
              <w:instrText xml:space="preserve">" </w:instrText>
            </w:r>
            <w:r w:rsidR="004C7F67">
              <w:rPr>
                <w:i/>
              </w:rPr>
              <w:fldChar w:fldCharType="end"/>
            </w:r>
          </w:p>
        </w:tc>
        <w:tc>
          <w:tcPr>
            <w:tcW w:w="4394" w:type="dxa"/>
          </w:tcPr>
          <w:p w14:paraId="17450EDF" w14:textId="77777777" w:rsidR="00E8598C" w:rsidRDefault="00E8598C" w:rsidP="004A6AA9">
            <w:pPr>
              <w:tabs>
                <w:tab w:val="left" w:pos="4536"/>
              </w:tabs>
            </w:pPr>
            <w:r w:rsidRPr="00525DF2">
              <w:t>een extra bedrag bovenop je salaris aan het einde van het jaar</w:t>
            </w:r>
          </w:p>
        </w:tc>
      </w:tr>
      <w:tr w:rsidR="00E8598C" w:rsidRPr="00F21078" w14:paraId="69AE7A39" w14:textId="77777777" w:rsidTr="00C01112">
        <w:trPr>
          <w:cantSplit/>
        </w:trPr>
        <w:tc>
          <w:tcPr>
            <w:tcW w:w="1980" w:type="dxa"/>
          </w:tcPr>
          <w:p w14:paraId="05023B2C" w14:textId="1F970F4A" w:rsidR="00E8598C" w:rsidRPr="00E8598C" w:rsidRDefault="00E8598C" w:rsidP="004A6AA9">
            <w:pPr>
              <w:rPr>
                <w:i/>
              </w:rPr>
            </w:pPr>
            <w:r w:rsidRPr="00E8598C">
              <w:rPr>
                <w:i/>
              </w:rPr>
              <w:t>fulltimer</w:t>
            </w:r>
            <w:r w:rsidR="004C7F67">
              <w:rPr>
                <w:i/>
              </w:rPr>
              <w:fldChar w:fldCharType="begin"/>
            </w:r>
            <w:r w:rsidR="004C7F67">
              <w:instrText xml:space="preserve"> XE "</w:instrText>
            </w:r>
            <w:r w:rsidR="004C7F67" w:rsidRPr="002C6A54">
              <w:instrText>fulltimer</w:instrText>
            </w:r>
            <w:r w:rsidR="004C7F67">
              <w:instrText xml:space="preserve">" </w:instrText>
            </w:r>
            <w:r w:rsidR="004C7F67">
              <w:rPr>
                <w:i/>
              </w:rPr>
              <w:fldChar w:fldCharType="end"/>
            </w:r>
          </w:p>
        </w:tc>
        <w:tc>
          <w:tcPr>
            <w:tcW w:w="4394" w:type="dxa"/>
          </w:tcPr>
          <w:p w14:paraId="41A4C88C" w14:textId="6AA2D591" w:rsidR="00E8598C" w:rsidRPr="00F21078" w:rsidRDefault="00E8598C" w:rsidP="004A6AA9">
            <w:r w:rsidRPr="00F21078">
              <w:t>Je bent fulltimer</w:t>
            </w:r>
            <w:r w:rsidR="004C7F67">
              <w:fldChar w:fldCharType="begin"/>
            </w:r>
            <w:r w:rsidR="004C7F67">
              <w:instrText xml:space="preserve"> XE "</w:instrText>
            </w:r>
            <w:r w:rsidR="004C7F67" w:rsidRPr="002C6A54">
              <w:instrText>fulltimer</w:instrText>
            </w:r>
            <w:r w:rsidR="004C7F67">
              <w:instrText xml:space="preserve">" </w:instrText>
            </w:r>
            <w:r w:rsidR="004C7F67">
              <w:fldChar w:fldCharType="end"/>
            </w:r>
            <w:r w:rsidRPr="00F21078">
              <w:t xml:space="preserve"> als je volgens je arbeidsovereenkomst</w:t>
            </w:r>
            <w:r w:rsidR="00284A4D">
              <w:fldChar w:fldCharType="begin"/>
            </w:r>
            <w:r w:rsidR="00284A4D">
              <w:instrText xml:space="preserve"> XE "</w:instrText>
            </w:r>
            <w:r w:rsidR="00284A4D" w:rsidRPr="0055104E">
              <w:instrText>arbeidsovereenkomst</w:instrText>
            </w:r>
            <w:r w:rsidR="00284A4D">
              <w:instrText xml:space="preserve">" </w:instrText>
            </w:r>
            <w:r w:rsidR="00284A4D">
              <w:fldChar w:fldCharType="end"/>
            </w:r>
            <w:r w:rsidRPr="00F21078">
              <w:t xml:space="preserve"> de normale arbeidsduur</w:t>
            </w:r>
            <w:r w:rsidR="00284A4D">
              <w:fldChar w:fldCharType="begin"/>
            </w:r>
            <w:r w:rsidR="00284A4D">
              <w:instrText xml:space="preserve"> XE "</w:instrText>
            </w:r>
            <w:r w:rsidR="00284A4D" w:rsidRPr="00AB70C9">
              <w:instrText>arbeidsduur</w:instrText>
            </w:r>
            <w:r w:rsidR="00284A4D">
              <w:instrText xml:space="preserve">" </w:instrText>
            </w:r>
            <w:r w:rsidR="00284A4D">
              <w:fldChar w:fldCharType="end"/>
            </w:r>
            <w:r w:rsidRPr="00F21078">
              <w:t xml:space="preserve"> werkt (effectief 38 uur per week).</w:t>
            </w:r>
          </w:p>
        </w:tc>
      </w:tr>
      <w:tr w:rsidR="00E8598C" w:rsidRPr="00965E87" w14:paraId="76B42C67" w14:textId="77777777" w:rsidTr="00C01112">
        <w:trPr>
          <w:cantSplit/>
          <w:trHeight w:val="331"/>
        </w:trPr>
        <w:tc>
          <w:tcPr>
            <w:tcW w:w="1980" w:type="dxa"/>
          </w:tcPr>
          <w:p w14:paraId="6593D4F7" w14:textId="77777777" w:rsidR="00E8598C" w:rsidRPr="00E8598C" w:rsidRDefault="00E8598C" w:rsidP="004A6AA9">
            <w:pPr>
              <w:tabs>
                <w:tab w:val="left" w:pos="4536"/>
              </w:tabs>
              <w:rPr>
                <w:i/>
              </w:rPr>
            </w:pPr>
            <w:r w:rsidRPr="00E8598C">
              <w:rPr>
                <w:i/>
              </w:rPr>
              <w:t>ingeleende arbeidskracht</w:t>
            </w:r>
          </w:p>
        </w:tc>
        <w:tc>
          <w:tcPr>
            <w:tcW w:w="4394" w:type="dxa"/>
          </w:tcPr>
          <w:p w14:paraId="735DF606" w14:textId="11094189" w:rsidR="00E8598C" w:rsidRPr="00965E87" w:rsidRDefault="00E8598C" w:rsidP="002876ED">
            <w:pPr>
              <w:tabs>
                <w:tab w:val="left" w:pos="4536"/>
              </w:tabs>
            </w:pPr>
            <w:r w:rsidRPr="00965E87">
              <w:t xml:space="preserve">een medewerker die via een andere werkgever tijdelijk door de </w:t>
            </w:r>
            <w:r w:rsidR="00CE3AAE">
              <w:t>o</w:t>
            </w:r>
            <w:r w:rsidR="009E7573">
              <w:t>nderneming</w:t>
            </w:r>
            <w:r w:rsidRPr="00965E87">
              <w:t xml:space="preserve"> wordt ingeleend</w:t>
            </w:r>
            <w:r w:rsidR="00C84810">
              <w:fldChar w:fldCharType="begin"/>
            </w:r>
            <w:r w:rsidR="00C84810">
              <w:instrText xml:space="preserve"> XE "</w:instrText>
            </w:r>
            <w:r w:rsidR="00C84810" w:rsidRPr="002C6A54">
              <w:instrText>ingeleend</w:instrText>
            </w:r>
            <w:r w:rsidR="00C84810">
              <w:instrText xml:space="preserve">" </w:instrText>
            </w:r>
            <w:r w:rsidR="00C84810">
              <w:fldChar w:fldCharType="end"/>
            </w:r>
            <w:r w:rsidRPr="00965E87">
              <w:t xml:space="preserve"> om te werken</w:t>
            </w:r>
          </w:p>
        </w:tc>
      </w:tr>
      <w:tr w:rsidR="00E8598C" w:rsidRPr="00F21078" w14:paraId="524A8EDE" w14:textId="77777777" w:rsidTr="00C01112">
        <w:trPr>
          <w:cantSplit/>
        </w:trPr>
        <w:tc>
          <w:tcPr>
            <w:tcW w:w="1980" w:type="dxa"/>
          </w:tcPr>
          <w:p w14:paraId="26CBF498" w14:textId="1084C299" w:rsidR="00E8598C" w:rsidRPr="00E8598C" w:rsidRDefault="00E8598C" w:rsidP="004A6AA9">
            <w:pPr>
              <w:rPr>
                <w:i/>
              </w:rPr>
            </w:pPr>
            <w:r w:rsidRPr="00E8598C">
              <w:rPr>
                <w:i/>
              </w:rPr>
              <w:t>jaarinkomen</w:t>
            </w:r>
            <w:r w:rsidR="00C84810">
              <w:rPr>
                <w:i/>
              </w:rPr>
              <w:fldChar w:fldCharType="begin"/>
            </w:r>
            <w:r w:rsidR="00C84810">
              <w:instrText xml:space="preserve"> XE "</w:instrText>
            </w:r>
            <w:r w:rsidR="00C84810" w:rsidRPr="002C6A54">
              <w:instrText>jaarinkomen</w:instrText>
            </w:r>
            <w:r w:rsidR="00C84810">
              <w:instrText xml:space="preserve">" </w:instrText>
            </w:r>
            <w:r w:rsidR="00C84810">
              <w:rPr>
                <w:i/>
              </w:rPr>
              <w:fldChar w:fldCharType="end"/>
            </w:r>
          </w:p>
        </w:tc>
        <w:tc>
          <w:tcPr>
            <w:tcW w:w="4394" w:type="dxa"/>
          </w:tcPr>
          <w:p w14:paraId="79732B21" w14:textId="086AB55A" w:rsidR="00E8598C" w:rsidRPr="00F21078" w:rsidRDefault="00E8598C" w:rsidP="004A6AA9">
            <w:r w:rsidRPr="00F21078">
              <w:t>het jaarsalaris</w:t>
            </w:r>
            <w:r w:rsidR="00C84810">
              <w:fldChar w:fldCharType="begin"/>
            </w:r>
            <w:r w:rsidR="00C84810">
              <w:instrText xml:space="preserve"> XE "</w:instrText>
            </w:r>
            <w:r w:rsidR="00C84810" w:rsidRPr="002C6A54">
              <w:instrText>jaarsalaris</w:instrText>
            </w:r>
            <w:r w:rsidR="00C84810">
              <w:instrText xml:space="preserve">" </w:instrText>
            </w:r>
            <w:r w:rsidR="00C84810">
              <w:fldChar w:fldCharType="end"/>
            </w:r>
            <w:r w:rsidRPr="00F21078">
              <w:t>, vermeerderd met een eventuele ploegentoeslag</w:t>
            </w:r>
            <w:r w:rsidR="00E82017">
              <w:fldChar w:fldCharType="begin"/>
            </w:r>
            <w:r w:rsidR="00E82017">
              <w:instrText xml:space="preserve"> XE "</w:instrText>
            </w:r>
            <w:r w:rsidR="00E82017" w:rsidRPr="002C6A54">
              <w:instrText>ploegentoeslag</w:instrText>
            </w:r>
            <w:r w:rsidR="00E82017">
              <w:instrText xml:space="preserve">" </w:instrText>
            </w:r>
            <w:r w:rsidR="00E82017">
              <w:fldChar w:fldCharType="end"/>
            </w:r>
            <w:r w:rsidRPr="00F21078">
              <w:t xml:space="preserve"> en/of ‘persoonlijke toeslag inclusief’</w:t>
            </w:r>
          </w:p>
        </w:tc>
      </w:tr>
      <w:tr w:rsidR="00E8598C" w:rsidRPr="00F21078" w14:paraId="4435A346" w14:textId="77777777" w:rsidTr="00C01112">
        <w:trPr>
          <w:cantSplit/>
        </w:trPr>
        <w:tc>
          <w:tcPr>
            <w:tcW w:w="1980" w:type="dxa"/>
          </w:tcPr>
          <w:p w14:paraId="1157BA7C" w14:textId="3FB3E3B3" w:rsidR="00E8598C" w:rsidRPr="00E8598C" w:rsidRDefault="00E8598C" w:rsidP="004A6AA9">
            <w:pPr>
              <w:rPr>
                <w:i/>
              </w:rPr>
            </w:pPr>
            <w:r w:rsidRPr="00E8598C">
              <w:rPr>
                <w:i/>
              </w:rPr>
              <w:t>jaarsalaris</w:t>
            </w:r>
            <w:r w:rsidR="00C84810">
              <w:rPr>
                <w:i/>
              </w:rPr>
              <w:fldChar w:fldCharType="begin"/>
            </w:r>
            <w:r w:rsidR="00C84810">
              <w:instrText xml:space="preserve"> XE "</w:instrText>
            </w:r>
            <w:r w:rsidR="00C84810" w:rsidRPr="002C6A54">
              <w:instrText>jaarsalaris</w:instrText>
            </w:r>
            <w:r w:rsidR="00C84810">
              <w:instrText xml:space="preserve">" </w:instrText>
            </w:r>
            <w:r w:rsidR="00C84810">
              <w:rPr>
                <w:i/>
              </w:rPr>
              <w:fldChar w:fldCharType="end"/>
            </w:r>
            <w:r w:rsidRPr="00E8598C">
              <w:rPr>
                <w:i/>
              </w:rPr>
              <w:t xml:space="preserve"> </w:t>
            </w:r>
          </w:p>
        </w:tc>
        <w:tc>
          <w:tcPr>
            <w:tcW w:w="4394" w:type="dxa"/>
          </w:tcPr>
          <w:p w14:paraId="6D99E6BC" w14:textId="3EF145AA" w:rsidR="00E8598C" w:rsidRPr="00F21078" w:rsidRDefault="00E8598C" w:rsidP="003332B9">
            <w:r w:rsidRPr="00F21078">
              <w:t xml:space="preserve">het salaris volgens </w:t>
            </w:r>
            <w:r w:rsidR="003332B9">
              <w:fldChar w:fldCharType="begin"/>
            </w:r>
            <w:r w:rsidR="003332B9">
              <w:instrText xml:space="preserve"> REF _Ref466384462 \w \h </w:instrText>
            </w:r>
            <w:r w:rsidR="003332B9">
              <w:fldChar w:fldCharType="separate"/>
            </w:r>
            <w:r w:rsidR="002C6A54">
              <w:t xml:space="preserve">Bijlage 4: </w:t>
            </w:r>
            <w:r w:rsidR="003332B9">
              <w:fldChar w:fldCharType="end"/>
            </w:r>
            <w:r w:rsidR="003332B9">
              <w:t>Salarisschalen</w:t>
            </w:r>
          </w:p>
        </w:tc>
      </w:tr>
      <w:tr w:rsidR="00E8598C" w:rsidRPr="00965E87" w14:paraId="4C4B2B22" w14:textId="77777777" w:rsidTr="00C01112">
        <w:trPr>
          <w:cantSplit/>
          <w:trHeight w:val="331"/>
        </w:trPr>
        <w:tc>
          <w:tcPr>
            <w:tcW w:w="1980" w:type="dxa"/>
          </w:tcPr>
          <w:p w14:paraId="58C57A56" w14:textId="357D60C6" w:rsidR="00E8598C" w:rsidRPr="00E8598C" w:rsidRDefault="00E8598C" w:rsidP="004A6AA9">
            <w:pPr>
              <w:tabs>
                <w:tab w:val="left" w:pos="4536"/>
              </w:tabs>
              <w:rPr>
                <w:i/>
              </w:rPr>
            </w:pPr>
            <w:r w:rsidRPr="00E8598C">
              <w:rPr>
                <w:i/>
              </w:rPr>
              <w:t>leeftijdsuren</w:t>
            </w:r>
            <w:r w:rsidR="00C84810">
              <w:rPr>
                <w:i/>
              </w:rPr>
              <w:fldChar w:fldCharType="begin"/>
            </w:r>
            <w:r w:rsidR="00C84810">
              <w:instrText xml:space="preserve"> XE "</w:instrText>
            </w:r>
            <w:r w:rsidR="00C84810" w:rsidRPr="002C6A54">
              <w:instrText>leeftijdsuren</w:instrText>
            </w:r>
            <w:r w:rsidR="00C84810">
              <w:instrText xml:space="preserve">" </w:instrText>
            </w:r>
            <w:r w:rsidR="00C84810">
              <w:rPr>
                <w:i/>
              </w:rPr>
              <w:fldChar w:fldCharType="end"/>
            </w:r>
          </w:p>
        </w:tc>
        <w:tc>
          <w:tcPr>
            <w:tcW w:w="4394" w:type="dxa"/>
          </w:tcPr>
          <w:p w14:paraId="2AF32124" w14:textId="77777777" w:rsidR="00E8598C" w:rsidRPr="00965E87" w:rsidRDefault="00E8598C" w:rsidP="004A6AA9">
            <w:pPr>
              <w:tabs>
                <w:tab w:val="left" w:pos="4536"/>
              </w:tabs>
            </w:pPr>
            <w:r w:rsidRPr="00965E87">
              <w:t>extra verlofuren die je op basis van je leeftijd (&gt; 58 jaar) ontvangt</w:t>
            </w:r>
          </w:p>
        </w:tc>
      </w:tr>
      <w:tr w:rsidR="00E8598C" w:rsidRPr="00F21078" w14:paraId="1E5FD1D9" w14:textId="77777777" w:rsidTr="00C01112">
        <w:trPr>
          <w:cantSplit/>
        </w:trPr>
        <w:tc>
          <w:tcPr>
            <w:tcW w:w="1980" w:type="dxa"/>
          </w:tcPr>
          <w:p w14:paraId="7AC29502" w14:textId="77777777" w:rsidR="00E8598C" w:rsidRPr="00E8598C" w:rsidRDefault="00E8598C" w:rsidP="004A6AA9">
            <w:pPr>
              <w:rPr>
                <w:i/>
              </w:rPr>
            </w:pPr>
            <w:r w:rsidRPr="00E8598C">
              <w:rPr>
                <w:i/>
              </w:rPr>
              <w:t>maand</w:t>
            </w:r>
          </w:p>
        </w:tc>
        <w:tc>
          <w:tcPr>
            <w:tcW w:w="4394" w:type="dxa"/>
          </w:tcPr>
          <w:p w14:paraId="15DB6FE1" w14:textId="77777777" w:rsidR="00E8598C" w:rsidRPr="00F21078" w:rsidRDefault="00E8598C" w:rsidP="004A6AA9">
            <w:pPr>
              <w:rPr>
                <w:i/>
              </w:rPr>
            </w:pPr>
            <w:r w:rsidRPr="00F21078">
              <w:t>kalendermaand</w:t>
            </w:r>
          </w:p>
        </w:tc>
      </w:tr>
      <w:tr w:rsidR="00E8598C" w:rsidRPr="00F21078" w14:paraId="7615FFCC" w14:textId="77777777" w:rsidTr="00C01112">
        <w:trPr>
          <w:cantSplit/>
        </w:trPr>
        <w:tc>
          <w:tcPr>
            <w:tcW w:w="1980" w:type="dxa"/>
          </w:tcPr>
          <w:p w14:paraId="5D0233C4" w14:textId="6EE72F03" w:rsidR="00E8598C" w:rsidRPr="00E8598C" w:rsidRDefault="00E8598C" w:rsidP="00E8598C">
            <w:pPr>
              <w:rPr>
                <w:i/>
              </w:rPr>
            </w:pPr>
            <w:r w:rsidRPr="00E8598C">
              <w:rPr>
                <w:i/>
              </w:rPr>
              <w:t>maandsalaris</w:t>
            </w:r>
            <w:r w:rsidR="00C84810">
              <w:rPr>
                <w:i/>
              </w:rPr>
              <w:fldChar w:fldCharType="begin"/>
            </w:r>
            <w:r w:rsidR="00C84810">
              <w:instrText xml:space="preserve"> XE "</w:instrText>
            </w:r>
            <w:r w:rsidR="00C84810" w:rsidRPr="002C6A54">
              <w:instrText>maandsalaris</w:instrText>
            </w:r>
            <w:r w:rsidR="00C84810">
              <w:instrText xml:space="preserve">" </w:instrText>
            </w:r>
            <w:r w:rsidR="00C84810">
              <w:rPr>
                <w:i/>
              </w:rPr>
              <w:fldChar w:fldCharType="end"/>
            </w:r>
            <w:r w:rsidRPr="00E8598C">
              <w:rPr>
                <w:i/>
              </w:rPr>
              <w:t xml:space="preserve"> </w:t>
            </w:r>
          </w:p>
        </w:tc>
        <w:tc>
          <w:tcPr>
            <w:tcW w:w="4394" w:type="dxa"/>
          </w:tcPr>
          <w:p w14:paraId="3888E069" w14:textId="1903EBC0" w:rsidR="00E8598C" w:rsidRPr="00F21078" w:rsidRDefault="00E8598C" w:rsidP="00C23980">
            <w:r w:rsidRPr="00F21078">
              <w:t>het salaris volgens</w:t>
            </w:r>
            <w:r w:rsidR="00A9155A">
              <w:t xml:space="preserve"> </w:t>
            </w:r>
            <w:r w:rsidR="00A9155A">
              <w:fldChar w:fldCharType="begin"/>
            </w:r>
            <w:r w:rsidR="00A9155A">
              <w:instrText xml:space="preserve"> REF _Ref466384531 \w \h </w:instrText>
            </w:r>
            <w:r w:rsidR="00A9155A">
              <w:fldChar w:fldCharType="separate"/>
            </w:r>
            <w:r w:rsidR="002C6A54">
              <w:t xml:space="preserve">Bijlage 4: </w:t>
            </w:r>
            <w:r w:rsidR="00A9155A">
              <w:fldChar w:fldCharType="end"/>
            </w:r>
            <w:r w:rsidR="00A9155A">
              <w:t>Salarisschalen</w:t>
            </w:r>
            <w:r w:rsidRPr="00F21078">
              <w:t>, zijnde 1/13</w:t>
            </w:r>
            <w:r w:rsidR="00C23980">
              <w:t xml:space="preserve"> deel</w:t>
            </w:r>
            <w:r w:rsidRPr="00F21078">
              <w:t xml:space="preserve"> van het jaarsalaris</w:t>
            </w:r>
            <w:r w:rsidR="00C84810">
              <w:fldChar w:fldCharType="begin"/>
            </w:r>
            <w:r w:rsidR="00C84810">
              <w:instrText xml:space="preserve"> XE "</w:instrText>
            </w:r>
            <w:r w:rsidR="00C84810" w:rsidRPr="002C6A54">
              <w:instrText>jaarsalaris</w:instrText>
            </w:r>
            <w:r w:rsidR="00C84810">
              <w:instrText xml:space="preserve">" </w:instrText>
            </w:r>
            <w:r w:rsidR="00C84810">
              <w:fldChar w:fldCharType="end"/>
            </w:r>
          </w:p>
        </w:tc>
      </w:tr>
      <w:tr w:rsidR="00E8598C" w:rsidRPr="00F21078" w14:paraId="0B8BD3F5" w14:textId="77777777" w:rsidTr="00C01112">
        <w:trPr>
          <w:cantSplit/>
        </w:trPr>
        <w:tc>
          <w:tcPr>
            <w:tcW w:w="1980" w:type="dxa"/>
          </w:tcPr>
          <w:p w14:paraId="45032547" w14:textId="77777777" w:rsidR="00E8598C" w:rsidRPr="00E8598C" w:rsidRDefault="00E8598C" w:rsidP="004A6AA9">
            <w:pPr>
              <w:rPr>
                <w:i/>
              </w:rPr>
            </w:pPr>
            <w:r w:rsidRPr="00E8598C">
              <w:rPr>
                <w:i/>
              </w:rPr>
              <w:t>medewerker</w:t>
            </w:r>
          </w:p>
        </w:tc>
        <w:tc>
          <w:tcPr>
            <w:tcW w:w="4394" w:type="dxa"/>
          </w:tcPr>
          <w:p w14:paraId="24B9EB7D" w14:textId="71A80A96" w:rsidR="00E8598C" w:rsidRPr="00F21078" w:rsidRDefault="00E8598C" w:rsidP="00A9155A">
            <w:r w:rsidRPr="009E7573">
              <w:rPr>
                <w:rFonts w:eastAsia="Times New Roman"/>
                <w:color w:val="000000" w:themeColor="text1"/>
                <w:lang w:eastAsia="nl-NL"/>
              </w:rPr>
              <w:t>de</w:t>
            </w:r>
            <w:r w:rsidR="009E7573">
              <w:rPr>
                <w:rFonts w:eastAsia="Times New Roman"/>
                <w:color w:val="000000" w:themeColor="text1"/>
                <w:lang w:eastAsia="nl-NL"/>
              </w:rPr>
              <w:t>gene</w:t>
            </w:r>
            <w:r w:rsidRPr="009E7573">
              <w:rPr>
                <w:rFonts w:eastAsia="Times New Roman"/>
                <w:color w:val="000000" w:themeColor="text1"/>
                <w:lang w:eastAsia="nl-NL"/>
              </w:rPr>
              <w:t xml:space="preserve"> (m/v) </w:t>
            </w:r>
            <w:r w:rsidR="009E7573" w:rsidRPr="009E7573">
              <w:rPr>
                <w:color w:val="000000" w:themeColor="text1"/>
              </w:rPr>
              <w:t xml:space="preserve">die </w:t>
            </w:r>
            <w:r w:rsidRPr="009E7573">
              <w:rPr>
                <w:rFonts w:eastAsia="Times New Roman"/>
                <w:color w:val="000000" w:themeColor="text1"/>
                <w:lang w:eastAsia="nl-NL"/>
              </w:rPr>
              <w:t xml:space="preserve">in dienst </w:t>
            </w:r>
            <w:r w:rsidR="009E7573" w:rsidRPr="009E7573">
              <w:rPr>
                <w:color w:val="000000" w:themeColor="text1"/>
              </w:rPr>
              <w:t xml:space="preserve">is </w:t>
            </w:r>
            <w:r w:rsidR="009E7573">
              <w:rPr>
                <w:rFonts w:eastAsia="Times New Roman"/>
                <w:color w:val="000000" w:themeColor="text1"/>
                <w:lang w:eastAsia="nl-NL"/>
              </w:rPr>
              <w:t xml:space="preserve">van </w:t>
            </w:r>
            <w:r w:rsidR="009E7573">
              <w:rPr>
                <w:color w:val="000000" w:themeColor="text1"/>
              </w:rPr>
              <w:t xml:space="preserve">de onderneming </w:t>
            </w:r>
            <w:r w:rsidR="009E7573" w:rsidRPr="009E7573">
              <w:rPr>
                <w:color w:val="000000" w:themeColor="text1"/>
              </w:rPr>
              <w:t xml:space="preserve">en wiens </w:t>
            </w:r>
            <w:r w:rsidR="009E7573" w:rsidRPr="009E7573">
              <w:t>functie</w:t>
            </w:r>
            <w:r w:rsidR="004C7F67">
              <w:fldChar w:fldCharType="begin"/>
            </w:r>
            <w:r w:rsidR="004C7F67">
              <w:instrText xml:space="preserve"> XE "</w:instrText>
            </w:r>
            <w:r w:rsidR="004C7F67" w:rsidRPr="002C6A54">
              <w:instrText>functie</w:instrText>
            </w:r>
            <w:r w:rsidR="004C7F67">
              <w:instrText xml:space="preserve">" </w:instrText>
            </w:r>
            <w:r w:rsidR="004C7F67">
              <w:fldChar w:fldCharType="end"/>
            </w:r>
            <w:r w:rsidR="009E7573" w:rsidRPr="009E7573">
              <w:t xml:space="preserve"> is ingedeeld in 1 van de salarisschalen</w:t>
            </w:r>
            <w:r w:rsidR="00E82017">
              <w:fldChar w:fldCharType="begin"/>
            </w:r>
            <w:r w:rsidR="00E82017">
              <w:instrText xml:space="preserve"> XE "</w:instrText>
            </w:r>
            <w:r w:rsidR="00E82017" w:rsidRPr="002C6A54">
              <w:instrText>salarisschalen</w:instrText>
            </w:r>
            <w:r w:rsidR="00E82017">
              <w:instrText xml:space="preserve">" </w:instrText>
            </w:r>
            <w:r w:rsidR="00E82017">
              <w:fldChar w:fldCharType="end"/>
            </w:r>
            <w:r w:rsidR="009E7573" w:rsidRPr="00CB063B">
              <w:t xml:space="preserve"> in </w:t>
            </w:r>
            <w:r w:rsidR="00A9155A">
              <w:fldChar w:fldCharType="begin"/>
            </w:r>
            <w:r w:rsidR="00A9155A">
              <w:instrText xml:space="preserve"> REF _Ref466384574 \w \h </w:instrText>
            </w:r>
            <w:r w:rsidR="00A9155A">
              <w:fldChar w:fldCharType="separate"/>
            </w:r>
            <w:r w:rsidR="002C6A54">
              <w:t xml:space="preserve">Bijlage 4: </w:t>
            </w:r>
            <w:r w:rsidR="00A9155A">
              <w:fldChar w:fldCharType="end"/>
            </w:r>
            <w:r w:rsidR="00A9155A">
              <w:t xml:space="preserve">Salarisschalen </w:t>
            </w:r>
            <w:r w:rsidR="009E7573" w:rsidRPr="00CB063B">
              <w:t>van deze cao</w:t>
            </w:r>
          </w:p>
        </w:tc>
      </w:tr>
      <w:tr w:rsidR="00E8598C" w:rsidRPr="00965E87" w14:paraId="29FFF976" w14:textId="77777777" w:rsidTr="00C01112">
        <w:trPr>
          <w:cantSplit/>
          <w:trHeight w:val="331"/>
        </w:trPr>
        <w:tc>
          <w:tcPr>
            <w:tcW w:w="1980" w:type="dxa"/>
          </w:tcPr>
          <w:p w14:paraId="0E4F24AA" w14:textId="77777777" w:rsidR="00E8598C" w:rsidRPr="00E8598C" w:rsidRDefault="00E8598C" w:rsidP="004A6AA9">
            <w:pPr>
              <w:tabs>
                <w:tab w:val="left" w:pos="4536"/>
              </w:tabs>
              <w:rPr>
                <w:i/>
              </w:rPr>
            </w:pPr>
            <w:r w:rsidRPr="00E8598C">
              <w:rPr>
                <w:i/>
              </w:rPr>
              <w:t>meeruren</w:t>
            </w:r>
          </w:p>
        </w:tc>
        <w:tc>
          <w:tcPr>
            <w:tcW w:w="4394" w:type="dxa"/>
          </w:tcPr>
          <w:p w14:paraId="0D3E4C40" w14:textId="3D1C6A6C" w:rsidR="00E8598C" w:rsidRPr="00965E87" w:rsidRDefault="00E8598C" w:rsidP="004A6AA9">
            <w:pPr>
              <w:tabs>
                <w:tab w:val="left" w:pos="4536"/>
              </w:tabs>
            </w:pPr>
            <w:r w:rsidRPr="00965E87">
              <w:t>de uren die je meer werkt dan het voor jou vastgestelde dienstrooster</w:t>
            </w:r>
            <w:r w:rsidR="004C7F67">
              <w:fldChar w:fldCharType="begin"/>
            </w:r>
            <w:r w:rsidR="004C7F67">
              <w:instrText xml:space="preserve"> XE "</w:instrText>
            </w:r>
            <w:r w:rsidR="004C7F67" w:rsidRPr="002C6A54">
              <w:instrText>dienstrooster</w:instrText>
            </w:r>
            <w:r w:rsidR="004C7F67">
              <w:instrText xml:space="preserve">" </w:instrText>
            </w:r>
            <w:r w:rsidR="004C7F67">
              <w:fldChar w:fldCharType="end"/>
            </w:r>
            <w:r w:rsidRPr="00965E87">
              <w:t xml:space="preserve"> en die vallen binnen het dienstrooster van een vergelijkbare fulltime medewerker</w:t>
            </w:r>
          </w:p>
        </w:tc>
      </w:tr>
      <w:tr w:rsidR="00E8598C" w:rsidRPr="00965E87" w14:paraId="30425FED" w14:textId="77777777" w:rsidTr="00C01112">
        <w:trPr>
          <w:cantSplit/>
          <w:trHeight w:val="331"/>
        </w:trPr>
        <w:tc>
          <w:tcPr>
            <w:tcW w:w="1980" w:type="dxa"/>
          </w:tcPr>
          <w:p w14:paraId="5C11DEE9" w14:textId="14A5D195" w:rsidR="00E8598C" w:rsidRPr="00E8598C" w:rsidRDefault="00E8598C" w:rsidP="004A6AA9">
            <w:pPr>
              <w:tabs>
                <w:tab w:val="left" w:pos="4536"/>
              </w:tabs>
              <w:rPr>
                <w:i/>
              </w:rPr>
            </w:pPr>
            <w:r w:rsidRPr="00E8598C">
              <w:rPr>
                <w:i/>
              </w:rPr>
              <w:t>merit</w:t>
            </w:r>
            <w:r w:rsidR="00C84810">
              <w:rPr>
                <w:i/>
              </w:rPr>
              <w:fldChar w:fldCharType="begin"/>
            </w:r>
            <w:r w:rsidR="00C84810">
              <w:instrText xml:space="preserve"> XE "</w:instrText>
            </w:r>
            <w:r w:rsidR="00C84810" w:rsidRPr="002C6A54">
              <w:instrText>merit</w:instrText>
            </w:r>
            <w:r w:rsidR="00C84810">
              <w:instrText xml:space="preserve">" </w:instrText>
            </w:r>
            <w:r w:rsidR="00C84810">
              <w:rPr>
                <w:i/>
              </w:rPr>
              <w:fldChar w:fldCharType="end"/>
            </w:r>
          </w:p>
        </w:tc>
        <w:tc>
          <w:tcPr>
            <w:tcW w:w="4394" w:type="dxa"/>
          </w:tcPr>
          <w:p w14:paraId="34A16F94" w14:textId="5F9DE726" w:rsidR="00E8598C" w:rsidRPr="00965E87" w:rsidRDefault="00E8598C" w:rsidP="004A6AA9">
            <w:pPr>
              <w:tabs>
                <w:tab w:val="left" w:pos="4536"/>
              </w:tabs>
            </w:pPr>
            <w:r w:rsidRPr="00965E87">
              <w:t xml:space="preserve">de totale maximale salarisstijging voor de </w:t>
            </w:r>
            <w:r w:rsidR="009E7573">
              <w:t>onderneming</w:t>
            </w:r>
            <w:r w:rsidRPr="00965E87">
              <w:t>, die per jaar wordt vastgesteld</w:t>
            </w:r>
          </w:p>
        </w:tc>
      </w:tr>
      <w:tr w:rsidR="00E8598C" w14:paraId="7A2D5705" w14:textId="77777777" w:rsidTr="00C01112">
        <w:trPr>
          <w:cantSplit/>
          <w:trHeight w:val="331"/>
        </w:trPr>
        <w:tc>
          <w:tcPr>
            <w:tcW w:w="1980" w:type="dxa"/>
          </w:tcPr>
          <w:p w14:paraId="7D66D4CB" w14:textId="77777777" w:rsidR="00E8598C" w:rsidRPr="00E8598C" w:rsidRDefault="00E8598C" w:rsidP="004A6AA9">
            <w:pPr>
              <w:tabs>
                <w:tab w:val="left" w:pos="4536"/>
              </w:tabs>
              <w:rPr>
                <w:i/>
              </w:rPr>
            </w:pPr>
            <w:r w:rsidRPr="00E8598C">
              <w:rPr>
                <w:i/>
              </w:rPr>
              <w:t>moederbedrijf</w:t>
            </w:r>
          </w:p>
        </w:tc>
        <w:tc>
          <w:tcPr>
            <w:tcW w:w="4394" w:type="dxa"/>
          </w:tcPr>
          <w:p w14:paraId="6CFE7DCF" w14:textId="2B23D254" w:rsidR="00E8598C" w:rsidRDefault="002C05C9" w:rsidP="004A6AA9">
            <w:pPr>
              <w:tabs>
                <w:tab w:val="left" w:pos="4536"/>
              </w:tabs>
            </w:pPr>
            <w:r>
              <w:t>h</w:t>
            </w:r>
            <w:r w:rsidR="00E8598C">
              <w:t xml:space="preserve">et bedrijf dat (o.a.) de </w:t>
            </w:r>
            <w:r w:rsidR="009E7573">
              <w:t>onderneming</w:t>
            </w:r>
            <w:r w:rsidR="00E8598C">
              <w:t xml:space="preserve"> in eigendom heeft</w:t>
            </w:r>
          </w:p>
        </w:tc>
      </w:tr>
      <w:tr w:rsidR="00E8598C" w14:paraId="737D661B" w14:textId="77777777" w:rsidTr="00C01112">
        <w:trPr>
          <w:cantSplit/>
          <w:trHeight w:val="331"/>
        </w:trPr>
        <w:tc>
          <w:tcPr>
            <w:tcW w:w="1980" w:type="dxa"/>
          </w:tcPr>
          <w:p w14:paraId="38705F84" w14:textId="7B028DCD" w:rsidR="00E8598C" w:rsidRPr="00E8598C" w:rsidRDefault="00E8598C" w:rsidP="004A6AA9">
            <w:pPr>
              <w:tabs>
                <w:tab w:val="left" w:pos="4536"/>
              </w:tabs>
              <w:rPr>
                <w:i/>
              </w:rPr>
            </w:pPr>
            <w:r>
              <w:rPr>
                <w:i/>
              </w:rPr>
              <w:t>o</w:t>
            </w:r>
            <w:r w:rsidRPr="00E8598C">
              <w:rPr>
                <w:i/>
              </w:rPr>
              <w:t>nderneming</w:t>
            </w:r>
          </w:p>
        </w:tc>
        <w:tc>
          <w:tcPr>
            <w:tcW w:w="4394" w:type="dxa"/>
          </w:tcPr>
          <w:p w14:paraId="4A0D18CE" w14:textId="77777777" w:rsidR="00E8598C" w:rsidRDefault="00E8598C" w:rsidP="004A6AA9">
            <w:pPr>
              <w:tabs>
                <w:tab w:val="left" w:pos="4536"/>
              </w:tabs>
            </w:pPr>
            <w:r>
              <w:t xml:space="preserve">Mallinckrodt Medical B.V. in Petten, </w:t>
            </w:r>
            <w:r w:rsidRPr="00AA12E1">
              <w:t xml:space="preserve">of diens rechtsvoorganger </w:t>
            </w:r>
            <w:r>
              <w:t>of diens rechtsopvolger</w:t>
            </w:r>
          </w:p>
        </w:tc>
      </w:tr>
      <w:tr w:rsidR="00E8598C" w:rsidRPr="00F21078" w14:paraId="41394A43" w14:textId="77777777" w:rsidTr="00C01112">
        <w:trPr>
          <w:cantSplit/>
        </w:trPr>
        <w:tc>
          <w:tcPr>
            <w:tcW w:w="1980" w:type="dxa"/>
          </w:tcPr>
          <w:p w14:paraId="2CC320C2" w14:textId="77777777" w:rsidR="00E8598C" w:rsidRPr="00E8598C" w:rsidRDefault="00E8598C" w:rsidP="004A6AA9">
            <w:pPr>
              <w:rPr>
                <w:i/>
              </w:rPr>
            </w:pPr>
            <w:r w:rsidRPr="00E8598C">
              <w:rPr>
                <w:i/>
              </w:rPr>
              <w:t>ondernemingsraad</w:t>
            </w:r>
          </w:p>
        </w:tc>
        <w:tc>
          <w:tcPr>
            <w:tcW w:w="4394" w:type="dxa"/>
          </w:tcPr>
          <w:p w14:paraId="54CC6B32" w14:textId="49485EE3" w:rsidR="00E8598C" w:rsidRPr="00F21078" w:rsidRDefault="00E8598C" w:rsidP="004A6AA9">
            <w:r w:rsidRPr="00F21078">
              <w:t xml:space="preserve">de ondernemingsraad als bedoeld in de </w:t>
            </w:r>
            <w:hyperlink r:id="rId34" w:history="1">
              <w:r w:rsidRPr="00C23980">
                <w:rPr>
                  <w:rStyle w:val="Hyperlink"/>
                </w:rPr>
                <w:t>Wet op de ondernemingsraden</w:t>
              </w:r>
            </w:hyperlink>
            <w:r w:rsidRPr="00F21078">
              <w:t xml:space="preserve"> (WOR)</w:t>
            </w:r>
          </w:p>
        </w:tc>
      </w:tr>
      <w:tr w:rsidR="00E8598C" w14:paraId="00B39ABC" w14:textId="77777777" w:rsidTr="00C01112">
        <w:trPr>
          <w:cantSplit/>
          <w:trHeight w:val="331"/>
        </w:trPr>
        <w:tc>
          <w:tcPr>
            <w:tcW w:w="1980" w:type="dxa"/>
          </w:tcPr>
          <w:p w14:paraId="4DE2B1CC" w14:textId="2B3222E8" w:rsidR="00E8598C" w:rsidRPr="00E8598C" w:rsidRDefault="00E8598C" w:rsidP="004A6AA9">
            <w:pPr>
              <w:tabs>
                <w:tab w:val="left" w:pos="4536"/>
              </w:tabs>
              <w:rPr>
                <w:i/>
              </w:rPr>
            </w:pPr>
            <w:r w:rsidRPr="00E8598C">
              <w:rPr>
                <w:i/>
              </w:rPr>
              <w:t>overwerk</w:t>
            </w:r>
            <w:r w:rsidR="00E82017">
              <w:rPr>
                <w:i/>
              </w:rPr>
              <w:fldChar w:fldCharType="begin"/>
            </w:r>
            <w:r w:rsidR="00E82017">
              <w:instrText xml:space="preserve"> XE "</w:instrText>
            </w:r>
            <w:r w:rsidR="00E82017" w:rsidRPr="002C6A54">
              <w:instrText>overwerk</w:instrText>
            </w:r>
            <w:r w:rsidR="00E82017">
              <w:instrText xml:space="preserve">" </w:instrText>
            </w:r>
            <w:r w:rsidR="00E82017">
              <w:rPr>
                <w:i/>
              </w:rPr>
              <w:fldChar w:fldCharType="end"/>
            </w:r>
          </w:p>
        </w:tc>
        <w:tc>
          <w:tcPr>
            <w:tcW w:w="4394" w:type="dxa"/>
          </w:tcPr>
          <w:p w14:paraId="0CCBC790" w14:textId="1053B8F2" w:rsidR="00E8598C" w:rsidRDefault="00E8598C" w:rsidP="004A6AA9">
            <w:pPr>
              <w:tabs>
                <w:tab w:val="left" w:pos="4536"/>
              </w:tabs>
            </w:pPr>
            <w:r w:rsidRPr="00525DF2">
              <w:t>de uren die je meer werkt dan het voor jou vastgestelde dienstrooster</w:t>
            </w:r>
            <w:r w:rsidR="004C7F67">
              <w:fldChar w:fldCharType="begin"/>
            </w:r>
            <w:r w:rsidR="004C7F67">
              <w:instrText xml:space="preserve"> XE "</w:instrText>
            </w:r>
            <w:r w:rsidR="004C7F67" w:rsidRPr="002C6A54">
              <w:instrText>dienstrooster</w:instrText>
            </w:r>
            <w:r w:rsidR="004C7F67">
              <w:instrText xml:space="preserve">" </w:instrText>
            </w:r>
            <w:r w:rsidR="004C7F67">
              <w:fldChar w:fldCharType="end"/>
            </w:r>
            <w:r w:rsidRPr="00525DF2">
              <w:t xml:space="preserve"> en die buiten het </w:t>
            </w:r>
            <w:r>
              <w:t xml:space="preserve">voor jou geldende </w:t>
            </w:r>
            <w:r w:rsidRPr="00525DF2">
              <w:t xml:space="preserve">dagdienstrooster </w:t>
            </w:r>
            <w:r>
              <w:t xml:space="preserve">of ploegenrooster </w:t>
            </w:r>
            <w:r w:rsidRPr="00525DF2">
              <w:t>vallen</w:t>
            </w:r>
          </w:p>
        </w:tc>
      </w:tr>
      <w:tr w:rsidR="00E8598C" w:rsidRPr="00F21078" w14:paraId="76742A88" w14:textId="77777777" w:rsidTr="00C01112">
        <w:trPr>
          <w:cantSplit/>
        </w:trPr>
        <w:tc>
          <w:tcPr>
            <w:tcW w:w="1980" w:type="dxa"/>
          </w:tcPr>
          <w:p w14:paraId="0543D35A" w14:textId="09EBCC4D" w:rsidR="00E8598C" w:rsidRPr="00E8598C" w:rsidRDefault="00E8598C" w:rsidP="004A6AA9">
            <w:pPr>
              <w:rPr>
                <w:i/>
              </w:rPr>
            </w:pPr>
            <w:r w:rsidRPr="00E8598C">
              <w:rPr>
                <w:i/>
              </w:rPr>
              <w:t>parttimer</w:t>
            </w:r>
            <w:r w:rsidR="00E82017">
              <w:rPr>
                <w:i/>
              </w:rPr>
              <w:fldChar w:fldCharType="begin"/>
            </w:r>
            <w:r w:rsidR="00E82017">
              <w:instrText xml:space="preserve"> XE "</w:instrText>
            </w:r>
            <w:r w:rsidR="00E82017" w:rsidRPr="002C6A54">
              <w:instrText>parttimer</w:instrText>
            </w:r>
            <w:r w:rsidR="00E82017">
              <w:instrText xml:space="preserve">" </w:instrText>
            </w:r>
            <w:r w:rsidR="00E82017">
              <w:rPr>
                <w:i/>
              </w:rPr>
              <w:fldChar w:fldCharType="end"/>
            </w:r>
          </w:p>
        </w:tc>
        <w:tc>
          <w:tcPr>
            <w:tcW w:w="4394" w:type="dxa"/>
          </w:tcPr>
          <w:p w14:paraId="160FC7E4" w14:textId="69DAB394" w:rsidR="00E8598C" w:rsidRPr="00F21078" w:rsidRDefault="00E8598C" w:rsidP="004A6AA9">
            <w:r w:rsidRPr="00F21078">
              <w:t>Je bent parttimer</w:t>
            </w:r>
            <w:r w:rsidR="00E82017">
              <w:fldChar w:fldCharType="begin"/>
            </w:r>
            <w:r w:rsidR="00E82017">
              <w:instrText xml:space="preserve"> XE "</w:instrText>
            </w:r>
            <w:r w:rsidR="00E82017" w:rsidRPr="002C6A54">
              <w:instrText>parttimer</w:instrText>
            </w:r>
            <w:r w:rsidR="00E82017">
              <w:instrText xml:space="preserve">" </w:instrText>
            </w:r>
            <w:r w:rsidR="00E82017">
              <w:fldChar w:fldCharType="end"/>
            </w:r>
            <w:r w:rsidRPr="00F21078">
              <w:t xml:space="preserve"> als je volgens je arbeidsovereenkomst</w:t>
            </w:r>
            <w:r w:rsidR="00284A4D">
              <w:fldChar w:fldCharType="begin"/>
            </w:r>
            <w:r w:rsidR="00284A4D">
              <w:instrText xml:space="preserve"> XE "</w:instrText>
            </w:r>
            <w:r w:rsidR="00284A4D" w:rsidRPr="0055104E">
              <w:instrText>arbeidsovereenkomst</w:instrText>
            </w:r>
            <w:r w:rsidR="00284A4D">
              <w:instrText xml:space="preserve">" </w:instrText>
            </w:r>
            <w:r w:rsidR="00284A4D">
              <w:fldChar w:fldCharType="end"/>
            </w:r>
            <w:r w:rsidRPr="00F21078">
              <w:t xml:space="preserve"> korter werkt dan de bij de werkgever normale arbeidsduur</w:t>
            </w:r>
            <w:r w:rsidR="00284A4D">
              <w:fldChar w:fldCharType="begin"/>
            </w:r>
            <w:r w:rsidR="00284A4D">
              <w:instrText xml:space="preserve"> XE "</w:instrText>
            </w:r>
            <w:r w:rsidR="00284A4D" w:rsidRPr="00AB70C9">
              <w:instrText>arbeidsduur</w:instrText>
            </w:r>
            <w:r w:rsidR="00284A4D">
              <w:instrText xml:space="preserve">" </w:instrText>
            </w:r>
            <w:r w:rsidR="00284A4D">
              <w:fldChar w:fldCharType="end"/>
            </w:r>
            <w:r w:rsidRPr="00F21078">
              <w:t>.</w:t>
            </w:r>
          </w:p>
        </w:tc>
      </w:tr>
      <w:tr w:rsidR="00E8598C" w14:paraId="2F1C7F0B" w14:textId="77777777" w:rsidTr="00C01112">
        <w:trPr>
          <w:cantSplit/>
          <w:trHeight w:val="331"/>
        </w:trPr>
        <w:tc>
          <w:tcPr>
            <w:tcW w:w="1980" w:type="dxa"/>
          </w:tcPr>
          <w:p w14:paraId="6190A6E3" w14:textId="335147D5" w:rsidR="00E8598C" w:rsidRPr="00E8598C" w:rsidRDefault="00E8598C" w:rsidP="004A6AA9">
            <w:pPr>
              <w:tabs>
                <w:tab w:val="left" w:pos="4536"/>
              </w:tabs>
              <w:rPr>
                <w:i/>
              </w:rPr>
            </w:pPr>
            <w:r w:rsidRPr="00E8598C">
              <w:rPr>
                <w:i/>
              </w:rPr>
              <w:t>passende functie</w:t>
            </w:r>
            <w:r w:rsidR="004C7F67">
              <w:rPr>
                <w:i/>
              </w:rPr>
              <w:fldChar w:fldCharType="begin"/>
            </w:r>
            <w:r w:rsidR="004C7F67">
              <w:instrText xml:space="preserve"> XE "</w:instrText>
            </w:r>
            <w:r w:rsidR="004C7F67" w:rsidRPr="002C6A54">
              <w:instrText>functie</w:instrText>
            </w:r>
            <w:r w:rsidR="004C7F67">
              <w:instrText xml:space="preserve">" </w:instrText>
            </w:r>
            <w:r w:rsidR="004C7F67">
              <w:rPr>
                <w:i/>
              </w:rPr>
              <w:fldChar w:fldCharType="end"/>
            </w:r>
          </w:p>
        </w:tc>
        <w:tc>
          <w:tcPr>
            <w:tcW w:w="4394" w:type="dxa"/>
          </w:tcPr>
          <w:p w14:paraId="055F2BB5" w14:textId="52B1D524" w:rsidR="00E8598C" w:rsidRDefault="00E8598C" w:rsidP="004A6AA9">
            <w:pPr>
              <w:tabs>
                <w:tab w:val="left" w:pos="4536"/>
              </w:tabs>
            </w:pPr>
            <w:r w:rsidRPr="00525DF2">
              <w:t xml:space="preserve">werk </w:t>
            </w:r>
            <w:r>
              <w:t>d</w:t>
            </w:r>
            <w:r w:rsidRPr="00525DF2">
              <w:t>at je gezien je werkverleden, opleiding</w:t>
            </w:r>
            <w:r w:rsidR="00C84810">
              <w:fldChar w:fldCharType="begin"/>
            </w:r>
            <w:r w:rsidR="00C84810">
              <w:instrText xml:space="preserve"> XE "</w:instrText>
            </w:r>
            <w:r w:rsidR="00C84810" w:rsidRPr="002C6A54">
              <w:instrText>opleiding</w:instrText>
            </w:r>
            <w:r w:rsidR="00C84810">
              <w:instrText xml:space="preserve">" </w:instrText>
            </w:r>
            <w:r w:rsidR="00C84810">
              <w:fldChar w:fldCharType="end"/>
            </w:r>
            <w:r w:rsidRPr="00525DF2">
              <w:t>, competenties en andere persoonlijke omstandigheden aan kunt</w:t>
            </w:r>
            <w:r>
              <w:t xml:space="preserve"> </w:t>
            </w:r>
          </w:p>
        </w:tc>
      </w:tr>
      <w:tr w:rsidR="00E8598C" w14:paraId="1994216E" w14:textId="77777777" w:rsidTr="00C01112">
        <w:trPr>
          <w:cantSplit/>
          <w:trHeight w:val="331"/>
        </w:trPr>
        <w:tc>
          <w:tcPr>
            <w:tcW w:w="1980" w:type="dxa"/>
          </w:tcPr>
          <w:p w14:paraId="73429CFD" w14:textId="1CC5A9E6" w:rsidR="00E8598C" w:rsidRPr="00E8598C" w:rsidRDefault="00E8598C" w:rsidP="004A6AA9">
            <w:pPr>
              <w:tabs>
                <w:tab w:val="left" w:pos="4536"/>
              </w:tabs>
              <w:rPr>
                <w:i/>
              </w:rPr>
            </w:pPr>
            <w:r w:rsidRPr="00E8598C">
              <w:rPr>
                <w:i/>
              </w:rPr>
              <w:t>ploegendienst</w:t>
            </w:r>
            <w:r w:rsidR="00E82017">
              <w:rPr>
                <w:i/>
              </w:rPr>
              <w:fldChar w:fldCharType="begin"/>
            </w:r>
            <w:r w:rsidR="00E82017">
              <w:instrText xml:space="preserve"> XE "</w:instrText>
            </w:r>
            <w:r w:rsidR="00E82017" w:rsidRPr="002C6A54">
              <w:instrText>ploegendienst</w:instrText>
            </w:r>
            <w:r w:rsidR="00E82017">
              <w:instrText xml:space="preserve">" </w:instrText>
            </w:r>
            <w:r w:rsidR="00E82017">
              <w:rPr>
                <w:i/>
              </w:rPr>
              <w:fldChar w:fldCharType="end"/>
            </w:r>
            <w:r w:rsidRPr="00E8598C">
              <w:rPr>
                <w:i/>
              </w:rPr>
              <w:t xml:space="preserve"> </w:t>
            </w:r>
          </w:p>
        </w:tc>
        <w:tc>
          <w:tcPr>
            <w:tcW w:w="4394" w:type="dxa"/>
          </w:tcPr>
          <w:p w14:paraId="5D8D8780" w14:textId="77777777" w:rsidR="00E8598C" w:rsidRDefault="00E8598C" w:rsidP="004A6AA9">
            <w:pPr>
              <w:tabs>
                <w:tab w:val="left" w:pos="4536"/>
              </w:tabs>
            </w:pPr>
            <w:r w:rsidRPr="00CF4EDF">
              <w:t>het werken op wisselende tijden volgens een vast rooster</w:t>
            </w:r>
          </w:p>
        </w:tc>
      </w:tr>
      <w:tr w:rsidR="00E8598C" w14:paraId="75ED7A6B" w14:textId="77777777" w:rsidTr="00C01112">
        <w:trPr>
          <w:cantSplit/>
          <w:trHeight w:val="331"/>
        </w:trPr>
        <w:tc>
          <w:tcPr>
            <w:tcW w:w="1980" w:type="dxa"/>
          </w:tcPr>
          <w:p w14:paraId="62D329F6" w14:textId="77777777" w:rsidR="00E8598C" w:rsidRPr="00E8598C" w:rsidRDefault="00E8598C" w:rsidP="004A6AA9">
            <w:pPr>
              <w:tabs>
                <w:tab w:val="left" w:pos="4536"/>
              </w:tabs>
              <w:rPr>
                <w:i/>
              </w:rPr>
            </w:pPr>
            <w:r w:rsidRPr="00E8598C">
              <w:rPr>
                <w:i/>
              </w:rPr>
              <w:t xml:space="preserve">roostervrije dag </w:t>
            </w:r>
          </w:p>
        </w:tc>
        <w:tc>
          <w:tcPr>
            <w:tcW w:w="4394" w:type="dxa"/>
          </w:tcPr>
          <w:p w14:paraId="59FDBAA0" w14:textId="77777777" w:rsidR="00E8598C" w:rsidRDefault="00E8598C" w:rsidP="004A6AA9">
            <w:pPr>
              <w:tabs>
                <w:tab w:val="left" w:pos="4536"/>
              </w:tabs>
            </w:pPr>
            <w:r>
              <w:t>dag waarop je volgens je rooster niet hoeft te werken</w:t>
            </w:r>
          </w:p>
        </w:tc>
      </w:tr>
      <w:tr w:rsidR="00E8598C" w:rsidRPr="00F21078" w14:paraId="3E7298A7" w14:textId="77777777" w:rsidTr="00C01112">
        <w:trPr>
          <w:cantSplit/>
        </w:trPr>
        <w:tc>
          <w:tcPr>
            <w:tcW w:w="1980" w:type="dxa"/>
          </w:tcPr>
          <w:p w14:paraId="327E4319" w14:textId="2A476944" w:rsidR="00E8598C" w:rsidRPr="00E8598C" w:rsidRDefault="00E8598C" w:rsidP="004A6AA9">
            <w:pPr>
              <w:rPr>
                <w:i/>
              </w:rPr>
            </w:pPr>
            <w:r w:rsidRPr="00E8598C">
              <w:rPr>
                <w:i/>
              </w:rPr>
              <w:t>uurloon</w:t>
            </w:r>
            <w:r w:rsidR="00A43717">
              <w:rPr>
                <w:i/>
              </w:rPr>
              <w:fldChar w:fldCharType="begin"/>
            </w:r>
            <w:r w:rsidR="00A43717">
              <w:instrText xml:space="preserve"> XE "</w:instrText>
            </w:r>
            <w:r w:rsidR="00A43717" w:rsidRPr="002C6A54">
              <w:instrText>uurloon</w:instrText>
            </w:r>
            <w:r w:rsidR="00A43717">
              <w:instrText xml:space="preserve">" </w:instrText>
            </w:r>
            <w:r w:rsidR="00A43717">
              <w:rPr>
                <w:i/>
              </w:rPr>
              <w:fldChar w:fldCharType="end"/>
            </w:r>
          </w:p>
        </w:tc>
        <w:tc>
          <w:tcPr>
            <w:tcW w:w="4394" w:type="dxa"/>
          </w:tcPr>
          <w:p w14:paraId="30E0E309" w14:textId="47FF573E" w:rsidR="00E8598C" w:rsidRPr="00F21078" w:rsidRDefault="00E8598C" w:rsidP="004A6AA9">
            <w:r w:rsidRPr="00F21078">
              <w:t>het maandsalaris</w:t>
            </w:r>
            <w:r w:rsidR="00C84810">
              <w:fldChar w:fldCharType="begin"/>
            </w:r>
            <w:r w:rsidR="00C84810">
              <w:instrText xml:space="preserve"> XE "</w:instrText>
            </w:r>
            <w:r w:rsidR="00C84810" w:rsidRPr="002C6A54">
              <w:instrText>maandsalaris</w:instrText>
            </w:r>
            <w:r w:rsidR="00C84810">
              <w:instrText xml:space="preserve">" </w:instrText>
            </w:r>
            <w:r w:rsidR="00C84810">
              <w:fldChar w:fldCharType="end"/>
            </w:r>
            <w:r w:rsidRPr="00F21078">
              <w:t xml:space="preserve"> gedeeld door de effectieve arbeidsduur</w:t>
            </w:r>
            <w:r w:rsidR="00284A4D">
              <w:fldChar w:fldCharType="begin"/>
            </w:r>
            <w:r w:rsidR="00284A4D">
              <w:instrText xml:space="preserve"> XE "</w:instrText>
            </w:r>
            <w:r w:rsidR="00284A4D" w:rsidRPr="00AB70C9">
              <w:instrText>arbeidsduur</w:instrText>
            </w:r>
            <w:r w:rsidR="00284A4D">
              <w:instrText xml:space="preserve">" </w:instrText>
            </w:r>
            <w:r w:rsidR="00284A4D">
              <w:fldChar w:fldCharType="end"/>
            </w:r>
            <w:r w:rsidRPr="00F21078">
              <w:t xml:space="preserve"> per maand</w:t>
            </w:r>
          </w:p>
        </w:tc>
      </w:tr>
      <w:tr w:rsidR="00E8598C" w14:paraId="27EF6EE7" w14:textId="77777777" w:rsidTr="00C01112">
        <w:trPr>
          <w:cantSplit/>
          <w:trHeight w:val="331"/>
        </w:trPr>
        <w:tc>
          <w:tcPr>
            <w:tcW w:w="1980" w:type="dxa"/>
          </w:tcPr>
          <w:p w14:paraId="4D5703FA" w14:textId="77777777" w:rsidR="00E8598C" w:rsidRPr="00E8598C" w:rsidRDefault="00E8598C" w:rsidP="004A6AA9">
            <w:pPr>
              <w:tabs>
                <w:tab w:val="left" w:pos="4536"/>
              </w:tabs>
              <w:rPr>
                <w:i/>
              </w:rPr>
            </w:pPr>
            <w:r w:rsidRPr="00E8598C">
              <w:rPr>
                <w:i/>
              </w:rPr>
              <w:t>vakantiedag</w:t>
            </w:r>
          </w:p>
        </w:tc>
        <w:tc>
          <w:tcPr>
            <w:tcW w:w="4394" w:type="dxa"/>
          </w:tcPr>
          <w:p w14:paraId="1E406856" w14:textId="06F5C9C3" w:rsidR="00E8598C" w:rsidRDefault="00E8598C" w:rsidP="00A9155A">
            <w:pPr>
              <w:tabs>
                <w:tab w:val="left" w:pos="4536"/>
              </w:tabs>
            </w:pPr>
            <w:r w:rsidRPr="00CF4EDF">
              <w:t xml:space="preserve">een dag </w:t>
            </w:r>
            <w:r>
              <w:t xml:space="preserve">waarop </w:t>
            </w:r>
            <w:r w:rsidRPr="00CF4EDF">
              <w:t xml:space="preserve">je niet hoeft te werken </w:t>
            </w:r>
            <w:r>
              <w:t xml:space="preserve">en </w:t>
            </w:r>
            <w:r w:rsidRPr="00CF4EDF">
              <w:t>het loon wel wordt doorbetaald</w:t>
            </w:r>
            <w:r>
              <w:t xml:space="preserve">, </w:t>
            </w:r>
            <w:r w:rsidR="00A9155A">
              <w:t>anders dan bij</w:t>
            </w:r>
            <w:r>
              <w:t xml:space="preserve"> bijzonder verlof</w:t>
            </w:r>
            <w:r w:rsidR="000229D4">
              <w:fldChar w:fldCharType="begin"/>
            </w:r>
            <w:r w:rsidR="000229D4">
              <w:instrText xml:space="preserve"> XE "</w:instrText>
            </w:r>
            <w:r w:rsidR="000229D4" w:rsidRPr="00AC2987">
              <w:instrText>bijzonder verlof</w:instrText>
            </w:r>
            <w:r w:rsidR="000229D4">
              <w:instrText xml:space="preserve">" </w:instrText>
            </w:r>
            <w:r w:rsidR="000229D4">
              <w:fldChar w:fldCharType="end"/>
            </w:r>
            <w:r>
              <w:t>, feestdagen</w:t>
            </w:r>
            <w:r w:rsidR="004C7F67">
              <w:fldChar w:fldCharType="begin"/>
            </w:r>
            <w:r w:rsidR="004C7F67">
              <w:instrText xml:space="preserve"> XE "</w:instrText>
            </w:r>
            <w:r w:rsidR="004C7F67" w:rsidRPr="002C6A54">
              <w:instrText>feestdagen</w:instrText>
            </w:r>
            <w:r w:rsidR="004C7F67">
              <w:instrText xml:space="preserve">" </w:instrText>
            </w:r>
            <w:r w:rsidR="004C7F67">
              <w:fldChar w:fldCharType="end"/>
            </w:r>
            <w:r>
              <w:t xml:space="preserve"> en arbeidsongeschiktheid</w:t>
            </w:r>
          </w:p>
        </w:tc>
      </w:tr>
      <w:tr w:rsidR="00E8598C" w:rsidRPr="00F21078" w14:paraId="19E580FE" w14:textId="77777777" w:rsidTr="00C01112">
        <w:trPr>
          <w:cantSplit/>
        </w:trPr>
        <w:tc>
          <w:tcPr>
            <w:tcW w:w="1980" w:type="dxa"/>
          </w:tcPr>
          <w:p w14:paraId="277E6E95" w14:textId="77777777" w:rsidR="00E8598C" w:rsidRPr="00E8598C" w:rsidRDefault="00E8598C" w:rsidP="004A6AA9">
            <w:pPr>
              <w:rPr>
                <w:i/>
              </w:rPr>
            </w:pPr>
            <w:r w:rsidRPr="00E8598C">
              <w:rPr>
                <w:i/>
              </w:rPr>
              <w:t>vakorganisatie</w:t>
            </w:r>
          </w:p>
        </w:tc>
        <w:tc>
          <w:tcPr>
            <w:tcW w:w="4394" w:type="dxa"/>
          </w:tcPr>
          <w:p w14:paraId="38651BBA" w14:textId="77777777" w:rsidR="00E8598C" w:rsidRPr="00F21078" w:rsidRDefault="00E8598C" w:rsidP="004A6AA9">
            <w:r w:rsidRPr="00F21078">
              <w:t>organisatie die de individuele en collectieve belangen behartigt van de aangesloten medewerkers (ook wel vakbond genoemd).</w:t>
            </w:r>
          </w:p>
        </w:tc>
      </w:tr>
      <w:tr w:rsidR="00E8598C" w14:paraId="3E42E994" w14:textId="77777777" w:rsidTr="00C01112">
        <w:trPr>
          <w:cantSplit/>
          <w:trHeight w:val="331"/>
        </w:trPr>
        <w:tc>
          <w:tcPr>
            <w:tcW w:w="1980" w:type="dxa"/>
          </w:tcPr>
          <w:p w14:paraId="1492629F" w14:textId="77777777" w:rsidR="00E8598C" w:rsidRPr="00E8598C" w:rsidRDefault="00E8598C" w:rsidP="004A6AA9">
            <w:pPr>
              <w:tabs>
                <w:tab w:val="left" w:pos="4536"/>
              </w:tabs>
              <w:rPr>
                <w:i/>
              </w:rPr>
            </w:pPr>
            <w:r w:rsidRPr="00E8598C">
              <w:rPr>
                <w:i/>
              </w:rPr>
              <w:t>verschoven uren</w:t>
            </w:r>
          </w:p>
        </w:tc>
        <w:tc>
          <w:tcPr>
            <w:tcW w:w="4394" w:type="dxa"/>
          </w:tcPr>
          <w:p w14:paraId="4EDE3924" w14:textId="77777777" w:rsidR="00E8598C" w:rsidRDefault="00E8598C" w:rsidP="004A6AA9">
            <w:pPr>
              <w:tabs>
                <w:tab w:val="left" w:pos="4536"/>
              </w:tabs>
            </w:pPr>
            <w:r>
              <w:t>uren die je tussen 7.00 en 19.00 uur incidenteel op andere uren werkt dan volgens je reguliere rooster</w:t>
            </w:r>
          </w:p>
        </w:tc>
      </w:tr>
      <w:tr w:rsidR="00E8598C" w14:paraId="23995B36" w14:textId="77777777" w:rsidTr="00C01112">
        <w:trPr>
          <w:cantSplit/>
          <w:trHeight w:val="331"/>
        </w:trPr>
        <w:tc>
          <w:tcPr>
            <w:tcW w:w="1980" w:type="dxa"/>
          </w:tcPr>
          <w:p w14:paraId="2807A1E4" w14:textId="6E8C319D" w:rsidR="00E8598C" w:rsidRPr="00E8598C" w:rsidRDefault="00E8598C" w:rsidP="004A6AA9">
            <w:pPr>
              <w:tabs>
                <w:tab w:val="left" w:pos="4536"/>
              </w:tabs>
              <w:rPr>
                <w:i/>
              </w:rPr>
            </w:pPr>
            <w:r w:rsidRPr="00E8598C">
              <w:rPr>
                <w:i/>
              </w:rPr>
              <w:t>vloer voor de vakantietoeslag</w:t>
            </w:r>
            <w:r w:rsidR="00A43717">
              <w:rPr>
                <w:i/>
              </w:rPr>
              <w:fldChar w:fldCharType="begin"/>
            </w:r>
            <w:r w:rsidR="00A43717">
              <w:instrText xml:space="preserve"> XE "</w:instrText>
            </w:r>
            <w:r w:rsidR="00A43717" w:rsidRPr="002C6A54">
              <w:instrText>vakantietoeslag</w:instrText>
            </w:r>
            <w:r w:rsidR="00A43717">
              <w:instrText xml:space="preserve">" </w:instrText>
            </w:r>
            <w:r w:rsidR="00A43717">
              <w:rPr>
                <w:i/>
              </w:rPr>
              <w:fldChar w:fldCharType="end"/>
            </w:r>
          </w:p>
        </w:tc>
        <w:tc>
          <w:tcPr>
            <w:tcW w:w="4394" w:type="dxa"/>
          </w:tcPr>
          <w:p w14:paraId="47DA7A79" w14:textId="2C6BF774" w:rsidR="00E8598C" w:rsidRDefault="00E8598C" w:rsidP="004A6AA9">
            <w:pPr>
              <w:tabs>
                <w:tab w:val="left" w:pos="4536"/>
              </w:tabs>
            </w:pPr>
            <w:r>
              <w:t>het afgesproken minimumbedrag dat aan vakantietoeslag</w:t>
            </w:r>
            <w:r w:rsidR="00A43717">
              <w:fldChar w:fldCharType="begin"/>
            </w:r>
            <w:r w:rsidR="00A43717">
              <w:instrText xml:space="preserve"> XE "</w:instrText>
            </w:r>
            <w:r w:rsidR="00A43717" w:rsidRPr="002C6A54">
              <w:instrText>vakantietoeslag</w:instrText>
            </w:r>
            <w:r w:rsidR="00A43717">
              <w:instrText xml:space="preserve">" </w:instrText>
            </w:r>
            <w:r w:rsidR="00A43717">
              <w:fldChar w:fldCharType="end"/>
            </w:r>
            <w:r>
              <w:t xml:space="preserve"> wordt uitbetaald aan een medewerker</w:t>
            </w:r>
          </w:p>
        </w:tc>
      </w:tr>
      <w:tr w:rsidR="00E8598C" w:rsidRPr="00F21078" w14:paraId="4A7334E1" w14:textId="77777777" w:rsidTr="00C01112">
        <w:trPr>
          <w:cantSplit/>
        </w:trPr>
        <w:tc>
          <w:tcPr>
            <w:tcW w:w="1980" w:type="dxa"/>
          </w:tcPr>
          <w:p w14:paraId="4D4CE5A2" w14:textId="77777777" w:rsidR="00E8598C" w:rsidRPr="00E8598C" w:rsidRDefault="00E8598C" w:rsidP="004A6AA9">
            <w:pPr>
              <w:rPr>
                <w:i/>
              </w:rPr>
            </w:pPr>
            <w:r w:rsidRPr="00E8598C">
              <w:rPr>
                <w:i/>
              </w:rPr>
              <w:t>week</w:t>
            </w:r>
          </w:p>
        </w:tc>
        <w:tc>
          <w:tcPr>
            <w:tcW w:w="4394" w:type="dxa"/>
          </w:tcPr>
          <w:p w14:paraId="1A12487A" w14:textId="77777777" w:rsidR="00E8598C" w:rsidRPr="00F21078" w:rsidRDefault="00E8598C" w:rsidP="004A6AA9">
            <w:r w:rsidRPr="00F21078">
              <w:t>een tijdvak van 7 dagen, dat aanvangt bij het begin van de eerste dienst op maandagochtend</w:t>
            </w:r>
          </w:p>
        </w:tc>
      </w:tr>
      <w:tr w:rsidR="00E8598C" w:rsidRPr="00F21078" w14:paraId="3F7FBCD1" w14:textId="77777777" w:rsidTr="00C01112">
        <w:trPr>
          <w:cantSplit/>
        </w:trPr>
        <w:tc>
          <w:tcPr>
            <w:tcW w:w="1980" w:type="dxa"/>
          </w:tcPr>
          <w:p w14:paraId="40C07D4C" w14:textId="77777777" w:rsidR="00E8598C" w:rsidRPr="00E8598C" w:rsidRDefault="00E8598C" w:rsidP="004A6AA9">
            <w:pPr>
              <w:rPr>
                <w:i/>
              </w:rPr>
            </w:pPr>
            <w:r w:rsidRPr="00E8598C">
              <w:rPr>
                <w:i/>
              </w:rPr>
              <w:t>werkdag</w:t>
            </w:r>
          </w:p>
        </w:tc>
        <w:tc>
          <w:tcPr>
            <w:tcW w:w="4394" w:type="dxa"/>
          </w:tcPr>
          <w:p w14:paraId="3393931E" w14:textId="5AE4ADD1" w:rsidR="00E8598C" w:rsidRPr="00F21078" w:rsidRDefault="00E8598C" w:rsidP="00A63D47">
            <w:r w:rsidRPr="00F21078">
              <w:t>iedere dag van de week waarop volgens het dienstrooster</w:t>
            </w:r>
            <w:r w:rsidR="004C7F67">
              <w:fldChar w:fldCharType="begin"/>
            </w:r>
            <w:r w:rsidR="004C7F67">
              <w:instrText xml:space="preserve"> XE "</w:instrText>
            </w:r>
            <w:r w:rsidR="004C7F67" w:rsidRPr="002C6A54">
              <w:instrText>dienstrooster</w:instrText>
            </w:r>
            <w:r w:rsidR="004C7F67">
              <w:instrText xml:space="preserve">" </w:instrText>
            </w:r>
            <w:r w:rsidR="004C7F67">
              <w:fldChar w:fldCharType="end"/>
            </w:r>
            <w:r w:rsidRPr="00F21078">
              <w:t xml:space="preserve"> werkzaamheden word</w:t>
            </w:r>
            <w:r w:rsidR="00A63D47">
              <w:t>en</w:t>
            </w:r>
            <w:r w:rsidRPr="00F21078">
              <w:t xml:space="preserve"> verricht</w:t>
            </w:r>
          </w:p>
        </w:tc>
      </w:tr>
      <w:tr w:rsidR="00E8598C" w:rsidRPr="00F21078" w14:paraId="459E6A62" w14:textId="77777777" w:rsidTr="00C01112">
        <w:trPr>
          <w:cantSplit/>
        </w:trPr>
        <w:tc>
          <w:tcPr>
            <w:tcW w:w="1980" w:type="dxa"/>
          </w:tcPr>
          <w:p w14:paraId="227B6C61" w14:textId="77777777" w:rsidR="00E8598C" w:rsidRPr="00E8598C" w:rsidRDefault="00E8598C" w:rsidP="004A6AA9">
            <w:pPr>
              <w:rPr>
                <w:i/>
              </w:rPr>
            </w:pPr>
            <w:r w:rsidRPr="00E8598C">
              <w:rPr>
                <w:i/>
              </w:rPr>
              <w:t>werkgever</w:t>
            </w:r>
          </w:p>
        </w:tc>
        <w:tc>
          <w:tcPr>
            <w:tcW w:w="4394" w:type="dxa"/>
          </w:tcPr>
          <w:p w14:paraId="73F97F88" w14:textId="1848A4C7" w:rsidR="00E8598C" w:rsidRPr="00F21078" w:rsidRDefault="002C05C9" w:rsidP="00E8598C">
            <w:r>
              <w:t>z</w:t>
            </w:r>
            <w:r w:rsidR="00E8598C">
              <w:t xml:space="preserve">ie </w:t>
            </w:r>
            <w:r w:rsidR="009E7573">
              <w:t>onderneming</w:t>
            </w:r>
          </w:p>
        </w:tc>
      </w:tr>
    </w:tbl>
    <w:p w14:paraId="3419CBB6" w14:textId="77777777" w:rsidR="0034083B" w:rsidRDefault="0034083B" w:rsidP="00CB063B"/>
    <w:p w14:paraId="0691747A" w14:textId="77777777" w:rsidR="00110C51" w:rsidRDefault="00110C51">
      <w:pPr>
        <w:rPr>
          <w:rFonts w:eastAsiaTheme="majorEastAsia"/>
          <w:color w:val="00B050"/>
          <w:sz w:val="32"/>
          <w:szCs w:val="32"/>
        </w:rPr>
      </w:pPr>
      <w:r>
        <w:br w:type="page"/>
      </w:r>
    </w:p>
    <w:p w14:paraId="5CA8CDCC" w14:textId="1E91D629" w:rsidR="0034083B" w:rsidRPr="008A659E" w:rsidRDefault="0034083B" w:rsidP="009F7306">
      <w:pPr>
        <w:pStyle w:val="Bijlagekop"/>
      </w:pPr>
      <w:bookmarkStart w:id="20" w:name="_Toc478054417"/>
      <w:r w:rsidRPr="008A659E">
        <w:t>Afkortingen</w:t>
      </w:r>
      <w:bookmarkEnd w:id="20"/>
    </w:p>
    <w:tbl>
      <w:tblPr>
        <w:tblStyle w:val="Tabelraster"/>
        <w:tblW w:w="6237" w:type="dxa"/>
        <w:tblInd w:w="-5" w:type="dxa"/>
        <w:tblLook w:val="04A0" w:firstRow="1" w:lastRow="0" w:firstColumn="1" w:lastColumn="0" w:noHBand="0" w:noVBand="1"/>
      </w:tblPr>
      <w:tblGrid>
        <w:gridCol w:w="1560"/>
        <w:gridCol w:w="4677"/>
      </w:tblGrid>
      <w:tr w:rsidR="00442BEA" w:rsidRPr="00442BEA" w14:paraId="18AF41A7" w14:textId="77777777" w:rsidTr="00442BEA">
        <w:tc>
          <w:tcPr>
            <w:tcW w:w="1560" w:type="dxa"/>
          </w:tcPr>
          <w:p w14:paraId="679311D0" w14:textId="5CF514E3" w:rsidR="00442BEA" w:rsidRPr="00442BEA" w:rsidRDefault="00442BEA" w:rsidP="004A6AA9">
            <w:r w:rsidRPr="00442BEA">
              <w:t>atv</w:t>
            </w:r>
            <w:r w:rsidR="00284A4D">
              <w:fldChar w:fldCharType="begin"/>
            </w:r>
            <w:r w:rsidR="00284A4D">
              <w:instrText xml:space="preserve"> XE "</w:instrText>
            </w:r>
            <w:r w:rsidR="00284A4D" w:rsidRPr="00BD171A">
              <w:instrText>atv</w:instrText>
            </w:r>
            <w:r w:rsidR="00284A4D">
              <w:instrText xml:space="preserve">" </w:instrText>
            </w:r>
            <w:r w:rsidR="00284A4D">
              <w:fldChar w:fldCharType="end"/>
            </w:r>
          </w:p>
        </w:tc>
        <w:tc>
          <w:tcPr>
            <w:tcW w:w="4677" w:type="dxa"/>
          </w:tcPr>
          <w:p w14:paraId="101F37E0" w14:textId="64765AB7" w:rsidR="00442BEA" w:rsidRPr="00442BEA" w:rsidRDefault="00442BEA" w:rsidP="004A6AA9">
            <w:r w:rsidRPr="00442BEA">
              <w:t>arbeidstijdverkorting</w:t>
            </w:r>
          </w:p>
        </w:tc>
      </w:tr>
      <w:tr w:rsidR="00442BEA" w:rsidRPr="00442BEA" w14:paraId="63514FB9" w14:textId="77777777" w:rsidTr="00442BEA">
        <w:tc>
          <w:tcPr>
            <w:tcW w:w="1560" w:type="dxa"/>
          </w:tcPr>
          <w:p w14:paraId="16765CC4" w14:textId="02AEF93A" w:rsidR="00442BEA" w:rsidRPr="00442BEA" w:rsidRDefault="00442BEA" w:rsidP="004A6AA9">
            <w:r w:rsidRPr="00442BEA">
              <w:t>AWVN</w:t>
            </w:r>
            <w:r w:rsidR="00284A4D">
              <w:fldChar w:fldCharType="begin"/>
            </w:r>
            <w:r w:rsidR="00284A4D">
              <w:instrText xml:space="preserve"> XE "</w:instrText>
            </w:r>
            <w:r w:rsidR="00284A4D" w:rsidRPr="000F72F4">
              <w:instrText>AWVN</w:instrText>
            </w:r>
            <w:r w:rsidR="00284A4D">
              <w:instrText xml:space="preserve">" </w:instrText>
            </w:r>
            <w:r w:rsidR="00284A4D">
              <w:fldChar w:fldCharType="end"/>
            </w:r>
          </w:p>
        </w:tc>
        <w:tc>
          <w:tcPr>
            <w:tcW w:w="4677" w:type="dxa"/>
          </w:tcPr>
          <w:p w14:paraId="55D18E6A" w14:textId="5BA26645" w:rsidR="00442BEA" w:rsidRPr="00442BEA" w:rsidRDefault="00442BEA" w:rsidP="004A6AA9">
            <w:r w:rsidRPr="00442BEA">
              <w:t>Algemene Werkgeversvereniging Nederland</w:t>
            </w:r>
          </w:p>
        </w:tc>
      </w:tr>
      <w:tr w:rsidR="00442BEA" w:rsidRPr="00442BEA" w14:paraId="6705683D" w14:textId="77777777" w:rsidTr="00442BEA">
        <w:tc>
          <w:tcPr>
            <w:tcW w:w="1560" w:type="dxa"/>
          </w:tcPr>
          <w:p w14:paraId="416C5688" w14:textId="77777777" w:rsidR="00442BEA" w:rsidRPr="00442BEA" w:rsidRDefault="00442BEA" w:rsidP="004A6AA9">
            <w:r w:rsidRPr="00442BEA">
              <w:t>bw</w:t>
            </w:r>
          </w:p>
        </w:tc>
        <w:tc>
          <w:tcPr>
            <w:tcW w:w="4677" w:type="dxa"/>
          </w:tcPr>
          <w:p w14:paraId="74406F94" w14:textId="55BA19E2" w:rsidR="00442BEA" w:rsidRPr="00442BEA" w:rsidRDefault="00442BEA" w:rsidP="004A6AA9">
            <w:r w:rsidRPr="00442BEA">
              <w:t>burgerlijk wetboek</w:t>
            </w:r>
          </w:p>
        </w:tc>
      </w:tr>
      <w:tr w:rsidR="00442BEA" w:rsidRPr="00442BEA" w14:paraId="4059876C" w14:textId="77777777" w:rsidTr="00442BEA">
        <w:tc>
          <w:tcPr>
            <w:tcW w:w="1560" w:type="dxa"/>
          </w:tcPr>
          <w:p w14:paraId="557CE684" w14:textId="77777777" w:rsidR="00442BEA" w:rsidRPr="00442BEA" w:rsidRDefault="00442BEA" w:rsidP="004A6AA9">
            <w:r w:rsidRPr="00442BEA">
              <w:t>cao</w:t>
            </w:r>
          </w:p>
        </w:tc>
        <w:tc>
          <w:tcPr>
            <w:tcW w:w="4677" w:type="dxa"/>
          </w:tcPr>
          <w:p w14:paraId="33A4478C" w14:textId="4B15C6F2" w:rsidR="00442BEA" w:rsidRPr="00442BEA" w:rsidRDefault="00442BEA" w:rsidP="004A6AA9">
            <w:r w:rsidRPr="00442BEA">
              <w:t>collectieve arbeidsovereenkomst</w:t>
            </w:r>
            <w:r w:rsidR="00284A4D">
              <w:fldChar w:fldCharType="begin"/>
            </w:r>
            <w:r w:rsidR="00284A4D">
              <w:instrText xml:space="preserve"> XE "</w:instrText>
            </w:r>
            <w:r w:rsidR="00284A4D" w:rsidRPr="0055104E">
              <w:instrText>arbeidsovereenkomst</w:instrText>
            </w:r>
            <w:r w:rsidR="00284A4D">
              <w:instrText xml:space="preserve">" </w:instrText>
            </w:r>
            <w:r w:rsidR="00284A4D">
              <w:fldChar w:fldCharType="end"/>
            </w:r>
            <w:r w:rsidRPr="00442BEA">
              <w:t xml:space="preserve"> </w:t>
            </w:r>
          </w:p>
        </w:tc>
      </w:tr>
      <w:tr w:rsidR="00442BEA" w:rsidRPr="00442BEA" w14:paraId="74A4B066" w14:textId="77777777" w:rsidTr="00442BEA">
        <w:tc>
          <w:tcPr>
            <w:tcW w:w="1560" w:type="dxa"/>
          </w:tcPr>
          <w:p w14:paraId="45AD119A" w14:textId="77777777" w:rsidR="00442BEA" w:rsidRPr="00442BEA" w:rsidRDefault="00442BEA" w:rsidP="004A6AA9">
            <w:r w:rsidRPr="00442BEA">
              <w:t>HR</w:t>
            </w:r>
          </w:p>
        </w:tc>
        <w:tc>
          <w:tcPr>
            <w:tcW w:w="4677" w:type="dxa"/>
          </w:tcPr>
          <w:p w14:paraId="1B8912D8" w14:textId="3E5E2B4C" w:rsidR="00442BEA" w:rsidRPr="00442BEA" w:rsidRDefault="00442BEA" w:rsidP="004A6AA9">
            <w:r w:rsidRPr="00442BEA">
              <w:t>Human Resources</w:t>
            </w:r>
          </w:p>
        </w:tc>
      </w:tr>
      <w:tr w:rsidR="00442BEA" w:rsidRPr="00442BEA" w14:paraId="1C13BEA1" w14:textId="77777777" w:rsidTr="00442BEA">
        <w:tc>
          <w:tcPr>
            <w:tcW w:w="1560" w:type="dxa"/>
          </w:tcPr>
          <w:p w14:paraId="6D102147" w14:textId="014085E2" w:rsidR="00442BEA" w:rsidRPr="00442BEA" w:rsidRDefault="00442BEA" w:rsidP="004A6AA9">
            <w:r w:rsidRPr="00442BEA">
              <w:t>OR</w:t>
            </w:r>
            <w:r w:rsidR="00C84810">
              <w:fldChar w:fldCharType="begin"/>
            </w:r>
            <w:r w:rsidR="00C84810">
              <w:instrText xml:space="preserve"> XE "</w:instrText>
            </w:r>
            <w:r w:rsidR="00C84810" w:rsidRPr="002C6A54">
              <w:instrText>OR</w:instrText>
            </w:r>
            <w:r w:rsidR="00C84810">
              <w:instrText xml:space="preserve">" </w:instrText>
            </w:r>
            <w:r w:rsidR="00C84810">
              <w:fldChar w:fldCharType="end"/>
            </w:r>
          </w:p>
        </w:tc>
        <w:tc>
          <w:tcPr>
            <w:tcW w:w="4677" w:type="dxa"/>
          </w:tcPr>
          <w:p w14:paraId="1ED9941C" w14:textId="1DBD440E" w:rsidR="00442BEA" w:rsidRPr="00442BEA" w:rsidRDefault="00442BEA" w:rsidP="004A6AA9">
            <w:r w:rsidRPr="00442BEA">
              <w:t>ondernemingsraad</w:t>
            </w:r>
          </w:p>
        </w:tc>
      </w:tr>
      <w:tr w:rsidR="00442BEA" w:rsidRPr="00442BEA" w14:paraId="7662F49D" w14:textId="77777777" w:rsidTr="00442BEA">
        <w:tc>
          <w:tcPr>
            <w:tcW w:w="1560" w:type="dxa"/>
          </w:tcPr>
          <w:p w14:paraId="3C84F2C4" w14:textId="77777777" w:rsidR="00442BEA" w:rsidRPr="00442BEA" w:rsidRDefault="00442BEA" w:rsidP="004A6AA9">
            <w:r w:rsidRPr="00442BEA">
              <w:t>RC</w:t>
            </w:r>
          </w:p>
        </w:tc>
        <w:tc>
          <w:tcPr>
            <w:tcW w:w="4677" w:type="dxa"/>
          </w:tcPr>
          <w:p w14:paraId="53621F98" w14:textId="772DB137" w:rsidR="00442BEA" w:rsidRPr="00442BEA" w:rsidRDefault="00442BEA" w:rsidP="004A6AA9">
            <w:r w:rsidRPr="00442BEA">
              <w:t>Radiochemical Centre</w:t>
            </w:r>
          </w:p>
        </w:tc>
      </w:tr>
      <w:tr w:rsidR="00442BEA" w:rsidRPr="00442BEA" w14:paraId="6D888493" w14:textId="77777777" w:rsidTr="00442BEA">
        <w:tc>
          <w:tcPr>
            <w:tcW w:w="1560" w:type="dxa"/>
          </w:tcPr>
          <w:p w14:paraId="4D4F288A" w14:textId="77777777" w:rsidR="00442BEA" w:rsidRPr="00442BEA" w:rsidRDefault="00442BEA" w:rsidP="004A6AA9">
            <w:r w:rsidRPr="00442BEA">
              <w:t>RI&amp;E</w:t>
            </w:r>
          </w:p>
        </w:tc>
        <w:tc>
          <w:tcPr>
            <w:tcW w:w="4677" w:type="dxa"/>
          </w:tcPr>
          <w:p w14:paraId="70D3198F" w14:textId="77781CC1" w:rsidR="00442BEA" w:rsidRPr="00442BEA" w:rsidRDefault="00442BEA" w:rsidP="004A6AA9">
            <w:r w:rsidRPr="00442BEA">
              <w:t>Risicoinventarisatie en -evaluatie</w:t>
            </w:r>
          </w:p>
        </w:tc>
      </w:tr>
      <w:tr w:rsidR="00442BEA" w:rsidRPr="00442BEA" w14:paraId="28ACEADE" w14:textId="77777777" w:rsidTr="00442BEA">
        <w:tc>
          <w:tcPr>
            <w:tcW w:w="1560" w:type="dxa"/>
          </w:tcPr>
          <w:p w14:paraId="2952DE89" w14:textId="63D974AC" w:rsidR="00442BEA" w:rsidRPr="00442BEA" w:rsidRDefault="00442BEA" w:rsidP="004A6AA9">
            <w:r w:rsidRPr="00442BEA">
              <w:t>WGA</w:t>
            </w:r>
            <w:r w:rsidR="002C6A54">
              <w:fldChar w:fldCharType="begin"/>
            </w:r>
            <w:r w:rsidR="002C6A54">
              <w:instrText xml:space="preserve"> XE "</w:instrText>
            </w:r>
            <w:r w:rsidR="002C6A54" w:rsidRPr="002C6A54">
              <w:rPr>
                <w:i/>
              </w:rPr>
              <w:instrText>WGA</w:instrText>
            </w:r>
            <w:r w:rsidR="002C6A54">
              <w:instrText xml:space="preserve">" </w:instrText>
            </w:r>
            <w:r w:rsidR="002C6A54">
              <w:fldChar w:fldCharType="end"/>
            </w:r>
          </w:p>
        </w:tc>
        <w:tc>
          <w:tcPr>
            <w:tcW w:w="4677" w:type="dxa"/>
          </w:tcPr>
          <w:p w14:paraId="6B2FED3B" w14:textId="0C81795A" w:rsidR="00442BEA" w:rsidRPr="00442BEA" w:rsidRDefault="00442BEA" w:rsidP="004A6AA9">
            <w:r w:rsidRPr="00442BEA">
              <w:t>werkhervattingsuitkering gedeeltelijk arbeidsgeschikten</w:t>
            </w:r>
          </w:p>
        </w:tc>
      </w:tr>
      <w:tr w:rsidR="00442BEA" w:rsidRPr="00442BEA" w14:paraId="167EFAF4" w14:textId="77777777" w:rsidTr="00442BEA">
        <w:tc>
          <w:tcPr>
            <w:tcW w:w="1560" w:type="dxa"/>
          </w:tcPr>
          <w:p w14:paraId="0CBB1900" w14:textId="763DB1C4" w:rsidR="00442BEA" w:rsidRPr="00442BEA" w:rsidRDefault="00442BEA" w:rsidP="004A6AA9">
            <w:r w:rsidRPr="00442BEA">
              <w:t>WIA</w:t>
            </w:r>
            <w:r w:rsidR="002C6A54">
              <w:fldChar w:fldCharType="begin"/>
            </w:r>
            <w:r w:rsidR="002C6A54">
              <w:instrText xml:space="preserve"> XE "</w:instrText>
            </w:r>
            <w:r w:rsidR="002C6A54" w:rsidRPr="002C6A54">
              <w:instrText>WIA</w:instrText>
            </w:r>
            <w:r w:rsidR="002C6A54">
              <w:instrText xml:space="preserve">" </w:instrText>
            </w:r>
            <w:r w:rsidR="002C6A54">
              <w:fldChar w:fldCharType="end"/>
            </w:r>
          </w:p>
        </w:tc>
        <w:tc>
          <w:tcPr>
            <w:tcW w:w="4677" w:type="dxa"/>
          </w:tcPr>
          <w:p w14:paraId="00BABA05" w14:textId="0599FBD3" w:rsidR="00442BEA" w:rsidRPr="00442BEA" w:rsidRDefault="00442BEA" w:rsidP="004A6AA9">
            <w:r w:rsidRPr="00442BEA">
              <w:t>Wet werk en inkomen naar arbeidsvermogen</w:t>
            </w:r>
          </w:p>
        </w:tc>
      </w:tr>
      <w:tr w:rsidR="00442BEA" w:rsidRPr="00442BEA" w14:paraId="1E31EE3C" w14:textId="77777777" w:rsidTr="00442BEA">
        <w:tc>
          <w:tcPr>
            <w:tcW w:w="1560" w:type="dxa"/>
          </w:tcPr>
          <w:p w14:paraId="206E31C5" w14:textId="77777777" w:rsidR="00442BEA" w:rsidRPr="00442BEA" w:rsidRDefault="00442BEA" w:rsidP="004A6AA9">
            <w:r w:rsidRPr="00442BEA">
              <w:t>WML (jeugd)</w:t>
            </w:r>
          </w:p>
        </w:tc>
        <w:tc>
          <w:tcPr>
            <w:tcW w:w="4677" w:type="dxa"/>
          </w:tcPr>
          <w:p w14:paraId="3E780A5A" w14:textId="674A83A2" w:rsidR="00442BEA" w:rsidRPr="00442BEA" w:rsidRDefault="00442BEA" w:rsidP="004A6AA9">
            <w:r w:rsidRPr="00442BEA">
              <w:t>Wet minimumloon en minimumvakantiebijslag</w:t>
            </w:r>
          </w:p>
        </w:tc>
      </w:tr>
      <w:tr w:rsidR="00442BEA" w:rsidRPr="00442BEA" w14:paraId="7F9CD586" w14:textId="77777777" w:rsidTr="00442BEA">
        <w:tc>
          <w:tcPr>
            <w:tcW w:w="1560" w:type="dxa"/>
          </w:tcPr>
          <w:p w14:paraId="7C8D332F" w14:textId="77777777" w:rsidR="00442BEA" w:rsidRPr="00442BEA" w:rsidRDefault="00442BEA" w:rsidP="004A6AA9">
            <w:r w:rsidRPr="00442BEA">
              <w:t>WOR</w:t>
            </w:r>
          </w:p>
        </w:tc>
        <w:tc>
          <w:tcPr>
            <w:tcW w:w="4677" w:type="dxa"/>
          </w:tcPr>
          <w:p w14:paraId="4FF1858A" w14:textId="56423473" w:rsidR="00442BEA" w:rsidRPr="00442BEA" w:rsidRDefault="00442BEA" w:rsidP="004A6AA9">
            <w:r w:rsidRPr="00442BEA">
              <w:t xml:space="preserve">Wet op de Ondernemingsraden </w:t>
            </w:r>
          </w:p>
        </w:tc>
      </w:tr>
    </w:tbl>
    <w:p w14:paraId="2E7208F1" w14:textId="51F38A04" w:rsidR="0034083B" w:rsidRPr="009A21AA" w:rsidRDefault="008A659E" w:rsidP="0011562A">
      <w:pPr>
        <w:pStyle w:val="Bijlagekop"/>
        <w:ind w:left="1418" w:hanging="188"/>
        <w:rPr>
          <w:lang w:val="en-US"/>
        </w:rPr>
      </w:pPr>
      <w:r w:rsidRPr="009A21AA">
        <w:rPr>
          <w:lang w:val="en-US"/>
        </w:rPr>
        <w:br w:type="page"/>
      </w:r>
      <w:bookmarkStart w:id="21" w:name="_Ref466383482"/>
      <w:bookmarkStart w:id="22" w:name="_Ref466383503"/>
      <w:bookmarkStart w:id="23" w:name="_Ref466383516"/>
      <w:bookmarkStart w:id="24" w:name="_Toc478054418"/>
      <w:r w:rsidR="00F21078" w:rsidRPr="009A21AA">
        <w:rPr>
          <w:lang w:val="en-US"/>
        </w:rPr>
        <w:t>R</w:t>
      </w:r>
      <w:r w:rsidR="0034083B" w:rsidRPr="009A21AA">
        <w:rPr>
          <w:lang w:val="en-US"/>
        </w:rPr>
        <w:t xml:space="preserve">angschikkingslijst </w:t>
      </w:r>
      <w:r w:rsidR="0011562A">
        <w:rPr>
          <w:lang w:val="en-US"/>
        </w:rPr>
        <w:t>r</w:t>
      </w:r>
      <w:r w:rsidR="0034083B" w:rsidRPr="009A21AA">
        <w:rPr>
          <w:lang w:val="en-US"/>
        </w:rPr>
        <w:t>eferentiefuncties</w:t>
      </w:r>
      <w:bookmarkEnd w:id="21"/>
      <w:bookmarkEnd w:id="22"/>
      <w:bookmarkEnd w:id="23"/>
      <w:bookmarkEnd w:id="24"/>
      <w:r w:rsidR="00284A4D">
        <w:rPr>
          <w:lang w:val="en-US"/>
        </w:rPr>
        <w:fldChar w:fldCharType="begin"/>
      </w:r>
      <w:r w:rsidR="00284A4D">
        <w:instrText xml:space="preserve"> XE "</w:instrText>
      </w:r>
      <w:r w:rsidR="00284A4D" w:rsidRPr="00284A4D">
        <w:instrText>referentiefuncties</w:instrText>
      </w:r>
      <w:r w:rsidR="00284A4D">
        <w:instrText xml:space="preserve">" </w:instrText>
      </w:r>
      <w:r w:rsidR="00284A4D">
        <w:rPr>
          <w:lang w:val="en-US"/>
        </w:rPr>
        <w:fldChar w:fldCharType="end"/>
      </w:r>
    </w:p>
    <w:tbl>
      <w:tblPr>
        <w:tblStyle w:val="Tabelraster"/>
        <w:tblW w:w="6232" w:type="dxa"/>
        <w:tblLook w:val="04A0" w:firstRow="1" w:lastRow="0" w:firstColumn="1" w:lastColumn="0" w:noHBand="0" w:noVBand="1"/>
      </w:tblPr>
      <w:tblGrid>
        <w:gridCol w:w="1271"/>
        <w:gridCol w:w="3969"/>
        <w:gridCol w:w="992"/>
      </w:tblGrid>
      <w:tr w:rsidR="00442BEA" w:rsidRPr="00AE0AC4" w14:paraId="7300F810" w14:textId="77777777" w:rsidTr="00AE0AC4">
        <w:tc>
          <w:tcPr>
            <w:tcW w:w="1271" w:type="dxa"/>
            <w:shd w:val="clear" w:color="auto" w:fill="3875BA"/>
          </w:tcPr>
          <w:p w14:paraId="32C13643" w14:textId="21595836" w:rsidR="00442BEA" w:rsidRPr="00AE0AC4" w:rsidRDefault="00442BEA" w:rsidP="00442BEA">
            <w:pPr>
              <w:rPr>
                <w:b/>
                <w:color w:val="FFFFFF" w:themeColor="background1"/>
                <w:sz w:val="20"/>
                <w:szCs w:val="20"/>
                <w:lang w:val="en-US"/>
              </w:rPr>
            </w:pPr>
            <w:r w:rsidRPr="00AE0AC4">
              <w:rPr>
                <w:b/>
                <w:color w:val="FFFFFF" w:themeColor="background1"/>
                <w:sz w:val="20"/>
                <w:szCs w:val="20"/>
                <w:lang w:val="en-US"/>
              </w:rPr>
              <w:t>Functie-nummer</w:t>
            </w:r>
          </w:p>
        </w:tc>
        <w:tc>
          <w:tcPr>
            <w:tcW w:w="3969" w:type="dxa"/>
            <w:shd w:val="clear" w:color="auto" w:fill="3875BA"/>
          </w:tcPr>
          <w:p w14:paraId="394B7105" w14:textId="3B84E722" w:rsidR="00442BEA" w:rsidRPr="00AE0AC4" w:rsidRDefault="00442BEA" w:rsidP="00442BEA">
            <w:pPr>
              <w:rPr>
                <w:b/>
                <w:color w:val="FFFFFF" w:themeColor="background1"/>
                <w:sz w:val="20"/>
                <w:szCs w:val="20"/>
                <w:lang w:val="en-US"/>
              </w:rPr>
            </w:pPr>
            <w:r w:rsidRPr="00AE0AC4">
              <w:rPr>
                <w:b/>
                <w:color w:val="FFFFFF" w:themeColor="background1"/>
                <w:sz w:val="20"/>
                <w:szCs w:val="20"/>
                <w:lang w:val="en-US"/>
              </w:rPr>
              <w:t>Functienaam</w:t>
            </w:r>
          </w:p>
        </w:tc>
        <w:tc>
          <w:tcPr>
            <w:tcW w:w="992" w:type="dxa"/>
            <w:shd w:val="clear" w:color="auto" w:fill="3875BA"/>
          </w:tcPr>
          <w:p w14:paraId="1E3BAE00" w14:textId="77777777" w:rsidR="00442BEA" w:rsidRPr="00AE0AC4" w:rsidRDefault="00442BEA" w:rsidP="004A6AA9">
            <w:pPr>
              <w:rPr>
                <w:b/>
                <w:color w:val="FFFFFF" w:themeColor="background1"/>
                <w:sz w:val="20"/>
                <w:szCs w:val="20"/>
                <w:lang w:val="en-US"/>
              </w:rPr>
            </w:pPr>
            <w:r w:rsidRPr="00AE0AC4">
              <w:rPr>
                <w:b/>
                <w:color w:val="FFFFFF" w:themeColor="background1"/>
                <w:sz w:val="20"/>
                <w:szCs w:val="20"/>
                <w:lang w:val="en-US"/>
              </w:rPr>
              <w:t>ORBA-score</w:t>
            </w:r>
          </w:p>
        </w:tc>
      </w:tr>
      <w:tr w:rsidR="00442BEA" w:rsidRPr="009A21AA" w14:paraId="3F300B39" w14:textId="77777777" w:rsidTr="00442BEA">
        <w:tc>
          <w:tcPr>
            <w:tcW w:w="1271" w:type="dxa"/>
          </w:tcPr>
          <w:p w14:paraId="073970D5" w14:textId="77777777" w:rsidR="00442BEA" w:rsidRPr="007C024F" w:rsidRDefault="00442BEA" w:rsidP="004A6AA9">
            <w:pPr>
              <w:rPr>
                <w:sz w:val="20"/>
                <w:szCs w:val="20"/>
                <w:lang w:val="en-US"/>
              </w:rPr>
            </w:pPr>
            <w:r w:rsidRPr="007C024F">
              <w:rPr>
                <w:sz w:val="20"/>
                <w:szCs w:val="20"/>
                <w:lang w:val="en-US"/>
              </w:rPr>
              <w:t>50.01</w:t>
            </w:r>
          </w:p>
        </w:tc>
        <w:tc>
          <w:tcPr>
            <w:tcW w:w="3969" w:type="dxa"/>
          </w:tcPr>
          <w:p w14:paraId="41AA47F6" w14:textId="77777777" w:rsidR="00442BEA" w:rsidRPr="007C024F" w:rsidRDefault="00442BEA" w:rsidP="004A6AA9">
            <w:pPr>
              <w:rPr>
                <w:sz w:val="20"/>
                <w:szCs w:val="20"/>
                <w:lang w:val="en-US"/>
              </w:rPr>
            </w:pPr>
            <w:r w:rsidRPr="007C024F">
              <w:rPr>
                <w:sz w:val="20"/>
                <w:szCs w:val="20"/>
                <w:lang w:val="en-US"/>
              </w:rPr>
              <w:t>Receptionist</w:t>
            </w:r>
          </w:p>
        </w:tc>
        <w:tc>
          <w:tcPr>
            <w:tcW w:w="992" w:type="dxa"/>
          </w:tcPr>
          <w:p w14:paraId="3C978521" w14:textId="77777777" w:rsidR="00442BEA" w:rsidRPr="007C024F" w:rsidRDefault="00442BEA" w:rsidP="004A6AA9">
            <w:pPr>
              <w:rPr>
                <w:sz w:val="20"/>
                <w:szCs w:val="20"/>
                <w:lang w:val="en-US"/>
              </w:rPr>
            </w:pPr>
            <w:r w:rsidRPr="007C024F">
              <w:rPr>
                <w:sz w:val="20"/>
                <w:szCs w:val="20"/>
                <w:lang w:val="en-US"/>
              </w:rPr>
              <w:t>80</w:t>
            </w:r>
          </w:p>
        </w:tc>
      </w:tr>
      <w:tr w:rsidR="00442BEA" w:rsidRPr="009A21AA" w14:paraId="1A6F8EC2" w14:textId="77777777" w:rsidTr="00442BEA">
        <w:tc>
          <w:tcPr>
            <w:tcW w:w="1271" w:type="dxa"/>
          </w:tcPr>
          <w:p w14:paraId="312B668B" w14:textId="77777777" w:rsidR="00442BEA" w:rsidRPr="007C024F" w:rsidRDefault="00442BEA" w:rsidP="004A6AA9">
            <w:pPr>
              <w:rPr>
                <w:sz w:val="20"/>
                <w:szCs w:val="20"/>
                <w:lang w:val="en-US"/>
              </w:rPr>
            </w:pPr>
            <w:r w:rsidRPr="007C024F">
              <w:rPr>
                <w:sz w:val="20"/>
                <w:szCs w:val="20"/>
                <w:lang w:val="en-US"/>
              </w:rPr>
              <w:t>20.01</w:t>
            </w:r>
          </w:p>
        </w:tc>
        <w:tc>
          <w:tcPr>
            <w:tcW w:w="3969" w:type="dxa"/>
          </w:tcPr>
          <w:p w14:paraId="6909BE5B" w14:textId="35E62BFA" w:rsidR="00442BEA" w:rsidRPr="007C024F" w:rsidRDefault="00442BEA" w:rsidP="002C05C9">
            <w:pPr>
              <w:rPr>
                <w:sz w:val="20"/>
                <w:szCs w:val="20"/>
                <w:lang w:val="en-US"/>
              </w:rPr>
            </w:pPr>
            <w:r w:rsidRPr="007C024F">
              <w:rPr>
                <w:sz w:val="20"/>
                <w:szCs w:val="20"/>
                <w:lang w:val="en-US"/>
              </w:rPr>
              <w:t>Co-</w:t>
            </w:r>
            <w:r w:rsidR="002C05C9">
              <w:rPr>
                <w:sz w:val="20"/>
                <w:szCs w:val="20"/>
                <w:lang w:val="en-US"/>
              </w:rPr>
              <w:t>w</w:t>
            </w:r>
            <w:r w:rsidRPr="007C024F">
              <w:rPr>
                <w:sz w:val="20"/>
                <w:szCs w:val="20"/>
                <w:lang w:val="en-US"/>
              </w:rPr>
              <w:t>orker Facility Management</w:t>
            </w:r>
          </w:p>
        </w:tc>
        <w:tc>
          <w:tcPr>
            <w:tcW w:w="992" w:type="dxa"/>
          </w:tcPr>
          <w:p w14:paraId="35D89D6C" w14:textId="77777777" w:rsidR="00442BEA" w:rsidRPr="007C024F" w:rsidRDefault="00442BEA" w:rsidP="004A6AA9">
            <w:pPr>
              <w:rPr>
                <w:sz w:val="20"/>
                <w:szCs w:val="20"/>
                <w:lang w:val="en-US"/>
              </w:rPr>
            </w:pPr>
            <w:r w:rsidRPr="007C024F">
              <w:rPr>
                <w:sz w:val="20"/>
                <w:szCs w:val="20"/>
                <w:lang w:val="en-US"/>
              </w:rPr>
              <w:t>85</w:t>
            </w:r>
          </w:p>
        </w:tc>
      </w:tr>
      <w:tr w:rsidR="00442BEA" w:rsidRPr="007C024F" w14:paraId="29C5030E" w14:textId="77777777" w:rsidTr="00442BEA">
        <w:tc>
          <w:tcPr>
            <w:tcW w:w="1271" w:type="dxa"/>
          </w:tcPr>
          <w:p w14:paraId="44C461DF" w14:textId="77777777" w:rsidR="00442BEA" w:rsidRPr="007C024F" w:rsidRDefault="00442BEA" w:rsidP="004A6AA9">
            <w:pPr>
              <w:rPr>
                <w:sz w:val="20"/>
                <w:szCs w:val="20"/>
                <w:lang w:val="en-US"/>
              </w:rPr>
            </w:pPr>
            <w:r w:rsidRPr="007C024F">
              <w:rPr>
                <w:sz w:val="20"/>
                <w:szCs w:val="20"/>
                <w:lang w:val="en-US"/>
              </w:rPr>
              <w:t>10.01</w:t>
            </w:r>
          </w:p>
        </w:tc>
        <w:tc>
          <w:tcPr>
            <w:tcW w:w="3969" w:type="dxa"/>
          </w:tcPr>
          <w:p w14:paraId="3CEB8719" w14:textId="5A31ECD0" w:rsidR="00442BEA" w:rsidRPr="007C024F" w:rsidRDefault="00442BEA" w:rsidP="002C05C9">
            <w:pPr>
              <w:rPr>
                <w:sz w:val="20"/>
                <w:szCs w:val="20"/>
                <w:lang w:val="en-US"/>
              </w:rPr>
            </w:pPr>
            <w:r w:rsidRPr="007C024F">
              <w:rPr>
                <w:sz w:val="20"/>
                <w:szCs w:val="20"/>
                <w:lang w:val="en-US"/>
              </w:rPr>
              <w:t>Co-</w:t>
            </w:r>
            <w:r w:rsidR="002C05C9">
              <w:rPr>
                <w:sz w:val="20"/>
                <w:szCs w:val="20"/>
                <w:lang w:val="en-US"/>
              </w:rPr>
              <w:t>w</w:t>
            </w:r>
            <w:r w:rsidRPr="007C024F">
              <w:rPr>
                <w:sz w:val="20"/>
                <w:szCs w:val="20"/>
                <w:lang w:val="en-US"/>
              </w:rPr>
              <w:t>orker Physics Control</w:t>
            </w:r>
          </w:p>
        </w:tc>
        <w:tc>
          <w:tcPr>
            <w:tcW w:w="992" w:type="dxa"/>
          </w:tcPr>
          <w:p w14:paraId="32AA90D1" w14:textId="77777777" w:rsidR="00442BEA" w:rsidRPr="007C024F" w:rsidRDefault="00442BEA" w:rsidP="004A6AA9">
            <w:pPr>
              <w:rPr>
                <w:sz w:val="20"/>
                <w:szCs w:val="20"/>
                <w:lang w:val="en-US"/>
              </w:rPr>
            </w:pPr>
            <w:r w:rsidRPr="007C024F">
              <w:rPr>
                <w:sz w:val="20"/>
                <w:szCs w:val="20"/>
                <w:lang w:val="en-US"/>
              </w:rPr>
              <w:t>87</w:t>
            </w:r>
          </w:p>
        </w:tc>
      </w:tr>
      <w:tr w:rsidR="00442BEA" w:rsidRPr="007C024F" w14:paraId="27E83460" w14:textId="77777777" w:rsidTr="00442BEA">
        <w:tc>
          <w:tcPr>
            <w:tcW w:w="1271" w:type="dxa"/>
          </w:tcPr>
          <w:p w14:paraId="0612EB82" w14:textId="77777777" w:rsidR="00442BEA" w:rsidRPr="007C024F" w:rsidRDefault="00442BEA" w:rsidP="004A6AA9">
            <w:pPr>
              <w:rPr>
                <w:sz w:val="20"/>
                <w:szCs w:val="20"/>
                <w:lang w:val="en-US"/>
              </w:rPr>
            </w:pPr>
            <w:r w:rsidRPr="007C024F">
              <w:rPr>
                <w:sz w:val="20"/>
                <w:szCs w:val="20"/>
                <w:lang w:val="en-US"/>
              </w:rPr>
              <w:t>40.01</w:t>
            </w:r>
          </w:p>
        </w:tc>
        <w:tc>
          <w:tcPr>
            <w:tcW w:w="3969" w:type="dxa"/>
          </w:tcPr>
          <w:p w14:paraId="1EE18F47" w14:textId="4856BCFB" w:rsidR="00442BEA" w:rsidRPr="007C024F" w:rsidRDefault="00442BEA" w:rsidP="002C05C9">
            <w:pPr>
              <w:rPr>
                <w:sz w:val="20"/>
                <w:szCs w:val="20"/>
                <w:lang w:val="en-US"/>
              </w:rPr>
            </w:pPr>
            <w:r w:rsidRPr="007C024F">
              <w:rPr>
                <w:sz w:val="20"/>
                <w:szCs w:val="20"/>
                <w:lang w:val="en-US"/>
              </w:rPr>
              <w:t>Co-</w:t>
            </w:r>
            <w:r w:rsidR="002C05C9">
              <w:rPr>
                <w:sz w:val="20"/>
                <w:szCs w:val="20"/>
                <w:lang w:val="en-US"/>
              </w:rPr>
              <w:t>w</w:t>
            </w:r>
            <w:r w:rsidRPr="007C024F">
              <w:rPr>
                <w:sz w:val="20"/>
                <w:szCs w:val="20"/>
                <w:lang w:val="en-US"/>
              </w:rPr>
              <w:t>orker Packing &amp; Staging</w:t>
            </w:r>
          </w:p>
        </w:tc>
        <w:tc>
          <w:tcPr>
            <w:tcW w:w="992" w:type="dxa"/>
          </w:tcPr>
          <w:p w14:paraId="4E426159" w14:textId="77777777" w:rsidR="00442BEA" w:rsidRPr="007C024F" w:rsidRDefault="00442BEA" w:rsidP="004A6AA9">
            <w:pPr>
              <w:rPr>
                <w:sz w:val="20"/>
                <w:szCs w:val="20"/>
                <w:lang w:val="en-US"/>
              </w:rPr>
            </w:pPr>
            <w:r w:rsidRPr="007C024F">
              <w:rPr>
                <w:sz w:val="20"/>
                <w:szCs w:val="20"/>
                <w:lang w:val="en-US"/>
              </w:rPr>
              <w:t>90</w:t>
            </w:r>
          </w:p>
        </w:tc>
      </w:tr>
      <w:tr w:rsidR="00442BEA" w:rsidRPr="007C024F" w14:paraId="38A79C62" w14:textId="77777777" w:rsidTr="00442BEA">
        <w:tc>
          <w:tcPr>
            <w:tcW w:w="1271" w:type="dxa"/>
          </w:tcPr>
          <w:p w14:paraId="122E1567" w14:textId="77777777" w:rsidR="00442BEA" w:rsidRPr="007C024F" w:rsidRDefault="00442BEA" w:rsidP="004A6AA9">
            <w:pPr>
              <w:rPr>
                <w:sz w:val="20"/>
                <w:szCs w:val="20"/>
                <w:lang w:val="en-US"/>
              </w:rPr>
            </w:pPr>
            <w:r w:rsidRPr="007C024F">
              <w:rPr>
                <w:sz w:val="20"/>
                <w:szCs w:val="20"/>
                <w:lang w:val="en-US"/>
              </w:rPr>
              <w:t>10.02</w:t>
            </w:r>
          </w:p>
        </w:tc>
        <w:tc>
          <w:tcPr>
            <w:tcW w:w="3969" w:type="dxa"/>
          </w:tcPr>
          <w:p w14:paraId="0CF7D1AF" w14:textId="429CC5B8" w:rsidR="00442BEA" w:rsidRPr="007C024F" w:rsidRDefault="00442BEA" w:rsidP="002C05C9">
            <w:pPr>
              <w:rPr>
                <w:sz w:val="20"/>
                <w:szCs w:val="20"/>
                <w:lang w:val="en-US"/>
              </w:rPr>
            </w:pPr>
            <w:r w:rsidRPr="007C024F">
              <w:rPr>
                <w:sz w:val="20"/>
                <w:szCs w:val="20"/>
                <w:lang w:val="en-US"/>
              </w:rPr>
              <w:t>Co-</w:t>
            </w:r>
            <w:r w:rsidR="002C05C9">
              <w:rPr>
                <w:sz w:val="20"/>
                <w:szCs w:val="20"/>
                <w:lang w:val="en-US"/>
              </w:rPr>
              <w:t>w</w:t>
            </w:r>
            <w:r w:rsidRPr="007C024F">
              <w:rPr>
                <w:sz w:val="20"/>
                <w:szCs w:val="20"/>
                <w:lang w:val="en-US"/>
              </w:rPr>
              <w:t>orker Waste Management</w:t>
            </w:r>
          </w:p>
        </w:tc>
        <w:tc>
          <w:tcPr>
            <w:tcW w:w="992" w:type="dxa"/>
          </w:tcPr>
          <w:p w14:paraId="1A33E212" w14:textId="77777777" w:rsidR="00442BEA" w:rsidRPr="007C024F" w:rsidRDefault="00442BEA" w:rsidP="004A6AA9">
            <w:pPr>
              <w:rPr>
                <w:sz w:val="20"/>
                <w:szCs w:val="20"/>
                <w:lang w:val="en-US"/>
              </w:rPr>
            </w:pPr>
            <w:r w:rsidRPr="007C024F">
              <w:rPr>
                <w:sz w:val="20"/>
                <w:szCs w:val="20"/>
                <w:lang w:val="en-US"/>
              </w:rPr>
              <w:t>110</w:t>
            </w:r>
          </w:p>
        </w:tc>
      </w:tr>
      <w:tr w:rsidR="00442BEA" w:rsidRPr="007C024F" w14:paraId="7B885A3E" w14:textId="77777777" w:rsidTr="00442BEA">
        <w:tc>
          <w:tcPr>
            <w:tcW w:w="1271" w:type="dxa"/>
          </w:tcPr>
          <w:p w14:paraId="11272B8E" w14:textId="77777777" w:rsidR="00442BEA" w:rsidRPr="007C024F" w:rsidRDefault="00442BEA" w:rsidP="004A6AA9">
            <w:pPr>
              <w:rPr>
                <w:sz w:val="20"/>
                <w:szCs w:val="20"/>
                <w:lang w:val="en-US"/>
              </w:rPr>
            </w:pPr>
            <w:r w:rsidRPr="007C024F">
              <w:rPr>
                <w:sz w:val="20"/>
                <w:szCs w:val="20"/>
                <w:lang w:val="en-US"/>
              </w:rPr>
              <w:t>30.01</w:t>
            </w:r>
          </w:p>
        </w:tc>
        <w:tc>
          <w:tcPr>
            <w:tcW w:w="3969" w:type="dxa"/>
          </w:tcPr>
          <w:p w14:paraId="26BE92CC" w14:textId="18470205" w:rsidR="00442BEA" w:rsidRPr="007C024F" w:rsidRDefault="00442BEA" w:rsidP="002C05C9">
            <w:pPr>
              <w:rPr>
                <w:sz w:val="20"/>
                <w:szCs w:val="20"/>
                <w:lang w:val="en-US"/>
              </w:rPr>
            </w:pPr>
            <w:r w:rsidRPr="007C024F">
              <w:rPr>
                <w:sz w:val="20"/>
                <w:szCs w:val="20"/>
                <w:lang w:val="en-US"/>
              </w:rPr>
              <w:t>Technician Sources</w:t>
            </w:r>
          </w:p>
        </w:tc>
        <w:tc>
          <w:tcPr>
            <w:tcW w:w="992" w:type="dxa"/>
          </w:tcPr>
          <w:p w14:paraId="78125607" w14:textId="77777777" w:rsidR="00442BEA" w:rsidRPr="007C024F" w:rsidRDefault="00442BEA" w:rsidP="004A6AA9">
            <w:pPr>
              <w:rPr>
                <w:sz w:val="20"/>
                <w:szCs w:val="20"/>
                <w:lang w:val="en-US"/>
              </w:rPr>
            </w:pPr>
            <w:r w:rsidRPr="007C024F">
              <w:rPr>
                <w:sz w:val="20"/>
                <w:szCs w:val="20"/>
                <w:lang w:val="en-US"/>
              </w:rPr>
              <w:t>116</w:t>
            </w:r>
          </w:p>
        </w:tc>
      </w:tr>
      <w:tr w:rsidR="00442BEA" w:rsidRPr="007C024F" w14:paraId="6C313DAB" w14:textId="77777777" w:rsidTr="00442BEA">
        <w:tc>
          <w:tcPr>
            <w:tcW w:w="1271" w:type="dxa"/>
          </w:tcPr>
          <w:p w14:paraId="38FAEB0B" w14:textId="77777777" w:rsidR="00442BEA" w:rsidRPr="007C024F" w:rsidRDefault="00442BEA" w:rsidP="004A6AA9">
            <w:pPr>
              <w:rPr>
                <w:sz w:val="20"/>
                <w:szCs w:val="20"/>
                <w:lang w:val="en-US"/>
              </w:rPr>
            </w:pPr>
            <w:r w:rsidRPr="007C024F">
              <w:rPr>
                <w:sz w:val="20"/>
                <w:szCs w:val="20"/>
                <w:lang w:val="en-US"/>
              </w:rPr>
              <w:t>10.03</w:t>
            </w:r>
          </w:p>
        </w:tc>
        <w:tc>
          <w:tcPr>
            <w:tcW w:w="3969" w:type="dxa"/>
          </w:tcPr>
          <w:p w14:paraId="0D17DBD7" w14:textId="772539E1" w:rsidR="00442BEA" w:rsidRPr="007C024F" w:rsidRDefault="00442BEA" w:rsidP="0080093B">
            <w:pPr>
              <w:rPr>
                <w:sz w:val="20"/>
                <w:szCs w:val="20"/>
                <w:lang w:val="en-US"/>
              </w:rPr>
            </w:pPr>
            <w:r w:rsidRPr="007C024F">
              <w:rPr>
                <w:sz w:val="20"/>
                <w:szCs w:val="20"/>
                <w:lang w:val="en-US"/>
              </w:rPr>
              <w:t>A-</w:t>
            </w:r>
            <w:r w:rsidR="0080093B">
              <w:rPr>
                <w:sz w:val="20"/>
                <w:szCs w:val="20"/>
                <w:lang w:val="en-US"/>
              </w:rPr>
              <w:t>t</w:t>
            </w:r>
            <w:r w:rsidRPr="007C024F">
              <w:rPr>
                <w:sz w:val="20"/>
                <w:szCs w:val="20"/>
                <w:lang w:val="en-US"/>
              </w:rPr>
              <w:t>ypical</w:t>
            </w:r>
            <w:r w:rsidR="002C05C9">
              <w:rPr>
                <w:sz w:val="20"/>
                <w:szCs w:val="20"/>
                <w:lang w:val="en-US"/>
              </w:rPr>
              <w:t>s</w:t>
            </w:r>
            <w:r w:rsidRPr="007C024F">
              <w:rPr>
                <w:sz w:val="20"/>
                <w:szCs w:val="20"/>
                <w:lang w:val="en-US"/>
              </w:rPr>
              <w:t xml:space="preserve"> Coordinator</w:t>
            </w:r>
          </w:p>
        </w:tc>
        <w:tc>
          <w:tcPr>
            <w:tcW w:w="992" w:type="dxa"/>
          </w:tcPr>
          <w:p w14:paraId="67598E96" w14:textId="77777777" w:rsidR="00442BEA" w:rsidRPr="007C024F" w:rsidRDefault="00442BEA" w:rsidP="004A6AA9">
            <w:pPr>
              <w:rPr>
                <w:sz w:val="20"/>
                <w:szCs w:val="20"/>
                <w:lang w:val="en-US"/>
              </w:rPr>
            </w:pPr>
            <w:r w:rsidRPr="007C024F">
              <w:rPr>
                <w:sz w:val="20"/>
                <w:szCs w:val="20"/>
                <w:lang w:val="en-US"/>
              </w:rPr>
              <w:t>126</w:t>
            </w:r>
          </w:p>
        </w:tc>
      </w:tr>
      <w:tr w:rsidR="00442BEA" w:rsidRPr="007C024F" w14:paraId="6546A10A" w14:textId="77777777" w:rsidTr="00442BEA">
        <w:tc>
          <w:tcPr>
            <w:tcW w:w="1271" w:type="dxa"/>
          </w:tcPr>
          <w:p w14:paraId="3817AEA6" w14:textId="77777777" w:rsidR="00442BEA" w:rsidRPr="007C024F" w:rsidRDefault="00442BEA" w:rsidP="004A6AA9">
            <w:pPr>
              <w:rPr>
                <w:sz w:val="20"/>
                <w:szCs w:val="20"/>
                <w:lang w:val="en-US"/>
              </w:rPr>
            </w:pPr>
            <w:r w:rsidRPr="007C024F">
              <w:rPr>
                <w:sz w:val="20"/>
                <w:szCs w:val="20"/>
                <w:lang w:val="en-US"/>
              </w:rPr>
              <w:t>50.02</w:t>
            </w:r>
          </w:p>
        </w:tc>
        <w:tc>
          <w:tcPr>
            <w:tcW w:w="3969" w:type="dxa"/>
          </w:tcPr>
          <w:p w14:paraId="7F93F4F0" w14:textId="77777777" w:rsidR="00442BEA" w:rsidRPr="007C024F" w:rsidRDefault="00442BEA" w:rsidP="004A6AA9">
            <w:pPr>
              <w:rPr>
                <w:sz w:val="20"/>
                <w:szCs w:val="20"/>
                <w:lang w:val="en-US"/>
              </w:rPr>
            </w:pPr>
            <w:r w:rsidRPr="007C024F">
              <w:rPr>
                <w:sz w:val="20"/>
                <w:szCs w:val="20"/>
                <w:lang w:val="en-US"/>
              </w:rPr>
              <w:t>Assistant RA</w:t>
            </w:r>
          </w:p>
        </w:tc>
        <w:tc>
          <w:tcPr>
            <w:tcW w:w="992" w:type="dxa"/>
          </w:tcPr>
          <w:p w14:paraId="6A2884D6" w14:textId="77777777" w:rsidR="00442BEA" w:rsidRPr="007C024F" w:rsidRDefault="00442BEA" w:rsidP="004A6AA9">
            <w:pPr>
              <w:rPr>
                <w:sz w:val="20"/>
                <w:szCs w:val="20"/>
                <w:lang w:val="en-US"/>
              </w:rPr>
            </w:pPr>
            <w:r w:rsidRPr="007C024F">
              <w:rPr>
                <w:sz w:val="20"/>
                <w:szCs w:val="20"/>
                <w:lang w:val="en-US"/>
              </w:rPr>
              <w:t>128</w:t>
            </w:r>
          </w:p>
        </w:tc>
      </w:tr>
      <w:tr w:rsidR="00442BEA" w:rsidRPr="007C024F" w14:paraId="01F3F711" w14:textId="77777777" w:rsidTr="00442BEA">
        <w:tc>
          <w:tcPr>
            <w:tcW w:w="1271" w:type="dxa"/>
          </w:tcPr>
          <w:p w14:paraId="619CEB4D" w14:textId="77777777" w:rsidR="00442BEA" w:rsidRPr="007C024F" w:rsidRDefault="00442BEA" w:rsidP="004A6AA9">
            <w:pPr>
              <w:rPr>
                <w:sz w:val="20"/>
                <w:szCs w:val="20"/>
                <w:lang w:val="en-US"/>
              </w:rPr>
            </w:pPr>
            <w:r w:rsidRPr="007C024F">
              <w:rPr>
                <w:sz w:val="20"/>
                <w:szCs w:val="20"/>
                <w:lang w:val="en-US"/>
              </w:rPr>
              <w:t xml:space="preserve">50.03 </w:t>
            </w:r>
          </w:p>
        </w:tc>
        <w:tc>
          <w:tcPr>
            <w:tcW w:w="3969" w:type="dxa"/>
          </w:tcPr>
          <w:p w14:paraId="5BFBCDAD" w14:textId="6A2A608E" w:rsidR="00442BEA" w:rsidRPr="007C024F" w:rsidRDefault="00442BEA" w:rsidP="002C05C9">
            <w:pPr>
              <w:rPr>
                <w:sz w:val="20"/>
                <w:szCs w:val="20"/>
                <w:lang w:val="en-US"/>
              </w:rPr>
            </w:pPr>
            <w:r w:rsidRPr="007C024F">
              <w:rPr>
                <w:sz w:val="20"/>
                <w:szCs w:val="20"/>
                <w:lang w:val="en-US"/>
              </w:rPr>
              <w:t>Co-</w:t>
            </w:r>
            <w:r w:rsidR="002C05C9">
              <w:rPr>
                <w:sz w:val="20"/>
                <w:szCs w:val="20"/>
                <w:lang w:val="en-US"/>
              </w:rPr>
              <w:t>w</w:t>
            </w:r>
            <w:r w:rsidRPr="007C024F">
              <w:rPr>
                <w:sz w:val="20"/>
                <w:szCs w:val="20"/>
                <w:lang w:val="en-US"/>
              </w:rPr>
              <w:t>orker Accounts Payable</w:t>
            </w:r>
          </w:p>
        </w:tc>
        <w:tc>
          <w:tcPr>
            <w:tcW w:w="992" w:type="dxa"/>
          </w:tcPr>
          <w:p w14:paraId="660E447B" w14:textId="77777777" w:rsidR="00442BEA" w:rsidRPr="007C024F" w:rsidRDefault="00442BEA" w:rsidP="004A6AA9">
            <w:pPr>
              <w:rPr>
                <w:sz w:val="20"/>
                <w:szCs w:val="20"/>
                <w:lang w:val="en-US"/>
              </w:rPr>
            </w:pPr>
            <w:r w:rsidRPr="007C024F">
              <w:rPr>
                <w:sz w:val="20"/>
                <w:szCs w:val="20"/>
                <w:lang w:val="en-US"/>
              </w:rPr>
              <w:t>128</w:t>
            </w:r>
          </w:p>
        </w:tc>
      </w:tr>
      <w:tr w:rsidR="00442BEA" w:rsidRPr="007C024F" w14:paraId="1B567D25" w14:textId="77777777" w:rsidTr="00442BEA">
        <w:tc>
          <w:tcPr>
            <w:tcW w:w="1271" w:type="dxa"/>
          </w:tcPr>
          <w:p w14:paraId="075A0705" w14:textId="77777777" w:rsidR="00442BEA" w:rsidRPr="007C024F" w:rsidRDefault="00442BEA" w:rsidP="004A6AA9">
            <w:pPr>
              <w:rPr>
                <w:sz w:val="20"/>
                <w:szCs w:val="20"/>
                <w:lang w:val="en-US"/>
              </w:rPr>
            </w:pPr>
            <w:r w:rsidRPr="007C024F">
              <w:rPr>
                <w:sz w:val="20"/>
                <w:szCs w:val="20"/>
                <w:lang w:val="en-US"/>
              </w:rPr>
              <w:t>30.02</w:t>
            </w:r>
          </w:p>
        </w:tc>
        <w:tc>
          <w:tcPr>
            <w:tcW w:w="3969" w:type="dxa"/>
          </w:tcPr>
          <w:p w14:paraId="23CBF501" w14:textId="77777777" w:rsidR="00442BEA" w:rsidRPr="007C024F" w:rsidRDefault="00442BEA" w:rsidP="004A6AA9">
            <w:pPr>
              <w:rPr>
                <w:sz w:val="20"/>
                <w:szCs w:val="20"/>
                <w:lang w:val="en-US"/>
              </w:rPr>
            </w:pPr>
            <w:r w:rsidRPr="007C024F">
              <w:rPr>
                <w:sz w:val="20"/>
                <w:szCs w:val="20"/>
                <w:lang w:val="en-US"/>
              </w:rPr>
              <w:t>Specialist Radiochemical Centre</w:t>
            </w:r>
          </w:p>
        </w:tc>
        <w:tc>
          <w:tcPr>
            <w:tcW w:w="992" w:type="dxa"/>
          </w:tcPr>
          <w:p w14:paraId="6282FBF2" w14:textId="77777777" w:rsidR="00442BEA" w:rsidRPr="007C024F" w:rsidRDefault="00442BEA" w:rsidP="004A6AA9">
            <w:pPr>
              <w:rPr>
                <w:sz w:val="20"/>
                <w:szCs w:val="20"/>
                <w:lang w:val="en-US"/>
              </w:rPr>
            </w:pPr>
            <w:r w:rsidRPr="007C024F">
              <w:rPr>
                <w:sz w:val="20"/>
                <w:szCs w:val="20"/>
                <w:lang w:val="en-US"/>
              </w:rPr>
              <w:t>130</w:t>
            </w:r>
          </w:p>
        </w:tc>
      </w:tr>
      <w:tr w:rsidR="00442BEA" w:rsidRPr="007C024F" w14:paraId="3DF8CE10" w14:textId="77777777" w:rsidTr="00442BEA">
        <w:tc>
          <w:tcPr>
            <w:tcW w:w="1271" w:type="dxa"/>
          </w:tcPr>
          <w:p w14:paraId="600BA691" w14:textId="77777777" w:rsidR="00442BEA" w:rsidRPr="007C024F" w:rsidRDefault="00442BEA" w:rsidP="004A6AA9">
            <w:pPr>
              <w:rPr>
                <w:sz w:val="20"/>
                <w:szCs w:val="20"/>
                <w:lang w:val="en-US"/>
              </w:rPr>
            </w:pPr>
            <w:r w:rsidRPr="007C024F">
              <w:rPr>
                <w:sz w:val="20"/>
                <w:szCs w:val="20"/>
                <w:lang w:val="en-US"/>
              </w:rPr>
              <w:t>40.02</w:t>
            </w:r>
          </w:p>
        </w:tc>
        <w:tc>
          <w:tcPr>
            <w:tcW w:w="3969" w:type="dxa"/>
          </w:tcPr>
          <w:p w14:paraId="3A01F65F" w14:textId="77777777" w:rsidR="00442BEA" w:rsidRPr="007C024F" w:rsidRDefault="00442BEA" w:rsidP="004A6AA9">
            <w:pPr>
              <w:rPr>
                <w:sz w:val="20"/>
                <w:szCs w:val="20"/>
                <w:lang w:val="en-US"/>
              </w:rPr>
            </w:pPr>
            <w:r w:rsidRPr="007C024F">
              <w:rPr>
                <w:sz w:val="20"/>
                <w:szCs w:val="20"/>
                <w:lang w:val="en-US"/>
              </w:rPr>
              <w:t>Planner Non-Radioactive Productions</w:t>
            </w:r>
          </w:p>
        </w:tc>
        <w:tc>
          <w:tcPr>
            <w:tcW w:w="992" w:type="dxa"/>
          </w:tcPr>
          <w:p w14:paraId="7855715A" w14:textId="77777777" w:rsidR="00442BEA" w:rsidRPr="007C024F" w:rsidRDefault="00442BEA" w:rsidP="004A6AA9">
            <w:pPr>
              <w:rPr>
                <w:sz w:val="20"/>
                <w:szCs w:val="20"/>
                <w:lang w:val="en-US"/>
              </w:rPr>
            </w:pPr>
            <w:r w:rsidRPr="007C024F">
              <w:rPr>
                <w:sz w:val="20"/>
                <w:szCs w:val="20"/>
                <w:lang w:val="en-US"/>
              </w:rPr>
              <w:t>138</w:t>
            </w:r>
          </w:p>
        </w:tc>
      </w:tr>
      <w:tr w:rsidR="00442BEA" w:rsidRPr="007C024F" w14:paraId="7DCFEEB2" w14:textId="77777777" w:rsidTr="00442BEA">
        <w:tc>
          <w:tcPr>
            <w:tcW w:w="1271" w:type="dxa"/>
          </w:tcPr>
          <w:p w14:paraId="0D0608FE" w14:textId="77777777" w:rsidR="00442BEA" w:rsidRPr="007C024F" w:rsidRDefault="00442BEA" w:rsidP="004A6AA9">
            <w:pPr>
              <w:rPr>
                <w:sz w:val="20"/>
                <w:szCs w:val="20"/>
                <w:lang w:val="en-US"/>
              </w:rPr>
            </w:pPr>
            <w:r w:rsidRPr="007C024F">
              <w:rPr>
                <w:sz w:val="20"/>
                <w:szCs w:val="20"/>
                <w:lang w:val="en-US"/>
              </w:rPr>
              <w:t>20.02</w:t>
            </w:r>
          </w:p>
        </w:tc>
        <w:tc>
          <w:tcPr>
            <w:tcW w:w="3969" w:type="dxa"/>
          </w:tcPr>
          <w:p w14:paraId="3B93BAA9" w14:textId="76C728AF" w:rsidR="00442BEA" w:rsidRPr="007C024F" w:rsidRDefault="00442BEA" w:rsidP="002C05C9">
            <w:pPr>
              <w:rPr>
                <w:sz w:val="20"/>
                <w:szCs w:val="20"/>
                <w:lang w:val="en-US"/>
              </w:rPr>
            </w:pPr>
            <w:r w:rsidRPr="007C024F">
              <w:rPr>
                <w:sz w:val="20"/>
                <w:szCs w:val="20"/>
                <w:lang w:val="en-US"/>
              </w:rPr>
              <w:t>Co-</w:t>
            </w:r>
            <w:r w:rsidR="002C05C9">
              <w:rPr>
                <w:sz w:val="20"/>
                <w:szCs w:val="20"/>
                <w:lang w:val="en-US"/>
              </w:rPr>
              <w:t>w</w:t>
            </w:r>
            <w:r w:rsidRPr="007C024F">
              <w:rPr>
                <w:sz w:val="20"/>
                <w:szCs w:val="20"/>
                <w:lang w:val="en-US"/>
              </w:rPr>
              <w:t>orker Mechanical</w:t>
            </w:r>
          </w:p>
        </w:tc>
        <w:tc>
          <w:tcPr>
            <w:tcW w:w="992" w:type="dxa"/>
          </w:tcPr>
          <w:p w14:paraId="2D6CBCB0" w14:textId="77777777" w:rsidR="00442BEA" w:rsidRPr="007C024F" w:rsidRDefault="00442BEA" w:rsidP="004A6AA9">
            <w:pPr>
              <w:rPr>
                <w:sz w:val="20"/>
                <w:szCs w:val="20"/>
                <w:lang w:val="en-US"/>
              </w:rPr>
            </w:pPr>
            <w:r w:rsidRPr="007C024F">
              <w:rPr>
                <w:sz w:val="20"/>
                <w:szCs w:val="20"/>
                <w:lang w:val="en-US"/>
              </w:rPr>
              <w:t>146</w:t>
            </w:r>
          </w:p>
        </w:tc>
      </w:tr>
      <w:tr w:rsidR="00442BEA" w:rsidRPr="007C024F" w14:paraId="6B630A58" w14:textId="77777777" w:rsidTr="00442BEA">
        <w:tc>
          <w:tcPr>
            <w:tcW w:w="1271" w:type="dxa"/>
          </w:tcPr>
          <w:p w14:paraId="2D0530E1" w14:textId="77777777" w:rsidR="00442BEA" w:rsidRPr="007C024F" w:rsidRDefault="00442BEA" w:rsidP="004A6AA9">
            <w:pPr>
              <w:rPr>
                <w:sz w:val="20"/>
                <w:szCs w:val="20"/>
                <w:lang w:val="en-US"/>
              </w:rPr>
            </w:pPr>
            <w:r w:rsidRPr="007C024F">
              <w:rPr>
                <w:sz w:val="20"/>
                <w:szCs w:val="20"/>
                <w:lang w:val="en-US"/>
              </w:rPr>
              <w:t>40.03</w:t>
            </w:r>
          </w:p>
        </w:tc>
        <w:tc>
          <w:tcPr>
            <w:tcW w:w="3969" w:type="dxa"/>
          </w:tcPr>
          <w:p w14:paraId="3B30F849" w14:textId="5170C081" w:rsidR="00442BEA" w:rsidRPr="007C024F" w:rsidRDefault="00442BEA" w:rsidP="002C05C9">
            <w:pPr>
              <w:rPr>
                <w:sz w:val="20"/>
                <w:szCs w:val="20"/>
                <w:lang w:val="en-US"/>
              </w:rPr>
            </w:pPr>
            <w:r w:rsidRPr="007C024F">
              <w:rPr>
                <w:sz w:val="20"/>
                <w:szCs w:val="20"/>
                <w:lang w:val="en-US"/>
              </w:rPr>
              <w:t>Co-</w:t>
            </w:r>
            <w:r w:rsidR="002C05C9">
              <w:rPr>
                <w:sz w:val="20"/>
                <w:szCs w:val="20"/>
                <w:lang w:val="en-US"/>
              </w:rPr>
              <w:t>w</w:t>
            </w:r>
            <w:r w:rsidRPr="007C024F">
              <w:rPr>
                <w:sz w:val="20"/>
                <w:szCs w:val="20"/>
                <w:lang w:val="en-US"/>
              </w:rPr>
              <w:t>orker Traffic &amp; Customs</w:t>
            </w:r>
          </w:p>
        </w:tc>
        <w:tc>
          <w:tcPr>
            <w:tcW w:w="992" w:type="dxa"/>
          </w:tcPr>
          <w:p w14:paraId="60B1EC79" w14:textId="77777777" w:rsidR="00442BEA" w:rsidRPr="007C024F" w:rsidRDefault="00442BEA" w:rsidP="004A6AA9">
            <w:pPr>
              <w:rPr>
                <w:sz w:val="20"/>
                <w:szCs w:val="20"/>
                <w:lang w:val="en-US"/>
              </w:rPr>
            </w:pPr>
            <w:r w:rsidRPr="007C024F">
              <w:rPr>
                <w:sz w:val="20"/>
                <w:szCs w:val="20"/>
                <w:lang w:val="en-US"/>
              </w:rPr>
              <w:t>149</w:t>
            </w:r>
          </w:p>
        </w:tc>
      </w:tr>
      <w:tr w:rsidR="00442BEA" w:rsidRPr="007C024F" w14:paraId="2FF2A3C7" w14:textId="77777777" w:rsidTr="00442BEA">
        <w:tc>
          <w:tcPr>
            <w:tcW w:w="1271" w:type="dxa"/>
          </w:tcPr>
          <w:p w14:paraId="5190D2C5" w14:textId="77777777" w:rsidR="00442BEA" w:rsidRPr="007C024F" w:rsidRDefault="00442BEA" w:rsidP="004A6AA9">
            <w:pPr>
              <w:rPr>
                <w:sz w:val="20"/>
                <w:szCs w:val="20"/>
                <w:lang w:val="en-US"/>
              </w:rPr>
            </w:pPr>
            <w:r w:rsidRPr="007C024F">
              <w:rPr>
                <w:sz w:val="20"/>
                <w:szCs w:val="20"/>
                <w:lang w:val="en-US"/>
              </w:rPr>
              <w:t>30.03</w:t>
            </w:r>
          </w:p>
        </w:tc>
        <w:tc>
          <w:tcPr>
            <w:tcW w:w="3969" w:type="dxa"/>
          </w:tcPr>
          <w:p w14:paraId="3BF2B2B2" w14:textId="77777777" w:rsidR="00442BEA" w:rsidRPr="007C024F" w:rsidRDefault="00442BEA" w:rsidP="004A6AA9">
            <w:pPr>
              <w:rPr>
                <w:sz w:val="20"/>
                <w:szCs w:val="20"/>
                <w:lang w:val="en-US"/>
              </w:rPr>
            </w:pPr>
            <w:r w:rsidRPr="007C024F">
              <w:rPr>
                <w:sz w:val="20"/>
                <w:szCs w:val="20"/>
                <w:lang w:val="en-US"/>
              </w:rPr>
              <w:t>Shiftleader RPP</w:t>
            </w:r>
          </w:p>
        </w:tc>
        <w:tc>
          <w:tcPr>
            <w:tcW w:w="992" w:type="dxa"/>
          </w:tcPr>
          <w:p w14:paraId="68BE3C6A" w14:textId="77777777" w:rsidR="00442BEA" w:rsidRPr="007C024F" w:rsidRDefault="00442BEA" w:rsidP="004A6AA9">
            <w:pPr>
              <w:rPr>
                <w:sz w:val="20"/>
                <w:szCs w:val="20"/>
                <w:lang w:val="en-US"/>
              </w:rPr>
            </w:pPr>
            <w:r w:rsidRPr="007C024F">
              <w:rPr>
                <w:sz w:val="20"/>
                <w:szCs w:val="20"/>
                <w:lang w:val="en-US"/>
              </w:rPr>
              <w:t>152</w:t>
            </w:r>
          </w:p>
        </w:tc>
      </w:tr>
      <w:tr w:rsidR="00442BEA" w:rsidRPr="007C024F" w14:paraId="2ABE5DC3" w14:textId="77777777" w:rsidTr="00442BEA">
        <w:tc>
          <w:tcPr>
            <w:tcW w:w="1271" w:type="dxa"/>
          </w:tcPr>
          <w:p w14:paraId="0A81C65D" w14:textId="77777777" w:rsidR="00442BEA" w:rsidRPr="007C024F" w:rsidRDefault="00442BEA" w:rsidP="004A6AA9">
            <w:pPr>
              <w:rPr>
                <w:sz w:val="20"/>
                <w:szCs w:val="20"/>
                <w:lang w:val="en-US"/>
              </w:rPr>
            </w:pPr>
            <w:r w:rsidRPr="007C024F">
              <w:rPr>
                <w:sz w:val="20"/>
                <w:szCs w:val="20"/>
                <w:lang w:val="en-US"/>
              </w:rPr>
              <w:t>40.04</w:t>
            </w:r>
          </w:p>
        </w:tc>
        <w:tc>
          <w:tcPr>
            <w:tcW w:w="3969" w:type="dxa"/>
          </w:tcPr>
          <w:p w14:paraId="2FA392B0" w14:textId="77777777" w:rsidR="00442BEA" w:rsidRPr="007C024F" w:rsidRDefault="00442BEA" w:rsidP="004A6AA9">
            <w:pPr>
              <w:rPr>
                <w:sz w:val="20"/>
                <w:szCs w:val="20"/>
                <w:lang w:val="en-US"/>
              </w:rPr>
            </w:pPr>
            <w:r w:rsidRPr="007C024F">
              <w:rPr>
                <w:sz w:val="20"/>
                <w:szCs w:val="20"/>
                <w:lang w:val="en-US"/>
              </w:rPr>
              <w:t>Professional Services Specialist</w:t>
            </w:r>
          </w:p>
        </w:tc>
        <w:tc>
          <w:tcPr>
            <w:tcW w:w="992" w:type="dxa"/>
          </w:tcPr>
          <w:p w14:paraId="313F268E" w14:textId="77777777" w:rsidR="00442BEA" w:rsidRPr="007C024F" w:rsidRDefault="00442BEA" w:rsidP="004A6AA9">
            <w:pPr>
              <w:rPr>
                <w:sz w:val="20"/>
                <w:szCs w:val="20"/>
                <w:lang w:val="en-US"/>
              </w:rPr>
            </w:pPr>
            <w:r w:rsidRPr="007C024F">
              <w:rPr>
                <w:sz w:val="20"/>
                <w:szCs w:val="20"/>
                <w:lang w:val="en-US"/>
              </w:rPr>
              <w:t>165</w:t>
            </w:r>
          </w:p>
        </w:tc>
      </w:tr>
      <w:tr w:rsidR="00442BEA" w:rsidRPr="007C024F" w14:paraId="52A9B5B8" w14:textId="77777777" w:rsidTr="00442BEA">
        <w:tc>
          <w:tcPr>
            <w:tcW w:w="1271" w:type="dxa"/>
          </w:tcPr>
          <w:p w14:paraId="641FD768" w14:textId="77777777" w:rsidR="00442BEA" w:rsidRPr="007C024F" w:rsidRDefault="00442BEA" w:rsidP="004A6AA9">
            <w:pPr>
              <w:rPr>
                <w:sz w:val="20"/>
                <w:szCs w:val="20"/>
                <w:lang w:val="en-US"/>
              </w:rPr>
            </w:pPr>
            <w:r w:rsidRPr="007C024F">
              <w:rPr>
                <w:sz w:val="20"/>
                <w:szCs w:val="20"/>
                <w:lang w:val="en-US"/>
              </w:rPr>
              <w:t>20.03</w:t>
            </w:r>
          </w:p>
        </w:tc>
        <w:tc>
          <w:tcPr>
            <w:tcW w:w="3969" w:type="dxa"/>
          </w:tcPr>
          <w:p w14:paraId="34979B41" w14:textId="5AE28E09" w:rsidR="00442BEA" w:rsidRPr="007C024F" w:rsidRDefault="00442BEA" w:rsidP="00D717B1">
            <w:pPr>
              <w:rPr>
                <w:sz w:val="20"/>
                <w:szCs w:val="20"/>
                <w:lang w:val="en-US"/>
              </w:rPr>
            </w:pPr>
            <w:r w:rsidRPr="007C024F">
              <w:rPr>
                <w:sz w:val="20"/>
                <w:szCs w:val="20"/>
                <w:lang w:val="en-US"/>
              </w:rPr>
              <w:t>Drawer/Designer Electrical</w:t>
            </w:r>
          </w:p>
        </w:tc>
        <w:tc>
          <w:tcPr>
            <w:tcW w:w="992" w:type="dxa"/>
          </w:tcPr>
          <w:p w14:paraId="372BEAB9" w14:textId="77777777" w:rsidR="00442BEA" w:rsidRPr="007C024F" w:rsidRDefault="00442BEA" w:rsidP="004A6AA9">
            <w:pPr>
              <w:rPr>
                <w:sz w:val="20"/>
                <w:szCs w:val="20"/>
                <w:lang w:val="en-US"/>
              </w:rPr>
            </w:pPr>
            <w:r w:rsidRPr="007C024F">
              <w:rPr>
                <w:sz w:val="20"/>
                <w:szCs w:val="20"/>
                <w:lang w:val="en-US"/>
              </w:rPr>
              <w:t>156</w:t>
            </w:r>
          </w:p>
        </w:tc>
      </w:tr>
      <w:tr w:rsidR="00442BEA" w:rsidRPr="007C024F" w14:paraId="71256189" w14:textId="77777777" w:rsidTr="00442BEA">
        <w:tc>
          <w:tcPr>
            <w:tcW w:w="1271" w:type="dxa"/>
          </w:tcPr>
          <w:p w14:paraId="53AD376C" w14:textId="77777777" w:rsidR="00442BEA" w:rsidRPr="007C024F" w:rsidRDefault="00442BEA" w:rsidP="004A6AA9">
            <w:pPr>
              <w:rPr>
                <w:sz w:val="20"/>
                <w:szCs w:val="20"/>
                <w:lang w:val="en-US"/>
              </w:rPr>
            </w:pPr>
            <w:r w:rsidRPr="007C024F">
              <w:rPr>
                <w:sz w:val="20"/>
                <w:szCs w:val="20"/>
                <w:lang w:val="en-US"/>
              </w:rPr>
              <w:t>30.04</w:t>
            </w:r>
          </w:p>
        </w:tc>
        <w:tc>
          <w:tcPr>
            <w:tcW w:w="3969" w:type="dxa"/>
          </w:tcPr>
          <w:p w14:paraId="3734136F" w14:textId="77777777" w:rsidR="00442BEA" w:rsidRPr="007C024F" w:rsidRDefault="00442BEA" w:rsidP="004A6AA9">
            <w:pPr>
              <w:rPr>
                <w:sz w:val="20"/>
                <w:szCs w:val="20"/>
                <w:lang w:val="en-US"/>
              </w:rPr>
            </w:pPr>
            <w:r w:rsidRPr="007C024F">
              <w:rPr>
                <w:sz w:val="20"/>
                <w:szCs w:val="20"/>
                <w:lang w:val="en-US"/>
              </w:rPr>
              <w:t>Senior Operator Cyclotron</w:t>
            </w:r>
          </w:p>
        </w:tc>
        <w:tc>
          <w:tcPr>
            <w:tcW w:w="992" w:type="dxa"/>
          </w:tcPr>
          <w:p w14:paraId="63DA640F" w14:textId="77777777" w:rsidR="00442BEA" w:rsidRPr="007C024F" w:rsidRDefault="00442BEA" w:rsidP="004A6AA9">
            <w:pPr>
              <w:rPr>
                <w:sz w:val="20"/>
                <w:szCs w:val="20"/>
                <w:lang w:val="en-US"/>
              </w:rPr>
            </w:pPr>
            <w:r w:rsidRPr="007C024F">
              <w:rPr>
                <w:sz w:val="20"/>
                <w:szCs w:val="20"/>
                <w:lang w:val="en-US"/>
              </w:rPr>
              <w:t>165</w:t>
            </w:r>
          </w:p>
        </w:tc>
      </w:tr>
      <w:tr w:rsidR="00442BEA" w:rsidRPr="007C024F" w14:paraId="433060EE" w14:textId="77777777" w:rsidTr="00442BEA">
        <w:tc>
          <w:tcPr>
            <w:tcW w:w="1271" w:type="dxa"/>
          </w:tcPr>
          <w:p w14:paraId="421BBDDB" w14:textId="77777777" w:rsidR="00442BEA" w:rsidRPr="007C024F" w:rsidRDefault="00442BEA" w:rsidP="004A6AA9">
            <w:pPr>
              <w:rPr>
                <w:sz w:val="20"/>
                <w:szCs w:val="20"/>
                <w:lang w:val="en-US"/>
              </w:rPr>
            </w:pPr>
            <w:r w:rsidRPr="007C024F">
              <w:rPr>
                <w:sz w:val="20"/>
                <w:szCs w:val="20"/>
                <w:lang w:val="en-US"/>
              </w:rPr>
              <w:t>50.04</w:t>
            </w:r>
          </w:p>
        </w:tc>
        <w:tc>
          <w:tcPr>
            <w:tcW w:w="3969" w:type="dxa"/>
          </w:tcPr>
          <w:p w14:paraId="3D4F426A" w14:textId="77777777" w:rsidR="00442BEA" w:rsidRPr="007C024F" w:rsidRDefault="00442BEA" w:rsidP="004A6AA9">
            <w:pPr>
              <w:rPr>
                <w:sz w:val="20"/>
                <w:szCs w:val="20"/>
                <w:lang w:val="en-US"/>
              </w:rPr>
            </w:pPr>
            <w:r w:rsidRPr="007C024F">
              <w:rPr>
                <w:sz w:val="20"/>
                <w:szCs w:val="20"/>
                <w:lang w:val="en-US"/>
              </w:rPr>
              <w:t>Management Assistant</w:t>
            </w:r>
          </w:p>
        </w:tc>
        <w:tc>
          <w:tcPr>
            <w:tcW w:w="992" w:type="dxa"/>
          </w:tcPr>
          <w:p w14:paraId="24B3BDC4" w14:textId="77777777" w:rsidR="00442BEA" w:rsidRPr="007C024F" w:rsidRDefault="00442BEA" w:rsidP="004A6AA9">
            <w:pPr>
              <w:rPr>
                <w:sz w:val="20"/>
                <w:szCs w:val="20"/>
                <w:lang w:val="en-US"/>
              </w:rPr>
            </w:pPr>
            <w:r w:rsidRPr="007C024F">
              <w:rPr>
                <w:sz w:val="20"/>
                <w:szCs w:val="20"/>
                <w:lang w:val="en-US"/>
              </w:rPr>
              <w:t>166</w:t>
            </w:r>
          </w:p>
        </w:tc>
      </w:tr>
      <w:tr w:rsidR="00442BEA" w:rsidRPr="007C024F" w14:paraId="46837918" w14:textId="77777777" w:rsidTr="00442BEA">
        <w:tc>
          <w:tcPr>
            <w:tcW w:w="1271" w:type="dxa"/>
          </w:tcPr>
          <w:p w14:paraId="3203576A" w14:textId="77777777" w:rsidR="00442BEA" w:rsidRPr="007C024F" w:rsidRDefault="00442BEA" w:rsidP="004A6AA9">
            <w:pPr>
              <w:rPr>
                <w:sz w:val="20"/>
                <w:szCs w:val="20"/>
                <w:lang w:val="en-US"/>
              </w:rPr>
            </w:pPr>
            <w:r w:rsidRPr="007C024F">
              <w:rPr>
                <w:sz w:val="20"/>
                <w:szCs w:val="20"/>
                <w:lang w:val="en-US"/>
              </w:rPr>
              <w:t>10.04</w:t>
            </w:r>
          </w:p>
        </w:tc>
        <w:tc>
          <w:tcPr>
            <w:tcW w:w="3969" w:type="dxa"/>
          </w:tcPr>
          <w:p w14:paraId="453D45E3" w14:textId="77777777" w:rsidR="00442BEA" w:rsidRPr="007C024F" w:rsidRDefault="00442BEA" w:rsidP="004A6AA9">
            <w:pPr>
              <w:rPr>
                <w:sz w:val="20"/>
                <w:szCs w:val="20"/>
                <w:lang w:val="en-US"/>
              </w:rPr>
            </w:pPr>
            <w:r w:rsidRPr="007C024F">
              <w:rPr>
                <w:sz w:val="20"/>
                <w:szCs w:val="20"/>
                <w:lang w:val="en-US"/>
              </w:rPr>
              <w:t>Senior Analyst Sterility Assurance</w:t>
            </w:r>
          </w:p>
        </w:tc>
        <w:tc>
          <w:tcPr>
            <w:tcW w:w="992" w:type="dxa"/>
          </w:tcPr>
          <w:p w14:paraId="5AAF0123" w14:textId="77777777" w:rsidR="00442BEA" w:rsidRPr="007C024F" w:rsidRDefault="00442BEA" w:rsidP="004A6AA9">
            <w:pPr>
              <w:rPr>
                <w:sz w:val="20"/>
                <w:szCs w:val="20"/>
                <w:lang w:val="en-US"/>
              </w:rPr>
            </w:pPr>
            <w:r w:rsidRPr="007C024F">
              <w:rPr>
                <w:sz w:val="20"/>
                <w:szCs w:val="20"/>
                <w:lang w:val="en-US"/>
              </w:rPr>
              <w:t>168</w:t>
            </w:r>
          </w:p>
        </w:tc>
      </w:tr>
      <w:tr w:rsidR="00442BEA" w:rsidRPr="007C024F" w14:paraId="33B5A481" w14:textId="77777777" w:rsidTr="00442BEA">
        <w:tc>
          <w:tcPr>
            <w:tcW w:w="1271" w:type="dxa"/>
          </w:tcPr>
          <w:p w14:paraId="3CC96862" w14:textId="77777777" w:rsidR="00442BEA" w:rsidRPr="007C024F" w:rsidRDefault="00442BEA" w:rsidP="00442BEA">
            <w:pPr>
              <w:rPr>
                <w:sz w:val="20"/>
                <w:szCs w:val="20"/>
                <w:lang w:val="en-US"/>
              </w:rPr>
            </w:pPr>
            <w:r w:rsidRPr="007C024F">
              <w:rPr>
                <w:sz w:val="20"/>
                <w:szCs w:val="20"/>
                <w:lang w:val="en-US"/>
              </w:rPr>
              <w:t>50.05</w:t>
            </w:r>
          </w:p>
        </w:tc>
        <w:tc>
          <w:tcPr>
            <w:tcW w:w="3969" w:type="dxa"/>
          </w:tcPr>
          <w:p w14:paraId="15B64934" w14:textId="58DD66C3" w:rsidR="00442BEA" w:rsidRPr="007C024F" w:rsidRDefault="00442BEA" w:rsidP="00D717B1">
            <w:pPr>
              <w:rPr>
                <w:sz w:val="20"/>
                <w:szCs w:val="20"/>
                <w:lang w:val="en-US"/>
              </w:rPr>
            </w:pPr>
            <w:r w:rsidRPr="007C024F">
              <w:rPr>
                <w:sz w:val="20"/>
                <w:szCs w:val="20"/>
                <w:lang w:val="en-US"/>
              </w:rPr>
              <w:t>System Anal</w:t>
            </w:r>
            <w:r w:rsidR="00D717B1">
              <w:rPr>
                <w:sz w:val="20"/>
                <w:szCs w:val="20"/>
                <w:lang w:val="en-US"/>
              </w:rPr>
              <w:t>y</w:t>
            </w:r>
            <w:r w:rsidRPr="007C024F">
              <w:rPr>
                <w:sz w:val="20"/>
                <w:szCs w:val="20"/>
                <w:lang w:val="en-US"/>
              </w:rPr>
              <w:t>st Infrastructure</w:t>
            </w:r>
          </w:p>
        </w:tc>
        <w:tc>
          <w:tcPr>
            <w:tcW w:w="992" w:type="dxa"/>
          </w:tcPr>
          <w:p w14:paraId="0D22FBF4" w14:textId="4CFFDC32" w:rsidR="00442BEA" w:rsidRPr="007C024F" w:rsidRDefault="00442BEA" w:rsidP="00442BEA">
            <w:pPr>
              <w:rPr>
                <w:sz w:val="20"/>
                <w:szCs w:val="20"/>
                <w:lang w:val="en-US"/>
              </w:rPr>
            </w:pPr>
            <w:r w:rsidRPr="007C024F">
              <w:rPr>
                <w:sz w:val="20"/>
                <w:szCs w:val="20"/>
                <w:lang w:val="en-US"/>
              </w:rPr>
              <w:t>182</w:t>
            </w:r>
          </w:p>
        </w:tc>
      </w:tr>
      <w:tr w:rsidR="00442BEA" w:rsidRPr="007C024F" w14:paraId="71C996BA" w14:textId="77777777" w:rsidTr="00442BEA">
        <w:tc>
          <w:tcPr>
            <w:tcW w:w="1271" w:type="dxa"/>
          </w:tcPr>
          <w:p w14:paraId="5A74B85C" w14:textId="77777777" w:rsidR="00442BEA" w:rsidRPr="007C024F" w:rsidRDefault="00442BEA" w:rsidP="00442BEA">
            <w:pPr>
              <w:rPr>
                <w:sz w:val="20"/>
                <w:szCs w:val="20"/>
                <w:lang w:val="en-US"/>
              </w:rPr>
            </w:pPr>
            <w:r w:rsidRPr="007C024F">
              <w:rPr>
                <w:sz w:val="20"/>
                <w:szCs w:val="20"/>
                <w:lang w:val="en-US"/>
              </w:rPr>
              <w:t>10.05</w:t>
            </w:r>
          </w:p>
        </w:tc>
        <w:tc>
          <w:tcPr>
            <w:tcW w:w="3969" w:type="dxa"/>
          </w:tcPr>
          <w:p w14:paraId="4AD196E9" w14:textId="77777777" w:rsidR="00442BEA" w:rsidRPr="007C024F" w:rsidRDefault="00442BEA" w:rsidP="00442BEA">
            <w:pPr>
              <w:rPr>
                <w:sz w:val="20"/>
                <w:szCs w:val="20"/>
                <w:lang w:val="en-US"/>
              </w:rPr>
            </w:pPr>
            <w:r w:rsidRPr="007C024F">
              <w:rPr>
                <w:sz w:val="20"/>
                <w:szCs w:val="20"/>
                <w:lang w:val="en-US"/>
              </w:rPr>
              <w:t>Senior Quality Officer</w:t>
            </w:r>
          </w:p>
        </w:tc>
        <w:tc>
          <w:tcPr>
            <w:tcW w:w="992" w:type="dxa"/>
          </w:tcPr>
          <w:p w14:paraId="65973B4A" w14:textId="0EAF4F05" w:rsidR="00442BEA" w:rsidRPr="007C024F" w:rsidRDefault="00442BEA" w:rsidP="00442BEA">
            <w:pPr>
              <w:rPr>
                <w:sz w:val="20"/>
                <w:szCs w:val="20"/>
                <w:lang w:val="en-US"/>
              </w:rPr>
            </w:pPr>
            <w:r w:rsidRPr="007C024F">
              <w:rPr>
                <w:sz w:val="20"/>
                <w:szCs w:val="20"/>
                <w:lang w:val="en-US"/>
              </w:rPr>
              <w:t>187</w:t>
            </w:r>
          </w:p>
        </w:tc>
      </w:tr>
      <w:tr w:rsidR="00442BEA" w:rsidRPr="007C024F" w14:paraId="5AE9349B" w14:textId="77777777" w:rsidTr="00442BEA">
        <w:tc>
          <w:tcPr>
            <w:tcW w:w="1271" w:type="dxa"/>
          </w:tcPr>
          <w:p w14:paraId="5DA854A1" w14:textId="77777777" w:rsidR="00442BEA" w:rsidRPr="007C024F" w:rsidRDefault="00442BEA" w:rsidP="00442BEA">
            <w:pPr>
              <w:rPr>
                <w:sz w:val="20"/>
                <w:szCs w:val="20"/>
                <w:lang w:val="en-US"/>
              </w:rPr>
            </w:pPr>
            <w:r w:rsidRPr="007C024F">
              <w:rPr>
                <w:sz w:val="20"/>
                <w:szCs w:val="20"/>
                <w:lang w:val="en-US"/>
              </w:rPr>
              <w:t>50.06</w:t>
            </w:r>
          </w:p>
        </w:tc>
        <w:tc>
          <w:tcPr>
            <w:tcW w:w="3969" w:type="dxa"/>
          </w:tcPr>
          <w:p w14:paraId="1DC39675" w14:textId="77777777" w:rsidR="00442BEA" w:rsidRPr="007C024F" w:rsidRDefault="00442BEA" w:rsidP="00442BEA">
            <w:pPr>
              <w:rPr>
                <w:sz w:val="20"/>
                <w:szCs w:val="20"/>
                <w:lang w:val="en-US"/>
              </w:rPr>
            </w:pPr>
            <w:r w:rsidRPr="007C024F">
              <w:rPr>
                <w:sz w:val="20"/>
                <w:szCs w:val="20"/>
                <w:lang w:val="en-US"/>
              </w:rPr>
              <w:t>Manager F&amp;A</w:t>
            </w:r>
          </w:p>
        </w:tc>
        <w:tc>
          <w:tcPr>
            <w:tcW w:w="992" w:type="dxa"/>
          </w:tcPr>
          <w:p w14:paraId="736FC48B" w14:textId="77777777" w:rsidR="00442BEA" w:rsidRPr="007C024F" w:rsidRDefault="00442BEA" w:rsidP="00442BEA">
            <w:pPr>
              <w:rPr>
                <w:sz w:val="20"/>
                <w:szCs w:val="20"/>
                <w:lang w:val="en-US"/>
              </w:rPr>
            </w:pPr>
            <w:r w:rsidRPr="007C024F">
              <w:rPr>
                <w:sz w:val="20"/>
                <w:szCs w:val="20"/>
                <w:lang w:val="en-US"/>
              </w:rPr>
              <w:t>190</w:t>
            </w:r>
          </w:p>
        </w:tc>
      </w:tr>
      <w:tr w:rsidR="00442BEA" w:rsidRPr="007C024F" w14:paraId="1D076510" w14:textId="77777777" w:rsidTr="00442BEA">
        <w:tc>
          <w:tcPr>
            <w:tcW w:w="1271" w:type="dxa"/>
          </w:tcPr>
          <w:p w14:paraId="3F9401F7" w14:textId="77777777" w:rsidR="00442BEA" w:rsidRPr="007C024F" w:rsidRDefault="00442BEA" w:rsidP="00442BEA">
            <w:pPr>
              <w:rPr>
                <w:sz w:val="20"/>
                <w:szCs w:val="20"/>
                <w:lang w:val="en-US"/>
              </w:rPr>
            </w:pPr>
            <w:r w:rsidRPr="007C024F">
              <w:rPr>
                <w:sz w:val="20"/>
                <w:szCs w:val="20"/>
                <w:lang w:val="en-US"/>
              </w:rPr>
              <w:t>20.04</w:t>
            </w:r>
          </w:p>
        </w:tc>
        <w:tc>
          <w:tcPr>
            <w:tcW w:w="3969" w:type="dxa"/>
          </w:tcPr>
          <w:p w14:paraId="2C1C2A89" w14:textId="6D95E350" w:rsidR="00442BEA" w:rsidRPr="007C024F" w:rsidRDefault="00442BEA" w:rsidP="002C05C9">
            <w:pPr>
              <w:rPr>
                <w:sz w:val="20"/>
                <w:szCs w:val="20"/>
                <w:lang w:val="en-US"/>
              </w:rPr>
            </w:pPr>
            <w:r w:rsidRPr="007C024F">
              <w:rPr>
                <w:sz w:val="20"/>
                <w:szCs w:val="20"/>
                <w:lang w:val="en-US"/>
              </w:rPr>
              <w:t>CapEx Co</w:t>
            </w:r>
            <w:r w:rsidR="002C05C9">
              <w:rPr>
                <w:sz w:val="20"/>
                <w:szCs w:val="20"/>
                <w:lang w:val="en-US"/>
              </w:rPr>
              <w:t>o</w:t>
            </w:r>
            <w:r w:rsidRPr="007C024F">
              <w:rPr>
                <w:sz w:val="20"/>
                <w:szCs w:val="20"/>
                <w:lang w:val="en-US"/>
              </w:rPr>
              <w:t>rdinator</w:t>
            </w:r>
          </w:p>
        </w:tc>
        <w:tc>
          <w:tcPr>
            <w:tcW w:w="992" w:type="dxa"/>
          </w:tcPr>
          <w:p w14:paraId="4F98A063" w14:textId="77777777" w:rsidR="00442BEA" w:rsidRPr="007C024F" w:rsidRDefault="00442BEA" w:rsidP="00442BEA">
            <w:pPr>
              <w:rPr>
                <w:sz w:val="20"/>
                <w:szCs w:val="20"/>
                <w:lang w:val="en-US"/>
              </w:rPr>
            </w:pPr>
            <w:r w:rsidRPr="007C024F">
              <w:rPr>
                <w:sz w:val="20"/>
                <w:szCs w:val="20"/>
                <w:lang w:val="en-US"/>
              </w:rPr>
              <w:t>190</w:t>
            </w:r>
          </w:p>
        </w:tc>
      </w:tr>
      <w:tr w:rsidR="00442BEA" w:rsidRPr="007C024F" w14:paraId="2A50B183" w14:textId="77777777" w:rsidTr="00442BEA">
        <w:tc>
          <w:tcPr>
            <w:tcW w:w="1271" w:type="dxa"/>
          </w:tcPr>
          <w:p w14:paraId="3FBCD4EE" w14:textId="77777777" w:rsidR="00442BEA" w:rsidRPr="007C024F" w:rsidRDefault="00442BEA" w:rsidP="00442BEA">
            <w:pPr>
              <w:rPr>
                <w:sz w:val="20"/>
                <w:szCs w:val="20"/>
                <w:lang w:val="en-US"/>
              </w:rPr>
            </w:pPr>
            <w:r w:rsidRPr="007C024F">
              <w:rPr>
                <w:sz w:val="20"/>
                <w:szCs w:val="20"/>
                <w:lang w:val="en-US"/>
              </w:rPr>
              <w:t>10.06</w:t>
            </w:r>
          </w:p>
        </w:tc>
        <w:tc>
          <w:tcPr>
            <w:tcW w:w="3969" w:type="dxa"/>
          </w:tcPr>
          <w:p w14:paraId="4A417831" w14:textId="77777777" w:rsidR="00442BEA" w:rsidRPr="007C024F" w:rsidRDefault="00442BEA" w:rsidP="00442BEA">
            <w:pPr>
              <w:rPr>
                <w:sz w:val="20"/>
                <w:szCs w:val="20"/>
                <w:lang w:val="en-US"/>
              </w:rPr>
            </w:pPr>
            <w:r w:rsidRPr="007C024F">
              <w:rPr>
                <w:sz w:val="20"/>
                <w:szCs w:val="20"/>
                <w:lang w:val="en-US"/>
              </w:rPr>
              <w:t>Quality Engineer</w:t>
            </w:r>
          </w:p>
        </w:tc>
        <w:tc>
          <w:tcPr>
            <w:tcW w:w="992" w:type="dxa"/>
          </w:tcPr>
          <w:p w14:paraId="4CACBF73" w14:textId="77777777" w:rsidR="00442BEA" w:rsidRPr="007C024F" w:rsidRDefault="00442BEA" w:rsidP="00442BEA">
            <w:pPr>
              <w:rPr>
                <w:sz w:val="20"/>
                <w:szCs w:val="20"/>
                <w:lang w:val="en-US"/>
              </w:rPr>
            </w:pPr>
            <w:r w:rsidRPr="007C024F">
              <w:rPr>
                <w:sz w:val="20"/>
                <w:szCs w:val="20"/>
                <w:lang w:val="en-US"/>
              </w:rPr>
              <w:t>192</w:t>
            </w:r>
          </w:p>
        </w:tc>
      </w:tr>
      <w:tr w:rsidR="00442BEA" w:rsidRPr="007C024F" w14:paraId="1A48E05C" w14:textId="77777777" w:rsidTr="00442BEA">
        <w:tc>
          <w:tcPr>
            <w:tcW w:w="1271" w:type="dxa"/>
          </w:tcPr>
          <w:p w14:paraId="74B6B039" w14:textId="77777777" w:rsidR="00442BEA" w:rsidRPr="007C024F" w:rsidRDefault="00442BEA" w:rsidP="00442BEA">
            <w:pPr>
              <w:rPr>
                <w:sz w:val="20"/>
                <w:szCs w:val="20"/>
                <w:lang w:val="en-US"/>
              </w:rPr>
            </w:pPr>
            <w:r w:rsidRPr="007C024F">
              <w:rPr>
                <w:sz w:val="20"/>
                <w:szCs w:val="20"/>
                <w:lang w:val="en-US"/>
              </w:rPr>
              <w:t>30.05</w:t>
            </w:r>
          </w:p>
        </w:tc>
        <w:tc>
          <w:tcPr>
            <w:tcW w:w="3969" w:type="dxa"/>
          </w:tcPr>
          <w:p w14:paraId="1F937F68" w14:textId="77777777" w:rsidR="00442BEA" w:rsidRPr="007C024F" w:rsidRDefault="00442BEA" w:rsidP="00442BEA">
            <w:pPr>
              <w:rPr>
                <w:sz w:val="20"/>
                <w:szCs w:val="20"/>
                <w:lang w:val="en-US"/>
              </w:rPr>
            </w:pPr>
            <w:r w:rsidRPr="007C024F">
              <w:rPr>
                <w:sz w:val="20"/>
                <w:szCs w:val="20"/>
                <w:lang w:val="en-US"/>
              </w:rPr>
              <w:t>Quality Engineer (productie)</w:t>
            </w:r>
          </w:p>
        </w:tc>
        <w:tc>
          <w:tcPr>
            <w:tcW w:w="992" w:type="dxa"/>
          </w:tcPr>
          <w:p w14:paraId="788B86A1" w14:textId="77777777" w:rsidR="00442BEA" w:rsidRPr="007C024F" w:rsidRDefault="00442BEA" w:rsidP="00442BEA">
            <w:pPr>
              <w:rPr>
                <w:sz w:val="20"/>
                <w:szCs w:val="20"/>
                <w:lang w:val="en-US"/>
              </w:rPr>
            </w:pPr>
            <w:r w:rsidRPr="007C024F">
              <w:rPr>
                <w:sz w:val="20"/>
                <w:szCs w:val="20"/>
                <w:lang w:val="en-US"/>
              </w:rPr>
              <w:t>193</w:t>
            </w:r>
          </w:p>
        </w:tc>
      </w:tr>
      <w:tr w:rsidR="00442BEA" w:rsidRPr="007C024F" w14:paraId="2B6C0154" w14:textId="77777777" w:rsidTr="00442BEA">
        <w:tc>
          <w:tcPr>
            <w:tcW w:w="1271" w:type="dxa"/>
          </w:tcPr>
          <w:p w14:paraId="78D3F000" w14:textId="77777777" w:rsidR="00442BEA" w:rsidRPr="007C024F" w:rsidRDefault="00442BEA" w:rsidP="00442BEA">
            <w:pPr>
              <w:rPr>
                <w:sz w:val="20"/>
                <w:szCs w:val="20"/>
                <w:lang w:val="en-US"/>
              </w:rPr>
            </w:pPr>
            <w:r w:rsidRPr="007C024F">
              <w:rPr>
                <w:sz w:val="20"/>
                <w:szCs w:val="20"/>
                <w:lang w:val="en-US"/>
              </w:rPr>
              <w:t>40.05</w:t>
            </w:r>
          </w:p>
        </w:tc>
        <w:tc>
          <w:tcPr>
            <w:tcW w:w="3969" w:type="dxa"/>
          </w:tcPr>
          <w:p w14:paraId="75AB343F" w14:textId="77777777" w:rsidR="00442BEA" w:rsidRPr="007C024F" w:rsidRDefault="00442BEA" w:rsidP="00442BEA">
            <w:pPr>
              <w:rPr>
                <w:sz w:val="20"/>
                <w:szCs w:val="20"/>
                <w:lang w:val="en-US"/>
              </w:rPr>
            </w:pPr>
            <w:r w:rsidRPr="007C024F">
              <w:rPr>
                <w:sz w:val="20"/>
                <w:szCs w:val="20"/>
                <w:lang w:val="en-US"/>
              </w:rPr>
              <w:t>Materials Manager</w:t>
            </w:r>
          </w:p>
        </w:tc>
        <w:tc>
          <w:tcPr>
            <w:tcW w:w="992" w:type="dxa"/>
          </w:tcPr>
          <w:p w14:paraId="440045A7" w14:textId="77777777" w:rsidR="00442BEA" w:rsidRPr="007C024F" w:rsidRDefault="00442BEA" w:rsidP="00442BEA">
            <w:pPr>
              <w:rPr>
                <w:sz w:val="20"/>
                <w:szCs w:val="20"/>
                <w:lang w:val="en-US"/>
              </w:rPr>
            </w:pPr>
            <w:r w:rsidRPr="007C024F">
              <w:rPr>
                <w:sz w:val="20"/>
                <w:szCs w:val="20"/>
                <w:lang w:val="en-US"/>
              </w:rPr>
              <w:t>196</w:t>
            </w:r>
          </w:p>
        </w:tc>
      </w:tr>
      <w:tr w:rsidR="00442BEA" w:rsidRPr="007C024F" w14:paraId="5730DB4A" w14:textId="77777777" w:rsidTr="00442BEA">
        <w:tc>
          <w:tcPr>
            <w:tcW w:w="1271" w:type="dxa"/>
          </w:tcPr>
          <w:p w14:paraId="697BBD2B" w14:textId="77777777" w:rsidR="00442BEA" w:rsidRPr="007C024F" w:rsidRDefault="00442BEA" w:rsidP="00442BEA">
            <w:pPr>
              <w:rPr>
                <w:sz w:val="20"/>
                <w:szCs w:val="20"/>
                <w:lang w:val="en-US"/>
              </w:rPr>
            </w:pPr>
            <w:r w:rsidRPr="007C024F">
              <w:rPr>
                <w:sz w:val="20"/>
                <w:szCs w:val="20"/>
                <w:lang w:val="en-US"/>
              </w:rPr>
              <w:t>50.07</w:t>
            </w:r>
          </w:p>
        </w:tc>
        <w:tc>
          <w:tcPr>
            <w:tcW w:w="3969" w:type="dxa"/>
          </w:tcPr>
          <w:p w14:paraId="4B1509AA" w14:textId="77777777" w:rsidR="00442BEA" w:rsidRPr="007C024F" w:rsidRDefault="00442BEA" w:rsidP="00442BEA">
            <w:pPr>
              <w:rPr>
                <w:sz w:val="20"/>
                <w:szCs w:val="20"/>
                <w:lang w:val="en-US"/>
              </w:rPr>
            </w:pPr>
            <w:r w:rsidRPr="007C024F">
              <w:rPr>
                <w:sz w:val="20"/>
                <w:szCs w:val="20"/>
                <w:lang w:val="en-US"/>
              </w:rPr>
              <w:t>Human Resources Generalist</w:t>
            </w:r>
          </w:p>
        </w:tc>
        <w:tc>
          <w:tcPr>
            <w:tcW w:w="992" w:type="dxa"/>
          </w:tcPr>
          <w:p w14:paraId="01209FF2" w14:textId="77777777" w:rsidR="00442BEA" w:rsidRPr="007C024F" w:rsidRDefault="00442BEA" w:rsidP="00442BEA">
            <w:pPr>
              <w:rPr>
                <w:sz w:val="20"/>
                <w:szCs w:val="20"/>
                <w:lang w:val="en-US"/>
              </w:rPr>
            </w:pPr>
            <w:r w:rsidRPr="007C024F">
              <w:rPr>
                <w:sz w:val="20"/>
                <w:szCs w:val="20"/>
                <w:lang w:val="en-US"/>
              </w:rPr>
              <w:t>202</w:t>
            </w:r>
          </w:p>
        </w:tc>
      </w:tr>
      <w:tr w:rsidR="00442BEA" w:rsidRPr="007C024F" w14:paraId="0057B2C1" w14:textId="77777777" w:rsidTr="00442BEA">
        <w:tc>
          <w:tcPr>
            <w:tcW w:w="1271" w:type="dxa"/>
          </w:tcPr>
          <w:p w14:paraId="08597DED" w14:textId="77777777" w:rsidR="00442BEA" w:rsidRPr="007C024F" w:rsidRDefault="00442BEA" w:rsidP="00442BEA">
            <w:pPr>
              <w:rPr>
                <w:sz w:val="20"/>
                <w:szCs w:val="20"/>
                <w:lang w:val="en-US"/>
              </w:rPr>
            </w:pPr>
            <w:r w:rsidRPr="007C024F">
              <w:rPr>
                <w:sz w:val="20"/>
                <w:szCs w:val="20"/>
                <w:lang w:val="en-US"/>
              </w:rPr>
              <w:t>10.07</w:t>
            </w:r>
          </w:p>
        </w:tc>
        <w:tc>
          <w:tcPr>
            <w:tcW w:w="3969" w:type="dxa"/>
          </w:tcPr>
          <w:p w14:paraId="6C40B0FB" w14:textId="77777777" w:rsidR="00442BEA" w:rsidRPr="007C024F" w:rsidRDefault="00442BEA" w:rsidP="00442BEA">
            <w:pPr>
              <w:rPr>
                <w:sz w:val="20"/>
                <w:szCs w:val="20"/>
                <w:lang w:val="en-US"/>
              </w:rPr>
            </w:pPr>
            <w:r w:rsidRPr="007C024F">
              <w:rPr>
                <w:sz w:val="20"/>
                <w:szCs w:val="20"/>
                <w:lang w:val="en-US"/>
              </w:rPr>
              <w:t>Manager Validation</w:t>
            </w:r>
          </w:p>
        </w:tc>
        <w:tc>
          <w:tcPr>
            <w:tcW w:w="992" w:type="dxa"/>
          </w:tcPr>
          <w:p w14:paraId="08D27CC1" w14:textId="77777777" w:rsidR="00442BEA" w:rsidRPr="007C024F" w:rsidRDefault="00442BEA" w:rsidP="00442BEA">
            <w:pPr>
              <w:rPr>
                <w:sz w:val="20"/>
                <w:szCs w:val="20"/>
                <w:lang w:val="en-US"/>
              </w:rPr>
            </w:pPr>
            <w:r w:rsidRPr="007C024F">
              <w:rPr>
                <w:sz w:val="20"/>
                <w:szCs w:val="20"/>
                <w:lang w:val="en-US"/>
              </w:rPr>
              <w:t>213</w:t>
            </w:r>
          </w:p>
        </w:tc>
      </w:tr>
      <w:tr w:rsidR="00442BEA" w:rsidRPr="007C024F" w14:paraId="31A669A2" w14:textId="77777777" w:rsidTr="00442BEA">
        <w:tc>
          <w:tcPr>
            <w:tcW w:w="1271" w:type="dxa"/>
          </w:tcPr>
          <w:p w14:paraId="3F713369" w14:textId="77777777" w:rsidR="00442BEA" w:rsidRPr="007C024F" w:rsidRDefault="00442BEA" w:rsidP="00442BEA">
            <w:pPr>
              <w:rPr>
                <w:sz w:val="20"/>
                <w:szCs w:val="20"/>
                <w:lang w:val="en-US"/>
              </w:rPr>
            </w:pPr>
            <w:r w:rsidRPr="007C024F">
              <w:rPr>
                <w:sz w:val="20"/>
                <w:szCs w:val="20"/>
                <w:lang w:val="en-US"/>
              </w:rPr>
              <w:t>40.06</w:t>
            </w:r>
          </w:p>
        </w:tc>
        <w:tc>
          <w:tcPr>
            <w:tcW w:w="3969" w:type="dxa"/>
          </w:tcPr>
          <w:p w14:paraId="74CE1DCE" w14:textId="77777777" w:rsidR="00442BEA" w:rsidRPr="007C024F" w:rsidRDefault="00442BEA" w:rsidP="00442BEA">
            <w:pPr>
              <w:rPr>
                <w:sz w:val="20"/>
                <w:szCs w:val="20"/>
                <w:lang w:val="en-US"/>
              </w:rPr>
            </w:pPr>
            <w:r w:rsidRPr="007C024F">
              <w:rPr>
                <w:sz w:val="20"/>
                <w:szCs w:val="20"/>
                <w:lang w:val="en-US"/>
              </w:rPr>
              <w:t>Manager Purchasing</w:t>
            </w:r>
          </w:p>
        </w:tc>
        <w:tc>
          <w:tcPr>
            <w:tcW w:w="992" w:type="dxa"/>
          </w:tcPr>
          <w:p w14:paraId="225A6E2F" w14:textId="77777777" w:rsidR="00442BEA" w:rsidRPr="007C024F" w:rsidRDefault="00442BEA" w:rsidP="00442BEA">
            <w:pPr>
              <w:rPr>
                <w:sz w:val="20"/>
                <w:szCs w:val="20"/>
                <w:lang w:val="en-US"/>
              </w:rPr>
            </w:pPr>
            <w:r w:rsidRPr="007C024F">
              <w:rPr>
                <w:sz w:val="20"/>
                <w:szCs w:val="20"/>
                <w:lang w:val="en-US"/>
              </w:rPr>
              <w:t>214</w:t>
            </w:r>
          </w:p>
        </w:tc>
      </w:tr>
      <w:tr w:rsidR="00442BEA" w:rsidRPr="007C024F" w14:paraId="2B141E53" w14:textId="77777777" w:rsidTr="00442BEA">
        <w:tc>
          <w:tcPr>
            <w:tcW w:w="1271" w:type="dxa"/>
          </w:tcPr>
          <w:p w14:paraId="582F2E50" w14:textId="77777777" w:rsidR="00442BEA" w:rsidRPr="007C024F" w:rsidRDefault="00442BEA" w:rsidP="00442BEA">
            <w:pPr>
              <w:rPr>
                <w:sz w:val="20"/>
                <w:szCs w:val="20"/>
                <w:lang w:val="en-US"/>
              </w:rPr>
            </w:pPr>
            <w:r w:rsidRPr="007C024F">
              <w:rPr>
                <w:sz w:val="20"/>
                <w:szCs w:val="20"/>
                <w:lang w:val="en-US"/>
              </w:rPr>
              <w:t>20.05</w:t>
            </w:r>
          </w:p>
        </w:tc>
        <w:tc>
          <w:tcPr>
            <w:tcW w:w="3969" w:type="dxa"/>
          </w:tcPr>
          <w:p w14:paraId="2510A854" w14:textId="3444FCF9" w:rsidR="00442BEA" w:rsidRPr="007C024F" w:rsidRDefault="00442BEA" w:rsidP="002C05C9">
            <w:pPr>
              <w:rPr>
                <w:sz w:val="20"/>
                <w:szCs w:val="20"/>
                <w:lang w:val="en-US"/>
              </w:rPr>
            </w:pPr>
            <w:r w:rsidRPr="007C024F">
              <w:rPr>
                <w:sz w:val="20"/>
                <w:szCs w:val="20"/>
                <w:lang w:val="en-US"/>
              </w:rPr>
              <w:t>OpEx</w:t>
            </w:r>
            <w:r w:rsidR="002C05C9">
              <w:rPr>
                <w:sz w:val="20"/>
                <w:szCs w:val="20"/>
                <w:lang w:val="en-US"/>
              </w:rPr>
              <w:t xml:space="preserve"> </w:t>
            </w:r>
            <w:r w:rsidRPr="007C024F">
              <w:rPr>
                <w:sz w:val="20"/>
                <w:szCs w:val="20"/>
                <w:lang w:val="en-US"/>
              </w:rPr>
              <w:t>Co</w:t>
            </w:r>
            <w:r w:rsidR="002C05C9">
              <w:rPr>
                <w:sz w:val="20"/>
                <w:szCs w:val="20"/>
                <w:lang w:val="en-US"/>
              </w:rPr>
              <w:t>o</w:t>
            </w:r>
            <w:r w:rsidRPr="007C024F">
              <w:rPr>
                <w:sz w:val="20"/>
                <w:szCs w:val="20"/>
                <w:lang w:val="en-US"/>
              </w:rPr>
              <w:t>rdinator</w:t>
            </w:r>
          </w:p>
        </w:tc>
        <w:tc>
          <w:tcPr>
            <w:tcW w:w="992" w:type="dxa"/>
          </w:tcPr>
          <w:p w14:paraId="0B165C43" w14:textId="77777777" w:rsidR="00442BEA" w:rsidRPr="007C024F" w:rsidRDefault="00442BEA" w:rsidP="00442BEA">
            <w:pPr>
              <w:rPr>
                <w:sz w:val="20"/>
                <w:szCs w:val="20"/>
                <w:lang w:val="en-US"/>
              </w:rPr>
            </w:pPr>
            <w:r w:rsidRPr="007C024F">
              <w:rPr>
                <w:sz w:val="20"/>
                <w:szCs w:val="20"/>
                <w:lang w:val="en-US"/>
              </w:rPr>
              <w:t>220</w:t>
            </w:r>
          </w:p>
        </w:tc>
      </w:tr>
      <w:tr w:rsidR="00442BEA" w:rsidRPr="007C024F" w14:paraId="0BB78273" w14:textId="77777777" w:rsidTr="00442BEA">
        <w:tc>
          <w:tcPr>
            <w:tcW w:w="1271" w:type="dxa"/>
          </w:tcPr>
          <w:p w14:paraId="3DDC317E" w14:textId="77777777" w:rsidR="00442BEA" w:rsidRPr="007C024F" w:rsidRDefault="00442BEA" w:rsidP="00442BEA">
            <w:pPr>
              <w:rPr>
                <w:sz w:val="20"/>
                <w:szCs w:val="20"/>
                <w:lang w:val="en-US"/>
              </w:rPr>
            </w:pPr>
            <w:r w:rsidRPr="007C024F">
              <w:rPr>
                <w:sz w:val="20"/>
                <w:szCs w:val="20"/>
                <w:lang w:val="en-US"/>
              </w:rPr>
              <w:t>50.08</w:t>
            </w:r>
          </w:p>
        </w:tc>
        <w:tc>
          <w:tcPr>
            <w:tcW w:w="3969" w:type="dxa"/>
          </w:tcPr>
          <w:p w14:paraId="4363725C" w14:textId="77777777" w:rsidR="00442BEA" w:rsidRPr="007C024F" w:rsidRDefault="00442BEA" w:rsidP="00442BEA">
            <w:pPr>
              <w:rPr>
                <w:sz w:val="20"/>
                <w:szCs w:val="20"/>
                <w:lang w:val="en-US"/>
              </w:rPr>
            </w:pPr>
            <w:r w:rsidRPr="007C024F">
              <w:rPr>
                <w:sz w:val="20"/>
                <w:szCs w:val="20"/>
                <w:lang w:val="en-US"/>
              </w:rPr>
              <w:t>Manager IS</w:t>
            </w:r>
          </w:p>
        </w:tc>
        <w:tc>
          <w:tcPr>
            <w:tcW w:w="992" w:type="dxa"/>
          </w:tcPr>
          <w:p w14:paraId="5927071E" w14:textId="77777777" w:rsidR="00442BEA" w:rsidRPr="007C024F" w:rsidRDefault="00442BEA" w:rsidP="00442BEA">
            <w:pPr>
              <w:rPr>
                <w:sz w:val="20"/>
                <w:szCs w:val="20"/>
                <w:lang w:val="en-US"/>
              </w:rPr>
            </w:pPr>
            <w:r w:rsidRPr="007C024F">
              <w:rPr>
                <w:sz w:val="20"/>
                <w:szCs w:val="20"/>
                <w:lang w:val="en-US"/>
              </w:rPr>
              <w:t>230</w:t>
            </w:r>
          </w:p>
        </w:tc>
      </w:tr>
    </w:tbl>
    <w:p w14:paraId="77209FF9" w14:textId="77777777" w:rsidR="00442BEA" w:rsidRPr="007C024F" w:rsidRDefault="00442BEA" w:rsidP="00CB063B">
      <w:pPr>
        <w:rPr>
          <w:sz w:val="20"/>
          <w:szCs w:val="20"/>
          <w:lang w:val="en-US"/>
        </w:rPr>
      </w:pPr>
    </w:p>
    <w:tbl>
      <w:tblPr>
        <w:tblStyle w:val="Tabelraster"/>
        <w:tblW w:w="0" w:type="auto"/>
        <w:tblLook w:val="04A0" w:firstRow="1" w:lastRow="0" w:firstColumn="1" w:lastColumn="0" w:noHBand="0" w:noVBand="1"/>
      </w:tblPr>
      <w:tblGrid>
        <w:gridCol w:w="1559"/>
        <w:gridCol w:w="1559"/>
      </w:tblGrid>
      <w:tr w:rsidR="00E2243C" w:rsidRPr="00442BEA" w14:paraId="3F3CC008" w14:textId="628170AC" w:rsidTr="00AE0AC4">
        <w:tc>
          <w:tcPr>
            <w:tcW w:w="1559" w:type="dxa"/>
            <w:shd w:val="clear" w:color="auto" w:fill="3875BA"/>
          </w:tcPr>
          <w:p w14:paraId="6C02B73E" w14:textId="5D81426B" w:rsidR="00E2243C" w:rsidRPr="00AE0AC4" w:rsidRDefault="00442BEA" w:rsidP="00E2243C">
            <w:pPr>
              <w:rPr>
                <w:b/>
                <w:color w:val="FFFFFF" w:themeColor="background1"/>
                <w:lang w:val="en-US"/>
              </w:rPr>
            </w:pPr>
            <w:r w:rsidRPr="00AE0AC4">
              <w:rPr>
                <w:b/>
                <w:sz w:val="20"/>
                <w:szCs w:val="20"/>
              </w:rPr>
              <w:br w:type="page"/>
            </w:r>
            <w:r w:rsidR="00E2243C" w:rsidRPr="00AE0AC4">
              <w:rPr>
                <w:b/>
                <w:color w:val="FFFFFF" w:themeColor="background1"/>
                <w:lang w:val="en-US"/>
              </w:rPr>
              <w:t>ORBA-score</w:t>
            </w:r>
          </w:p>
        </w:tc>
        <w:tc>
          <w:tcPr>
            <w:tcW w:w="1559" w:type="dxa"/>
            <w:shd w:val="clear" w:color="auto" w:fill="3875BA"/>
          </w:tcPr>
          <w:p w14:paraId="1ACC72F1" w14:textId="728677C4" w:rsidR="00E2243C" w:rsidRPr="00AE0AC4" w:rsidRDefault="00E2243C" w:rsidP="00E2243C">
            <w:pPr>
              <w:jc w:val="center"/>
              <w:rPr>
                <w:b/>
                <w:color w:val="FFFFFF" w:themeColor="background1"/>
                <w:lang w:val="en-US"/>
              </w:rPr>
            </w:pPr>
            <w:r w:rsidRPr="00AE0AC4">
              <w:rPr>
                <w:b/>
                <w:color w:val="FFFFFF" w:themeColor="background1"/>
                <w:lang w:val="en-US"/>
              </w:rPr>
              <w:t>Salarisschaal</w:t>
            </w:r>
          </w:p>
        </w:tc>
      </w:tr>
      <w:tr w:rsidR="00E2243C" w:rsidRPr="00442BEA" w14:paraId="30C302B7" w14:textId="30625614" w:rsidTr="004A6AA9">
        <w:tc>
          <w:tcPr>
            <w:tcW w:w="1559" w:type="dxa"/>
          </w:tcPr>
          <w:p w14:paraId="45678E18" w14:textId="1343A75C" w:rsidR="00E2243C" w:rsidRPr="00442BEA" w:rsidRDefault="00E2243C" w:rsidP="00E2243C">
            <w:r w:rsidRPr="00442BEA">
              <w:t>0</w:t>
            </w:r>
            <w:r>
              <w:t xml:space="preserve"> </w:t>
            </w:r>
            <w:r w:rsidRPr="00442BEA">
              <w:t>- 34,5</w:t>
            </w:r>
          </w:p>
        </w:tc>
        <w:tc>
          <w:tcPr>
            <w:tcW w:w="1559" w:type="dxa"/>
          </w:tcPr>
          <w:p w14:paraId="478CFE87" w14:textId="2BAD9ED4" w:rsidR="00E2243C" w:rsidRPr="00442BEA" w:rsidRDefault="00E2243C" w:rsidP="00E2243C">
            <w:pPr>
              <w:jc w:val="center"/>
            </w:pPr>
            <w:r w:rsidRPr="00442BEA">
              <w:t>A</w:t>
            </w:r>
          </w:p>
        </w:tc>
      </w:tr>
      <w:tr w:rsidR="00E2243C" w:rsidRPr="00442BEA" w14:paraId="6948AE93" w14:textId="070D62E7" w:rsidTr="004A6AA9">
        <w:tc>
          <w:tcPr>
            <w:tcW w:w="1559" w:type="dxa"/>
          </w:tcPr>
          <w:p w14:paraId="308494AE" w14:textId="25783696" w:rsidR="00E2243C" w:rsidRPr="00442BEA" w:rsidRDefault="00E2243C" w:rsidP="00E2243C">
            <w:r w:rsidRPr="00442BEA">
              <w:t>35</w:t>
            </w:r>
            <w:r>
              <w:t xml:space="preserve"> </w:t>
            </w:r>
            <w:r w:rsidRPr="00442BEA">
              <w:t>- 54,5</w:t>
            </w:r>
          </w:p>
        </w:tc>
        <w:tc>
          <w:tcPr>
            <w:tcW w:w="1559" w:type="dxa"/>
          </w:tcPr>
          <w:p w14:paraId="2797F3F0" w14:textId="3EB2F1F9" w:rsidR="00E2243C" w:rsidRPr="00442BEA" w:rsidRDefault="00E2243C" w:rsidP="00E2243C">
            <w:pPr>
              <w:jc w:val="center"/>
            </w:pPr>
            <w:r w:rsidRPr="00442BEA">
              <w:t>B</w:t>
            </w:r>
          </w:p>
        </w:tc>
      </w:tr>
      <w:tr w:rsidR="00E2243C" w:rsidRPr="00442BEA" w14:paraId="4BCB822A" w14:textId="0B7604A0" w:rsidTr="004A6AA9">
        <w:tc>
          <w:tcPr>
            <w:tcW w:w="1559" w:type="dxa"/>
          </w:tcPr>
          <w:p w14:paraId="4D3D82B0" w14:textId="0FD2DAE2" w:rsidR="00E2243C" w:rsidRPr="00442BEA" w:rsidRDefault="00E2243C" w:rsidP="00E2243C">
            <w:r w:rsidRPr="00442BEA">
              <w:t>55</w:t>
            </w:r>
            <w:r>
              <w:t xml:space="preserve"> </w:t>
            </w:r>
            <w:r w:rsidRPr="00442BEA">
              <w:t>- 74,5</w:t>
            </w:r>
          </w:p>
        </w:tc>
        <w:tc>
          <w:tcPr>
            <w:tcW w:w="1559" w:type="dxa"/>
          </w:tcPr>
          <w:p w14:paraId="499C17B6" w14:textId="71F9B7D1" w:rsidR="00E2243C" w:rsidRPr="00442BEA" w:rsidRDefault="00E2243C" w:rsidP="00E2243C">
            <w:pPr>
              <w:jc w:val="center"/>
            </w:pPr>
            <w:r w:rsidRPr="00442BEA">
              <w:t>C</w:t>
            </w:r>
          </w:p>
        </w:tc>
      </w:tr>
      <w:tr w:rsidR="00E2243C" w:rsidRPr="00442BEA" w14:paraId="7DDB1D6A" w14:textId="044673B1" w:rsidTr="004A6AA9">
        <w:tc>
          <w:tcPr>
            <w:tcW w:w="1559" w:type="dxa"/>
          </w:tcPr>
          <w:p w14:paraId="0654CA22" w14:textId="2723C108" w:rsidR="00E2243C" w:rsidRPr="00442BEA" w:rsidRDefault="00E2243C" w:rsidP="00E2243C">
            <w:r w:rsidRPr="00442BEA">
              <w:t>75</w:t>
            </w:r>
            <w:r>
              <w:t xml:space="preserve"> </w:t>
            </w:r>
            <w:r w:rsidRPr="00442BEA">
              <w:t>- 94,5</w:t>
            </w:r>
          </w:p>
        </w:tc>
        <w:tc>
          <w:tcPr>
            <w:tcW w:w="1559" w:type="dxa"/>
          </w:tcPr>
          <w:p w14:paraId="1DD10739" w14:textId="140DCF61" w:rsidR="00E2243C" w:rsidRPr="00442BEA" w:rsidRDefault="00E2243C" w:rsidP="00E2243C">
            <w:pPr>
              <w:jc w:val="center"/>
            </w:pPr>
            <w:r w:rsidRPr="00442BEA">
              <w:t>D</w:t>
            </w:r>
          </w:p>
        </w:tc>
      </w:tr>
      <w:tr w:rsidR="00E2243C" w:rsidRPr="00442BEA" w14:paraId="6AB90434" w14:textId="770ED8D7" w:rsidTr="004A6AA9">
        <w:tc>
          <w:tcPr>
            <w:tcW w:w="1559" w:type="dxa"/>
          </w:tcPr>
          <w:p w14:paraId="76B07658" w14:textId="225F4FCC" w:rsidR="00E2243C" w:rsidRPr="00442BEA" w:rsidRDefault="00E2243C" w:rsidP="00E2243C">
            <w:r w:rsidRPr="00442BEA">
              <w:t>95</w:t>
            </w:r>
            <w:r>
              <w:t xml:space="preserve"> </w:t>
            </w:r>
            <w:r w:rsidRPr="00442BEA">
              <w:t>-</w:t>
            </w:r>
            <w:r>
              <w:t xml:space="preserve"> </w:t>
            </w:r>
            <w:r w:rsidRPr="00442BEA">
              <w:t xml:space="preserve">114,5 </w:t>
            </w:r>
          </w:p>
        </w:tc>
        <w:tc>
          <w:tcPr>
            <w:tcW w:w="1559" w:type="dxa"/>
          </w:tcPr>
          <w:p w14:paraId="0FA1A6B8" w14:textId="70D978DA" w:rsidR="00E2243C" w:rsidRPr="00442BEA" w:rsidRDefault="00E2243C" w:rsidP="00E2243C">
            <w:pPr>
              <w:jc w:val="center"/>
            </w:pPr>
            <w:r w:rsidRPr="00442BEA">
              <w:t>E</w:t>
            </w:r>
          </w:p>
        </w:tc>
      </w:tr>
      <w:tr w:rsidR="00E2243C" w:rsidRPr="00442BEA" w14:paraId="63080B45" w14:textId="4785A900" w:rsidTr="004A6AA9">
        <w:tc>
          <w:tcPr>
            <w:tcW w:w="1559" w:type="dxa"/>
          </w:tcPr>
          <w:p w14:paraId="64DBE5B4" w14:textId="335AEBFB" w:rsidR="00E2243C" w:rsidRPr="00442BEA" w:rsidRDefault="00E2243C" w:rsidP="00E2243C">
            <w:r w:rsidRPr="00442BEA">
              <w:t>115</w:t>
            </w:r>
            <w:r>
              <w:t xml:space="preserve"> </w:t>
            </w:r>
            <w:r w:rsidRPr="00442BEA">
              <w:t>-</w:t>
            </w:r>
            <w:r>
              <w:t xml:space="preserve"> </w:t>
            </w:r>
            <w:r w:rsidRPr="00442BEA">
              <w:t xml:space="preserve">134,5 </w:t>
            </w:r>
          </w:p>
        </w:tc>
        <w:tc>
          <w:tcPr>
            <w:tcW w:w="1559" w:type="dxa"/>
          </w:tcPr>
          <w:p w14:paraId="6DB13BC4" w14:textId="61FE415F" w:rsidR="00E2243C" w:rsidRPr="00442BEA" w:rsidRDefault="00E2243C" w:rsidP="00E2243C">
            <w:pPr>
              <w:jc w:val="center"/>
            </w:pPr>
            <w:r w:rsidRPr="00442BEA">
              <w:t>F</w:t>
            </w:r>
          </w:p>
        </w:tc>
      </w:tr>
      <w:tr w:rsidR="00E2243C" w:rsidRPr="00442BEA" w14:paraId="7F49DBCF" w14:textId="434EB514" w:rsidTr="004A6AA9">
        <w:tc>
          <w:tcPr>
            <w:tcW w:w="1559" w:type="dxa"/>
          </w:tcPr>
          <w:p w14:paraId="4F1F4FEB" w14:textId="405BDC73" w:rsidR="00E2243C" w:rsidRPr="00442BEA" w:rsidRDefault="00E2243C" w:rsidP="00E2243C">
            <w:r w:rsidRPr="00442BEA">
              <w:t>135</w:t>
            </w:r>
            <w:r>
              <w:t xml:space="preserve"> </w:t>
            </w:r>
            <w:r w:rsidRPr="00442BEA">
              <w:t>-</w:t>
            </w:r>
            <w:r>
              <w:t xml:space="preserve"> </w:t>
            </w:r>
            <w:r w:rsidRPr="00442BEA">
              <w:t xml:space="preserve">159,5 </w:t>
            </w:r>
          </w:p>
        </w:tc>
        <w:tc>
          <w:tcPr>
            <w:tcW w:w="1559" w:type="dxa"/>
          </w:tcPr>
          <w:p w14:paraId="3D85A93E" w14:textId="721ED537" w:rsidR="00E2243C" w:rsidRPr="00442BEA" w:rsidRDefault="00E2243C" w:rsidP="00E2243C">
            <w:pPr>
              <w:jc w:val="center"/>
            </w:pPr>
            <w:r w:rsidRPr="00442BEA">
              <w:t>G</w:t>
            </w:r>
          </w:p>
        </w:tc>
      </w:tr>
      <w:tr w:rsidR="00E2243C" w:rsidRPr="00442BEA" w14:paraId="4353D066" w14:textId="4BBA755B" w:rsidTr="004A6AA9">
        <w:tc>
          <w:tcPr>
            <w:tcW w:w="1559" w:type="dxa"/>
          </w:tcPr>
          <w:p w14:paraId="5F89C4E8" w14:textId="66AB1F60" w:rsidR="00E2243C" w:rsidRPr="00442BEA" w:rsidRDefault="00E2243C" w:rsidP="00E2243C">
            <w:r w:rsidRPr="00442BEA">
              <w:t>160</w:t>
            </w:r>
            <w:r>
              <w:t xml:space="preserve"> </w:t>
            </w:r>
            <w:r w:rsidRPr="00442BEA">
              <w:t>-</w:t>
            </w:r>
            <w:r>
              <w:t xml:space="preserve"> </w:t>
            </w:r>
            <w:r w:rsidRPr="00442BEA">
              <w:t xml:space="preserve">184,5 </w:t>
            </w:r>
          </w:p>
        </w:tc>
        <w:tc>
          <w:tcPr>
            <w:tcW w:w="1559" w:type="dxa"/>
          </w:tcPr>
          <w:p w14:paraId="4B3508FD" w14:textId="23E69AEA" w:rsidR="00E2243C" w:rsidRPr="00442BEA" w:rsidRDefault="00E2243C" w:rsidP="00E2243C">
            <w:pPr>
              <w:jc w:val="center"/>
            </w:pPr>
            <w:r w:rsidRPr="00442BEA">
              <w:t>H</w:t>
            </w:r>
          </w:p>
        </w:tc>
      </w:tr>
      <w:tr w:rsidR="00E2243C" w:rsidRPr="00442BEA" w14:paraId="7AAA598A" w14:textId="4CA69F16" w:rsidTr="004A6AA9">
        <w:tc>
          <w:tcPr>
            <w:tcW w:w="1559" w:type="dxa"/>
          </w:tcPr>
          <w:p w14:paraId="0C92E6BB" w14:textId="14022C55" w:rsidR="00E2243C" w:rsidRPr="00442BEA" w:rsidRDefault="00E2243C" w:rsidP="00E2243C">
            <w:r w:rsidRPr="00442BEA">
              <w:t>185</w:t>
            </w:r>
            <w:r>
              <w:t xml:space="preserve"> </w:t>
            </w:r>
            <w:r w:rsidRPr="00442BEA">
              <w:t>-</w:t>
            </w:r>
            <w:r>
              <w:t xml:space="preserve"> </w:t>
            </w:r>
            <w:r w:rsidRPr="00442BEA">
              <w:t>209,5</w:t>
            </w:r>
          </w:p>
        </w:tc>
        <w:tc>
          <w:tcPr>
            <w:tcW w:w="1559" w:type="dxa"/>
          </w:tcPr>
          <w:p w14:paraId="2F31EC47" w14:textId="60D1C744" w:rsidR="00E2243C" w:rsidRPr="00442BEA" w:rsidRDefault="00E2243C" w:rsidP="00E2243C">
            <w:pPr>
              <w:jc w:val="center"/>
            </w:pPr>
            <w:r w:rsidRPr="00442BEA">
              <w:t>5</w:t>
            </w:r>
          </w:p>
        </w:tc>
      </w:tr>
      <w:tr w:rsidR="00E2243C" w:rsidRPr="00442BEA" w14:paraId="483367F3" w14:textId="29423F1A" w:rsidTr="004A6AA9">
        <w:tc>
          <w:tcPr>
            <w:tcW w:w="1559" w:type="dxa"/>
          </w:tcPr>
          <w:p w14:paraId="70DF790A" w14:textId="622522D1" w:rsidR="00E2243C" w:rsidRPr="00442BEA" w:rsidRDefault="00E2243C" w:rsidP="00E2243C">
            <w:r w:rsidRPr="00442BEA">
              <w:t>210</w:t>
            </w:r>
            <w:r>
              <w:t xml:space="preserve"> </w:t>
            </w:r>
            <w:r w:rsidRPr="00442BEA">
              <w:t>-</w:t>
            </w:r>
            <w:r>
              <w:t xml:space="preserve"> </w:t>
            </w:r>
            <w:r w:rsidRPr="00442BEA">
              <w:t xml:space="preserve">234,5 </w:t>
            </w:r>
          </w:p>
        </w:tc>
        <w:tc>
          <w:tcPr>
            <w:tcW w:w="1559" w:type="dxa"/>
          </w:tcPr>
          <w:p w14:paraId="6D7BA415" w14:textId="6AD667BF" w:rsidR="00E2243C" w:rsidRPr="00442BEA" w:rsidRDefault="00E2243C" w:rsidP="00E2243C">
            <w:pPr>
              <w:jc w:val="center"/>
            </w:pPr>
            <w:r w:rsidRPr="00442BEA">
              <w:t>6</w:t>
            </w:r>
          </w:p>
        </w:tc>
      </w:tr>
      <w:tr w:rsidR="00E2243C" w:rsidRPr="00442BEA" w14:paraId="7DD83AF1" w14:textId="3B529917" w:rsidTr="004A6AA9">
        <w:tc>
          <w:tcPr>
            <w:tcW w:w="1559" w:type="dxa"/>
          </w:tcPr>
          <w:p w14:paraId="45DB0193" w14:textId="64C1A95C" w:rsidR="00E2243C" w:rsidRPr="00442BEA" w:rsidRDefault="00E2243C" w:rsidP="00E2243C">
            <w:r w:rsidRPr="00442BEA">
              <w:t>235</w:t>
            </w:r>
            <w:r>
              <w:t xml:space="preserve"> </w:t>
            </w:r>
            <w:r w:rsidRPr="00442BEA">
              <w:t>-</w:t>
            </w:r>
            <w:r>
              <w:t xml:space="preserve"> </w:t>
            </w:r>
            <w:r w:rsidRPr="00442BEA">
              <w:t>259</w:t>
            </w:r>
          </w:p>
        </w:tc>
        <w:tc>
          <w:tcPr>
            <w:tcW w:w="1559" w:type="dxa"/>
          </w:tcPr>
          <w:p w14:paraId="6AC7CAB7" w14:textId="3E5707BE" w:rsidR="00E2243C" w:rsidRPr="00442BEA" w:rsidRDefault="00E2243C" w:rsidP="00E2243C">
            <w:pPr>
              <w:jc w:val="center"/>
            </w:pPr>
            <w:r w:rsidRPr="00442BEA">
              <w:t>7</w:t>
            </w:r>
          </w:p>
        </w:tc>
      </w:tr>
      <w:tr w:rsidR="005208A7" w:rsidRPr="00442BEA" w14:paraId="3DD80DA9" w14:textId="77777777" w:rsidTr="004A6AA9">
        <w:tc>
          <w:tcPr>
            <w:tcW w:w="1559" w:type="dxa"/>
          </w:tcPr>
          <w:p w14:paraId="06AEDAAF" w14:textId="474E92A0" w:rsidR="005208A7" w:rsidRPr="00442BEA" w:rsidRDefault="005208A7" w:rsidP="00E2243C">
            <w:r>
              <w:t>260 – 284,5</w:t>
            </w:r>
          </w:p>
        </w:tc>
        <w:tc>
          <w:tcPr>
            <w:tcW w:w="1559" w:type="dxa"/>
          </w:tcPr>
          <w:p w14:paraId="7D082DF5" w14:textId="2C5BD69F" w:rsidR="005208A7" w:rsidRPr="00442BEA" w:rsidRDefault="005208A7" w:rsidP="00E2243C">
            <w:pPr>
              <w:jc w:val="center"/>
            </w:pPr>
            <w:r>
              <w:t>8</w:t>
            </w:r>
          </w:p>
        </w:tc>
      </w:tr>
      <w:tr w:rsidR="005208A7" w:rsidRPr="00442BEA" w14:paraId="432639D7" w14:textId="77777777" w:rsidTr="004A6AA9">
        <w:tc>
          <w:tcPr>
            <w:tcW w:w="1559" w:type="dxa"/>
          </w:tcPr>
          <w:p w14:paraId="3CBFD58E" w14:textId="2A7D17B1" w:rsidR="005208A7" w:rsidRDefault="005208A7" w:rsidP="00E2243C">
            <w:r>
              <w:t>285 – 309,5</w:t>
            </w:r>
          </w:p>
        </w:tc>
        <w:tc>
          <w:tcPr>
            <w:tcW w:w="1559" w:type="dxa"/>
          </w:tcPr>
          <w:p w14:paraId="26707431" w14:textId="1C02B78C" w:rsidR="005208A7" w:rsidRDefault="005208A7" w:rsidP="00E2243C">
            <w:pPr>
              <w:jc w:val="center"/>
            </w:pPr>
            <w:r>
              <w:t>9</w:t>
            </w:r>
          </w:p>
        </w:tc>
      </w:tr>
    </w:tbl>
    <w:p w14:paraId="60DAC6E9" w14:textId="77777777" w:rsidR="009328B8" w:rsidRPr="00442BEA" w:rsidRDefault="009328B8" w:rsidP="00CB063B"/>
    <w:p w14:paraId="62D7B1B3" w14:textId="77777777" w:rsidR="008A659E" w:rsidRPr="00442BEA" w:rsidRDefault="008A659E" w:rsidP="00CB063B"/>
    <w:p w14:paraId="49005374" w14:textId="77777777" w:rsidR="008A659E" w:rsidRPr="00442BEA" w:rsidRDefault="008A659E">
      <w:r w:rsidRPr="00442BEA">
        <w:br w:type="page"/>
      </w:r>
    </w:p>
    <w:p w14:paraId="5707EDBA" w14:textId="05B0655D" w:rsidR="00110C51" w:rsidRDefault="00110C51" w:rsidP="009F7306">
      <w:pPr>
        <w:pStyle w:val="Bijlagekop"/>
      </w:pPr>
      <w:bookmarkStart w:id="25" w:name="_Ref466383422"/>
      <w:bookmarkStart w:id="26" w:name="_Ref466383433"/>
      <w:bookmarkStart w:id="27" w:name="_Ref466384462"/>
      <w:bookmarkStart w:id="28" w:name="_Ref466384531"/>
      <w:bookmarkStart w:id="29" w:name="_Ref466384574"/>
      <w:bookmarkStart w:id="30" w:name="_Toc478054419"/>
      <w:r>
        <w:t>Salarisschalen</w:t>
      </w:r>
      <w:bookmarkEnd w:id="25"/>
      <w:bookmarkEnd w:id="26"/>
      <w:bookmarkEnd w:id="27"/>
      <w:bookmarkEnd w:id="28"/>
      <w:bookmarkEnd w:id="29"/>
      <w:bookmarkEnd w:id="30"/>
    </w:p>
    <w:p w14:paraId="7E3E77D8" w14:textId="3D889537" w:rsidR="00110C51" w:rsidRDefault="00110C51" w:rsidP="00882749">
      <w:pPr>
        <w:pStyle w:val="Bijlagekop2"/>
      </w:pPr>
      <w:r>
        <w:t>Salarisschalen per 1 oktober 2016:</w:t>
      </w:r>
    </w:p>
    <w:p w14:paraId="19DDC2BF" w14:textId="77777777" w:rsidR="00110C51" w:rsidRDefault="00110C51" w:rsidP="00882749">
      <w:pPr>
        <w:pStyle w:val="Bijlagekop2"/>
      </w:pPr>
      <w:r w:rsidRPr="0090048C">
        <w:rPr>
          <w:noProof/>
          <w:color w:val="000000" w:themeColor="text1"/>
          <w:lang w:eastAsia="nl-NL"/>
        </w:rPr>
        <w:drawing>
          <wp:inline distT="0" distB="0" distL="0" distR="0" wp14:anchorId="797E4F72" wp14:editId="061EE182">
            <wp:extent cx="2520000" cy="24048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5">
                      <a:extLst>
                        <a:ext uri="{28A0092B-C50C-407E-A947-70E740481C1C}">
                          <a14:useLocalDpi xmlns:a14="http://schemas.microsoft.com/office/drawing/2010/main" val="0"/>
                        </a:ext>
                      </a:extLst>
                    </a:blip>
                    <a:srcRect l="9991" t="13900"/>
                    <a:stretch/>
                  </pic:blipFill>
                  <pic:spPr bwMode="auto">
                    <a:xfrm>
                      <a:off x="0" y="0"/>
                      <a:ext cx="2520000" cy="2404800"/>
                    </a:xfrm>
                    <a:prstGeom prst="rect">
                      <a:avLst/>
                    </a:prstGeom>
                    <a:noFill/>
                    <a:ln>
                      <a:noFill/>
                    </a:ln>
                    <a:extLst>
                      <a:ext uri="{53640926-AAD7-44D8-BBD7-CCE9431645EC}">
                        <a14:shadowObscured xmlns:a14="http://schemas.microsoft.com/office/drawing/2010/main"/>
                      </a:ext>
                    </a:extLst>
                  </pic:spPr>
                </pic:pic>
              </a:graphicData>
            </a:graphic>
          </wp:inline>
        </w:drawing>
      </w:r>
    </w:p>
    <w:p w14:paraId="6DD7B3E0" w14:textId="6F893256" w:rsidR="00110C51" w:rsidRDefault="00110C51" w:rsidP="00882749">
      <w:pPr>
        <w:pStyle w:val="Bijlagekop2"/>
      </w:pPr>
      <w:r>
        <w:t>Salarisschalen per 1 oktober 2017:</w:t>
      </w:r>
    </w:p>
    <w:p w14:paraId="6DAF9A07" w14:textId="6EA4E55F" w:rsidR="00110C51" w:rsidRDefault="00110C51" w:rsidP="00882749">
      <w:pPr>
        <w:pStyle w:val="Bijlagekop2"/>
      </w:pPr>
      <w:r w:rsidRPr="0090048C">
        <w:rPr>
          <w:noProof/>
          <w:color w:val="000000" w:themeColor="text1"/>
          <w:lang w:eastAsia="nl-NL"/>
        </w:rPr>
        <w:drawing>
          <wp:inline distT="0" distB="0" distL="0" distR="0" wp14:anchorId="470061F3" wp14:editId="69BDF810">
            <wp:extent cx="2520000" cy="24084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6">
                      <a:extLst>
                        <a:ext uri="{28A0092B-C50C-407E-A947-70E740481C1C}">
                          <a14:useLocalDpi xmlns:a14="http://schemas.microsoft.com/office/drawing/2010/main" val="0"/>
                        </a:ext>
                      </a:extLst>
                    </a:blip>
                    <a:srcRect l="9991" t="17251"/>
                    <a:stretch/>
                  </pic:blipFill>
                  <pic:spPr bwMode="auto">
                    <a:xfrm>
                      <a:off x="0" y="0"/>
                      <a:ext cx="2520000" cy="2408400"/>
                    </a:xfrm>
                    <a:prstGeom prst="rect">
                      <a:avLst/>
                    </a:prstGeom>
                    <a:noFill/>
                    <a:ln>
                      <a:noFill/>
                    </a:ln>
                    <a:extLst>
                      <a:ext uri="{53640926-AAD7-44D8-BBD7-CCE9431645EC}">
                        <a14:shadowObscured xmlns:a14="http://schemas.microsoft.com/office/drawing/2010/main"/>
                      </a:ext>
                    </a:extLst>
                  </pic:spPr>
                </pic:pic>
              </a:graphicData>
            </a:graphic>
          </wp:inline>
        </w:drawing>
      </w:r>
      <w:r>
        <w:br w:type="page"/>
      </w:r>
    </w:p>
    <w:p w14:paraId="0D270C7E" w14:textId="48290F99" w:rsidR="0034083B" w:rsidRPr="0034083B" w:rsidRDefault="0034083B" w:rsidP="009F7306">
      <w:pPr>
        <w:pStyle w:val="Bijlagekop"/>
      </w:pPr>
      <w:bookmarkStart w:id="31" w:name="_Ref466384332"/>
      <w:bookmarkStart w:id="32" w:name="_Toc478054420"/>
      <w:r w:rsidRPr="0034083B">
        <w:t>Pensioenregeling</w:t>
      </w:r>
      <w:bookmarkEnd w:id="31"/>
      <w:bookmarkEnd w:id="32"/>
    </w:p>
    <w:p w14:paraId="42B60477" w14:textId="487DC141" w:rsidR="0034083B" w:rsidRPr="0034083B" w:rsidRDefault="0034083B" w:rsidP="00CB063B">
      <w:r w:rsidRPr="0034083B">
        <w:t>De pensioenregeling</w:t>
      </w:r>
      <w:r w:rsidR="00E82017">
        <w:fldChar w:fldCharType="begin"/>
      </w:r>
      <w:r w:rsidR="00E82017">
        <w:instrText xml:space="preserve"> XE "</w:instrText>
      </w:r>
      <w:r w:rsidR="00E82017" w:rsidRPr="002C6A54">
        <w:instrText>pensioenregeling</w:instrText>
      </w:r>
      <w:r w:rsidR="00E82017">
        <w:instrText xml:space="preserve">" </w:instrText>
      </w:r>
      <w:r w:rsidR="00E82017">
        <w:fldChar w:fldCharType="end"/>
      </w:r>
      <w:r w:rsidRPr="0034083B">
        <w:t xml:space="preserve"> heeft deze kenmerken:</w:t>
      </w:r>
    </w:p>
    <w:p w14:paraId="3E183D39" w14:textId="2F482BF5" w:rsidR="0034083B" w:rsidRDefault="0034083B" w:rsidP="00C963AA">
      <w:pPr>
        <w:pStyle w:val="Bullet1"/>
      </w:pPr>
      <w:r w:rsidRPr="0034083B">
        <w:t>Ingangsdatum: 1 januari 2014</w:t>
      </w:r>
    </w:p>
    <w:p w14:paraId="443DD2B7" w14:textId="54CBF992" w:rsidR="004A6AA9" w:rsidRPr="0034083B" w:rsidRDefault="004A6AA9" w:rsidP="004A6AA9">
      <w:pPr>
        <w:pStyle w:val="Bullet1"/>
      </w:pPr>
      <w:r>
        <w:t>D</w:t>
      </w:r>
      <w:r w:rsidRPr="0034083B">
        <w:t xml:space="preserve">eelnemers zijn medewerkers, in dienst van </w:t>
      </w:r>
      <w:r>
        <w:t xml:space="preserve">de </w:t>
      </w:r>
      <w:r w:rsidR="009E7573">
        <w:t>onderneming</w:t>
      </w:r>
      <w:r w:rsidRPr="0034083B">
        <w:t>, van 18 jaar en ouder</w:t>
      </w:r>
    </w:p>
    <w:p w14:paraId="42F196C3" w14:textId="40F9370D" w:rsidR="0034083B" w:rsidRPr="0034083B" w:rsidRDefault="0034083B" w:rsidP="00C963AA">
      <w:pPr>
        <w:pStyle w:val="Bullet1"/>
      </w:pPr>
      <w:r w:rsidRPr="0034083B">
        <w:t>Pensioenleeftijd: 67 jaar</w:t>
      </w:r>
    </w:p>
    <w:p w14:paraId="493195A0" w14:textId="7060F943" w:rsidR="0034083B" w:rsidRPr="0034083B" w:rsidRDefault="0034083B" w:rsidP="00C963AA">
      <w:pPr>
        <w:pStyle w:val="Bullet1"/>
      </w:pPr>
      <w:r w:rsidRPr="0034083B">
        <w:t>Voorwaardelijk geïndexeerde middelloonregeling</w:t>
      </w:r>
      <w:r w:rsidR="00C84810">
        <w:fldChar w:fldCharType="begin"/>
      </w:r>
      <w:r w:rsidR="00C84810">
        <w:instrText xml:space="preserve"> XE "</w:instrText>
      </w:r>
      <w:r w:rsidR="00C84810" w:rsidRPr="00C84810">
        <w:instrText>middelloonregeling</w:instrText>
      </w:r>
      <w:r w:rsidR="00C84810">
        <w:instrText xml:space="preserve">" </w:instrText>
      </w:r>
      <w:r w:rsidR="00C84810">
        <w:fldChar w:fldCharType="end"/>
      </w:r>
      <w:r w:rsidRPr="0034083B">
        <w:t xml:space="preserve"> tot €</w:t>
      </w:r>
      <w:r w:rsidR="00D02308">
        <w:t> </w:t>
      </w:r>
      <w:r w:rsidRPr="0034083B">
        <w:t>52.020 (basis) jaarsalaris</w:t>
      </w:r>
      <w:r w:rsidR="00C84810">
        <w:fldChar w:fldCharType="begin"/>
      </w:r>
      <w:r w:rsidR="00C84810">
        <w:instrText xml:space="preserve"> XE "</w:instrText>
      </w:r>
      <w:r w:rsidR="00C84810" w:rsidRPr="00C84810">
        <w:instrText>jaarsalaris</w:instrText>
      </w:r>
      <w:r w:rsidR="00C84810">
        <w:instrText xml:space="preserve">" </w:instrText>
      </w:r>
      <w:r w:rsidR="00C84810">
        <w:fldChar w:fldCharType="end"/>
      </w:r>
    </w:p>
    <w:p w14:paraId="0E45EC5A" w14:textId="0928931F" w:rsidR="0034083B" w:rsidRPr="0034083B" w:rsidRDefault="0034083B" w:rsidP="00C963AA">
      <w:pPr>
        <w:pStyle w:val="Bullet1"/>
      </w:pPr>
      <w:r w:rsidRPr="0034083B">
        <w:t>Beschikbarepremieregeling boven € 52.020 (basis) jaarsalaris</w:t>
      </w:r>
      <w:r w:rsidR="00C84810">
        <w:fldChar w:fldCharType="begin"/>
      </w:r>
      <w:r w:rsidR="00C84810">
        <w:instrText xml:space="preserve"> XE "</w:instrText>
      </w:r>
      <w:r w:rsidR="00C84810" w:rsidRPr="00C84810">
        <w:instrText>jaarsalaris</w:instrText>
      </w:r>
      <w:r w:rsidR="00C84810">
        <w:instrText xml:space="preserve">" </w:instrText>
      </w:r>
      <w:r w:rsidR="00C84810">
        <w:fldChar w:fldCharType="end"/>
      </w:r>
    </w:p>
    <w:p w14:paraId="2B88E847" w14:textId="60A4470C" w:rsidR="0034083B" w:rsidRPr="0034083B" w:rsidRDefault="0034083B" w:rsidP="00C963AA">
      <w:pPr>
        <w:pStyle w:val="Bullet1"/>
      </w:pPr>
      <w:r w:rsidRPr="0034083B">
        <w:t>Opbouwpercentage 1,75%</w:t>
      </w:r>
    </w:p>
    <w:p w14:paraId="3E43AC62" w14:textId="57A302D6" w:rsidR="0034083B" w:rsidRPr="0034083B" w:rsidRDefault="0034083B" w:rsidP="00C963AA">
      <w:pPr>
        <w:pStyle w:val="Bullet1"/>
      </w:pPr>
      <w:r w:rsidRPr="0034083B">
        <w:t>Verd</w:t>
      </w:r>
      <w:r w:rsidR="00D02308">
        <w:t xml:space="preserve">eling </w:t>
      </w:r>
      <w:r w:rsidR="00586C8A">
        <w:t>medewerker</w:t>
      </w:r>
      <w:r w:rsidR="00D02308">
        <w:t>/werkgever 20/80</w:t>
      </w:r>
    </w:p>
    <w:p w14:paraId="4538F51B" w14:textId="1826BF9C" w:rsidR="0034083B" w:rsidRPr="0034083B" w:rsidRDefault="0034083B" w:rsidP="00C963AA">
      <w:pPr>
        <w:pStyle w:val="Bullet1"/>
      </w:pPr>
      <w:r w:rsidRPr="0034083B">
        <w:t>Als je al in dienst was op 1 januari 2014:</w:t>
      </w:r>
    </w:p>
    <w:p w14:paraId="351FEDEB" w14:textId="685A9305" w:rsidR="0034083B" w:rsidRPr="0034083B" w:rsidRDefault="0034083B" w:rsidP="00C963AA">
      <w:pPr>
        <w:pStyle w:val="Bullet1"/>
        <w:numPr>
          <w:ilvl w:val="1"/>
          <w:numId w:val="2"/>
        </w:numPr>
        <w:ind w:left="851"/>
      </w:pPr>
      <w:r w:rsidRPr="0034083B">
        <w:t>stort de werkgever de 1% van de levensloopregeling maandelijks als toeslag op je salaris (toeslag is niet pensioengevend). Dit wordt gebruikt voor de pensioenopbouw;</w:t>
      </w:r>
    </w:p>
    <w:p w14:paraId="24F7136F" w14:textId="04B59E51" w:rsidR="0034083B" w:rsidRPr="0034083B" w:rsidRDefault="0034083B" w:rsidP="00C963AA">
      <w:pPr>
        <w:pStyle w:val="Bullet1"/>
        <w:numPr>
          <w:ilvl w:val="1"/>
          <w:numId w:val="2"/>
        </w:numPr>
        <w:ind w:left="851"/>
      </w:pPr>
      <w:r w:rsidRPr="0034083B">
        <w:t>stort de werkgever 1% van je jaarsalaris</w:t>
      </w:r>
      <w:r w:rsidR="00C84810">
        <w:fldChar w:fldCharType="begin"/>
      </w:r>
      <w:r w:rsidR="00C84810">
        <w:instrText xml:space="preserve"> XE "</w:instrText>
      </w:r>
      <w:r w:rsidR="00C84810" w:rsidRPr="00C84810">
        <w:instrText>jaarsalaris</w:instrText>
      </w:r>
      <w:r w:rsidR="00C84810">
        <w:instrText xml:space="preserve">" </w:instrText>
      </w:r>
      <w:r w:rsidR="00C84810">
        <w:fldChar w:fldCharType="end"/>
      </w:r>
      <w:r w:rsidRPr="0034083B">
        <w:t xml:space="preserve"> als extra toeslag op het salaris (toeslag is niet pensioengevend).</w:t>
      </w:r>
    </w:p>
    <w:p w14:paraId="0FDE0104" w14:textId="7CD30FF0" w:rsidR="0034083B" w:rsidRPr="0034083B" w:rsidRDefault="0034083B" w:rsidP="00CB063B">
      <w:r w:rsidRPr="0034083B">
        <w:t>De pensioenregeling</w:t>
      </w:r>
      <w:r w:rsidR="00E82017">
        <w:fldChar w:fldCharType="begin"/>
      </w:r>
      <w:r w:rsidR="00E82017">
        <w:instrText xml:space="preserve"> XE "</w:instrText>
      </w:r>
      <w:r w:rsidR="00E82017" w:rsidRPr="002C6A54">
        <w:instrText>pensioenregeling</w:instrText>
      </w:r>
      <w:r w:rsidR="00E82017">
        <w:instrText xml:space="preserve">" </w:instrText>
      </w:r>
      <w:r w:rsidR="00E82017">
        <w:fldChar w:fldCharType="end"/>
      </w:r>
      <w:r w:rsidRPr="0034083B">
        <w:t xml:space="preserve"> be</w:t>
      </w:r>
      <w:r w:rsidR="00D02308">
        <w:t>staat uit de volgende elementen.</w:t>
      </w:r>
    </w:p>
    <w:p w14:paraId="7FC9C7E8" w14:textId="7B0702D1" w:rsidR="006E070C" w:rsidRDefault="006E070C" w:rsidP="006E070C">
      <w:pPr>
        <w:pStyle w:val="Bijlagekop2"/>
      </w:pPr>
      <w:r>
        <w:t>Middelloonregeling</w:t>
      </w:r>
    </w:p>
    <w:p w14:paraId="52D9BE9C" w14:textId="672B1986" w:rsidR="0034083B" w:rsidRDefault="006E070C" w:rsidP="00CB063B">
      <w:r>
        <w:t xml:space="preserve">De </w:t>
      </w:r>
      <w:r w:rsidR="0034083B" w:rsidRPr="0034083B">
        <w:t>middelloonregeling</w:t>
      </w:r>
      <w:r w:rsidR="00C84810">
        <w:fldChar w:fldCharType="begin"/>
      </w:r>
      <w:r w:rsidR="00C84810">
        <w:instrText xml:space="preserve"> XE "</w:instrText>
      </w:r>
      <w:r w:rsidR="00C84810" w:rsidRPr="002C6A54">
        <w:instrText>middelloonregeling</w:instrText>
      </w:r>
      <w:r w:rsidR="00C84810">
        <w:instrText xml:space="preserve">" </w:instrText>
      </w:r>
      <w:r w:rsidR="00C84810">
        <w:fldChar w:fldCharType="end"/>
      </w:r>
      <w:r>
        <w:t xml:space="preserve"> is</w:t>
      </w:r>
      <w:r w:rsidR="0034083B" w:rsidRPr="0034083B">
        <w:t xml:space="preserve"> gericht op een opbouw van ouderdomspensioen ter grootte van 1,75% van de pensioengrondslag</w:t>
      </w:r>
      <w:r w:rsidR="00E82017">
        <w:fldChar w:fldCharType="begin"/>
      </w:r>
      <w:r w:rsidR="00E82017">
        <w:instrText xml:space="preserve"> XE "</w:instrText>
      </w:r>
      <w:r w:rsidR="00E82017" w:rsidRPr="002C6A54">
        <w:instrText>pensioengrondslag</w:instrText>
      </w:r>
      <w:r w:rsidR="00E82017">
        <w:instrText xml:space="preserve">" </w:instrText>
      </w:r>
      <w:r w:rsidR="00E82017">
        <w:fldChar w:fldCharType="end"/>
      </w:r>
      <w:r w:rsidR="0034083B" w:rsidRPr="0034083B">
        <w:t xml:space="preserve"> van het betreffende jaar. Het partnerpensioen</w:t>
      </w:r>
      <w:r w:rsidR="00E82017">
        <w:fldChar w:fldCharType="begin"/>
      </w:r>
      <w:r w:rsidR="00E82017">
        <w:instrText xml:space="preserve"> XE "</w:instrText>
      </w:r>
      <w:r w:rsidR="00E82017" w:rsidRPr="002C6A54">
        <w:instrText>partnerpensioen</w:instrText>
      </w:r>
      <w:r w:rsidR="00E82017">
        <w:instrText xml:space="preserve">" </w:instrText>
      </w:r>
      <w:r w:rsidR="00E82017">
        <w:fldChar w:fldCharType="end"/>
      </w:r>
      <w:r w:rsidR="0034083B" w:rsidRPr="0034083B">
        <w:t xml:space="preserve"> bedraagt 70% van het hiervoor genoemde ouderdomspensioen. </w:t>
      </w:r>
    </w:p>
    <w:p w14:paraId="373309BD" w14:textId="77777777" w:rsidR="004A6AA9" w:rsidRPr="004A6AA9" w:rsidRDefault="004A6AA9" w:rsidP="004A6AA9">
      <w:pPr>
        <w:rPr>
          <w:i/>
        </w:rPr>
      </w:pPr>
      <w:r w:rsidRPr="004A6AA9">
        <w:rPr>
          <w:i/>
        </w:rPr>
        <w:t>Pensioengevend salaris</w:t>
      </w:r>
    </w:p>
    <w:p w14:paraId="3C0964E9" w14:textId="2D73A7ED" w:rsidR="004A6AA9" w:rsidRPr="0034083B" w:rsidRDefault="004A6AA9" w:rsidP="004A6AA9">
      <w:r w:rsidRPr="0034083B">
        <w:t>Het pensioengevend salaris is gelijk aan het bruto jaarsalaris</w:t>
      </w:r>
      <w:r w:rsidR="00C84810">
        <w:fldChar w:fldCharType="begin"/>
      </w:r>
      <w:r w:rsidR="00C84810">
        <w:instrText xml:space="preserve"> XE "</w:instrText>
      </w:r>
      <w:r w:rsidR="00C84810" w:rsidRPr="002C6A54">
        <w:instrText>jaarsalaris</w:instrText>
      </w:r>
      <w:r w:rsidR="00C84810">
        <w:instrText xml:space="preserve">" </w:instrText>
      </w:r>
      <w:r w:rsidR="00C84810">
        <w:fldChar w:fldCharType="end"/>
      </w:r>
      <w:r w:rsidRPr="0034083B">
        <w:t xml:space="preserve"> vermeerderd met de vakantietoeslag</w:t>
      </w:r>
      <w:r w:rsidR="00A43717">
        <w:fldChar w:fldCharType="begin"/>
      </w:r>
      <w:r w:rsidR="00A43717">
        <w:instrText xml:space="preserve"> XE "</w:instrText>
      </w:r>
      <w:r w:rsidR="00A43717" w:rsidRPr="002C6A54">
        <w:instrText>vakantietoeslag</w:instrText>
      </w:r>
      <w:r w:rsidR="00A43717">
        <w:instrText xml:space="preserve">" </w:instrText>
      </w:r>
      <w:r w:rsidR="00A43717">
        <w:fldChar w:fldCharType="end"/>
      </w:r>
      <w:r w:rsidRPr="0034083B">
        <w:t>, de ploegentoeslag</w:t>
      </w:r>
      <w:r w:rsidR="00E82017">
        <w:fldChar w:fldCharType="begin"/>
      </w:r>
      <w:r w:rsidR="00E82017">
        <w:instrText xml:space="preserve"> XE "</w:instrText>
      </w:r>
      <w:r w:rsidR="00E82017" w:rsidRPr="002C6A54">
        <w:instrText>ploegentoeslag</w:instrText>
      </w:r>
      <w:r w:rsidR="00E82017">
        <w:instrText xml:space="preserve">" </w:instrText>
      </w:r>
      <w:r w:rsidR="00E82017">
        <w:fldChar w:fldCharType="end"/>
      </w:r>
      <w:r w:rsidRPr="0034083B">
        <w:t xml:space="preserve"> en andere goedgekeurde toeslagen. Het pensioengevend salaris</w:t>
      </w:r>
      <w:r w:rsidR="00D02308" w:rsidRPr="00D02308">
        <w:t xml:space="preserve"> </w:t>
      </w:r>
      <w:r w:rsidR="00D02308" w:rsidRPr="0034083B">
        <w:t>dat voor de pensioenberekening in de middelloonregeling</w:t>
      </w:r>
      <w:r w:rsidR="00C84810">
        <w:fldChar w:fldCharType="begin"/>
      </w:r>
      <w:r w:rsidR="00C84810">
        <w:instrText xml:space="preserve"> XE "</w:instrText>
      </w:r>
      <w:r w:rsidR="00C84810" w:rsidRPr="002C6A54">
        <w:instrText>middelloonregeling</w:instrText>
      </w:r>
      <w:r w:rsidR="00C84810">
        <w:instrText xml:space="preserve">" </w:instrText>
      </w:r>
      <w:r w:rsidR="00C84810">
        <w:fldChar w:fldCharType="end"/>
      </w:r>
      <w:r w:rsidR="00D02308" w:rsidRPr="0034083B">
        <w:t xml:space="preserve"> in aanmerking komt</w:t>
      </w:r>
      <w:r w:rsidR="00D02308">
        <w:t>,</w:t>
      </w:r>
      <w:r w:rsidRPr="0034083B">
        <w:t xml:space="preserve"> is maximaal € 52.020 (grensbedrag 2016). Dit grensbedrag wijzigt jaarlijks met de prijsinflatie.</w:t>
      </w:r>
    </w:p>
    <w:p w14:paraId="4F7122E6" w14:textId="77777777" w:rsidR="004A6AA9" w:rsidRPr="004A6AA9" w:rsidRDefault="004A6AA9" w:rsidP="004A6AA9">
      <w:pPr>
        <w:rPr>
          <w:i/>
        </w:rPr>
      </w:pPr>
      <w:r w:rsidRPr="004A6AA9">
        <w:rPr>
          <w:i/>
        </w:rPr>
        <w:t>Franchise</w:t>
      </w:r>
    </w:p>
    <w:p w14:paraId="4254ACBE" w14:textId="12899FDA" w:rsidR="004A6AA9" w:rsidRPr="0034083B" w:rsidRDefault="004A6AA9" w:rsidP="004A6AA9">
      <w:r w:rsidRPr="0034083B">
        <w:t>De franchise</w:t>
      </w:r>
      <w:r w:rsidR="004C7F67">
        <w:fldChar w:fldCharType="begin"/>
      </w:r>
      <w:r w:rsidR="004C7F67">
        <w:instrText xml:space="preserve"> XE "</w:instrText>
      </w:r>
      <w:r w:rsidR="004C7F67" w:rsidRPr="002C6A54">
        <w:instrText>franchise</w:instrText>
      </w:r>
      <w:r w:rsidR="004C7F67">
        <w:instrText xml:space="preserve">" </w:instrText>
      </w:r>
      <w:r w:rsidR="004C7F67">
        <w:fldChar w:fldCharType="end"/>
      </w:r>
      <w:r w:rsidRPr="0034083B">
        <w:t xml:space="preserve"> is het gedeelte van het pensioengevend salaris dat niet meetelt voor de pensioenopbouw. De franchise is gelijk aan de wettelijk minimale franchise € 13.878 (2016)</w:t>
      </w:r>
      <w:r w:rsidR="00D02308">
        <w:t>.</w:t>
      </w:r>
    </w:p>
    <w:p w14:paraId="4573D109" w14:textId="77777777" w:rsidR="004A6AA9" w:rsidRPr="004A6AA9" w:rsidRDefault="004A6AA9" w:rsidP="004A6AA9">
      <w:pPr>
        <w:rPr>
          <w:i/>
        </w:rPr>
      </w:pPr>
      <w:r w:rsidRPr="004A6AA9">
        <w:rPr>
          <w:i/>
        </w:rPr>
        <w:t>Pensioengrondslag</w:t>
      </w:r>
    </w:p>
    <w:p w14:paraId="07272236" w14:textId="135ED7E8" w:rsidR="004A6AA9" w:rsidRPr="0034083B" w:rsidRDefault="004A6AA9" w:rsidP="004A6AA9">
      <w:r w:rsidRPr="0034083B">
        <w:t>De pensioengrondslag</w:t>
      </w:r>
      <w:r w:rsidR="00E82017">
        <w:fldChar w:fldCharType="begin"/>
      </w:r>
      <w:r w:rsidR="00E82017">
        <w:instrText xml:space="preserve"> XE "</w:instrText>
      </w:r>
      <w:r w:rsidR="00E82017" w:rsidRPr="002C6A54">
        <w:instrText>pensioengrondslag</w:instrText>
      </w:r>
      <w:r w:rsidR="00E82017">
        <w:instrText xml:space="preserve">" </w:instrText>
      </w:r>
      <w:r w:rsidR="00E82017">
        <w:fldChar w:fldCharType="end"/>
      </w:r>
      <w:r w:rsidRPr="0034083B">
        <w:t xml:space="preserve"> is gelijk aan het pensioengevend salaris minus de franchise</w:t>
      </w:r>
      <w:r w:rsidR="004C7F67">
        <w:fldChar w:fldCharType="begin"/>
      </w:r>
      <w:r w:rsidR="004C7F67">
        <w:instrText xml:space="preserve"> XE "</w:instrText>
      </w:r>
      <w:r w:rsidR="004C7F67" w:rsidRPr="002C6A54">
        <w:instrText>franchise</w:instrText>
      </w:r>
      <w:r w:rsidR="004C7F67">
        <w:instrText xml:space="preserve">" </w:instrText>
      </w:r>
      <w:r w:rsidR="004C7F67">
        <w:fldChar w:fldCharType="end"/>
      </w:r>
      <w:r w:rsidRPr="0034083B">
        <w:t>.</w:t>
      </w:r>
    </w:p>
    <w:p w14:paraId="0358203A" w14:textId="77777777" w:rsidR="004A6AA9" w:rsidRPr="004A6AA9" w:rsidRDefault="004A6AA9" w:rsidP="004A6AA9">
      <w:pPr>
        <w:rPr>
          <w:i/>
        </w:rPr>
      </w:pPr>
      <w:r w:rsidRPr="004A6AA9">
        <w:rPr>
          <w:i/>
        </w:rPr>
        <w:t>Pensioenaanspraken</w:t>
      </w:r>
    </w:p>
    <w:p w14:paraId="66D903CB" w14:textId="10C40539" w:rsidR="004A6AA9" w:rsidRPr="0034083B" w:rsidRDefault="004A6AA9" w:rsidP="004A6AA9">
      <w:r w:rsidRPr="0034083B">
        <w:t>Voor de berekening van het ouderdomspensioen in de middelloonregeling</w:t>
      </w:r>
      <w:r w:rsidR="00C84810">
        <w:fldChar w:fldCharType="begin"/>
      </w:r>
      <w:r w:rsidR="00C84810">
        <w:instrText xml:space="preserve"> XE "</w:instrText>
      </w:r>
      <w:r w:rsidR="00C84810" w:rsidRPr="002C6A54">
        <w:instrText>middelloonregeling</w:instrText>
      </w:r>
      <w:r w:rsidR="00C84810">
        <w:instrText xml:space="preserve">" </w:instrText>
      </w:r>
      <w:r w:rsidR="00C84810">
        <w:fldChar w:fldCharType="end"/>
      </w:r>
      <w:r w:rsidRPr="0034083B">
        <w:t xml:space="preserve"> wordt de pensioengrondslag</w:t>
      </w:r>
      <w:r w:rsidR="00E82017">
        <w:fldChar w:fldCharType="begin"/>
      </w:r>
      <w:r w:rsidR="00E82017">
        <w:instrText xml:space="preserve"> XE "</w:instrText>
      </w:r>
      <w:r w:rsidR="00E82017" w:rsidRPr="002C6A54">
        <w:instrText>pensioengrondslag</w:instrText>
      </w:r>
      <w:r w:rsidR="00E82017">
        <w:instrText xml:space="preserve">" </w:instrText>
      </w:r>
      <w:r w:rsidR="00E82017">
        <w:fldChar w:fldCharType="end"/>
      </w:r>
      <w:r w:rsidRPr="0034083B">
        <w:t xml:space="preserve"> in ieder dienstjaar met 1,75 vermenigvuldigd. </w:t>
      </w:r>
    </w:p>
    <w:p w14:paraId="2E7381D3" w14:textId="020B9E67" w:rsidR="004A6AA9" w:rsidRPr="0034083B" w:rsidRDefault="004A6AA9" w:rsidP="004A6AA9">
      <w:r w:rsidRPr="0034083B">
        <w:t>Het partnerpensioen</w:t>
      </w:r>
      <w:r w:rsidR="00E82017">
        <w:fldChar w:fldCharType="begin"/>
      </w:r>
      <w:r w:rsidR="00E82017">
        <w:instrText xml:space="preserve"> XE "</w:instrText>
      </w:r>
      <w:r w:rsidR="00E82017" w:rsidRPr="002C6A54">
        <w:instrText>partnerpensioen</w:instrText>
      </w:r>
      <w:r w:rsidR="00E82017">
        <w:instrText xml:space="preserve">" </w:instrText>
      </w:r>
      <w:r w:rsidR="00E82017">
        <w:fldChar w:fldCharType="end"/>
      </w:r>
      <w:r w:rsidRPr="0034083B">
        <w:t xml:space="preserve"> is 70% van het ouderdomspensioen. Dit partnerpensioen wordt net als het ouderdomspensioen jaarlijks opgebouwd. Het opbouwpercentage van het partnerpensioen bedraagt 1,225% (ofwel 70% van 1,75%).</w:t>
      </w:r>
    </w:p>
    <w:p w14:paraId="204857E4" w14:textId="0F78DEE6" w:rsidR="004A6AA9" w:rsidRPr="0034083B" w:rsidRDefault="004A6AA9" w:rsidP="004A6AA9">
      <w:r w:rsidRPr="0034083B">
        <w:t>Het wezenpensioen</w:t>
      </w:r>
      <w:r w:rsidR="002C6A54">
        <w:fldChar w:fldCharType="begin"/>
      </w:r>
      <w:r w:rsidR="002C6A54">
        <w:instrText xml:space="preserve"> XE "</w:instrText>
      </w:r>
      <w:r w:rsidR="002C6A54" w:rsidRPr="002C6A54">
        <w:instrText>wezenpensioen</w:instrText>
      </w:r>
      <w:r w:rsidR="002C6A54">
        <w:instrText xml:space="preserve">" </w:instrText>
      </w:r>
      <w:r w:rsidR="002C6A54">
        <w:fldChar w:fldCharType="end"/>
      </w:r>
      <w:r w:rsidRPr="0034083B">
        <w:t xml:space="preserve"> is 14% van het ouderdomspensioen. Dit wezenpensioen wordt niet opgebouwd, maar bedraagt een dekking op risicobasis.</w:t>
      </w:r>
    </w:p>
    <w:p w14:paraId="1260904F" w14:textId="77777777" w:rsidR="004A6AA9" w:rsidRPr="004A6AA9" w:rsidRDefault="004A6AA9" w:rsidP="004A6AA9">
      <w:pPr>
        <w:rPr>
          <w:i/>
        </w:rPr>
      </w:pPr>
      <w:r w:rsidRPr="004A6AA9">
        <w:rPr>
          <w:i/>
        </w:rPr>
        <w:t xml:space="preserve">Indexatie </w:t>
      </w:r>
    </w:p>
    <w:p w14:paraId="1D8CEF4F" w14:textId="2BAAD818" w:rsidR="004A6AA9" w:rsidRPr="0034083B" w:rsidRDefault="004A6AA9" w:rsidP="004A6AA9">
      <w:r w:rsidRPr="0034083B">
        <w:t>Een eventuele indexatie</w:t>
      </w:r>
      <w:r w:rsidR="00C84810">
        <w:fldChar w:fldCharType="begin"/>
      </w:r>
      <w:r w:rsidR="00C84810">
        <w:instrText xml:space="preserve"> XE "</w:instrText>
      </w:r>
      <w:r w:rsidR="00C84810" w:rsidRPr="002C6A54">
        <w:instrText>indexatie</w:instrText>
      </w:r>
      <w:r w:rsidR="00C84810">
        <w:instrText xml:space="preserve">" </w:instrText>
      </w:r>
      <w:r w:rsidR="00C84810">
        <w:fldChar w:fldCharType="end"/>
      </w:r>
      <w:r w:rsidRPr="0034083B">
        <w:t xml:space="preserve"> is alleen mogelijk als hiervoor middelen beschikbaar zijn, voortkomend uit de winstdelingsregeling van de pensioenuitvoerder.</w:t>
      </w:r>
    </w:p>
    <w:p w14:paraId="5D289173" w14:textId="77777777" w:rsidR="004A6AA9" w:rsidRDefault="004A6AA9" w:rsidP="00CB063B"/>
    <w:p w14:paraId="7860DE09" w14:textId="77777777" w:rsidR="004A6AA9" w:rsidRPr="0034083B" w:rsidRDefault="004A6AA9" w:rsidP="00CB063B"/>
    <w:p w14:paraId="24888794" w14:textId="74A0C83D" w:rsidR="006E070C" w:rsidRDefault="006E070C" w:rsidP="006E070C">
      <w:pPr>
        <w:pStyle w:val="Bijlagekop2"/>
      </w:pPr>
      <w:r>
        <w:t>Beschikbarepremieregeling</w:t>
      </w:r>
    </w:p>
    <w:p w14:paraId="06723D71" w14:textId="25238296" w:rsidR="0034083B" w:rsidRPr="0034083B" w:rsidRDefault="006E070C" w:rsidP="00CB063B">
      <w:r>
        <w:t xml:space="preserve">De </w:t>
      </w:r>
      <w:r w:rsidR="0034083B" w:rsidRPr="0034083B">
        <w:t>beschikbarepremieregeling</w:t>
      </w:r>
      <w:r w:rsidR="00E35CB4">
        <w:fldChar w:fldCharType="begin"/>
      </w:r>
      <w:r w:rsidR="00E35CB4">
        <w:instrText xml:space="preserve"> XE "</w:instrText>
      </w:r>
      <w:r w:rsidR="00E35CB4" w:rsidRPr="00E35CB4">
        <w:instrText>beschikbarepremieregeling</w:instrText>
      </w:r>
      <w:r w:rsidR="00E35CB4">
        <w:instrText xml:space="preserve">" </w:instrText>
      </w:r>
      <w:r w:rsidR="00E35CB4">
        <w:fldChar w:fldCharType="end"/>
      </w:r>
      <w:r w:rsidR="0034083B" w:rsidRPr="0034083B">
        <w:t xml:space="preserve"> </w:t>
      </w:r>
      <w:r>
        <w:t xml:space="preserve">geldt </w:t>
      </w:r>
      <w:r w:rsidR="0034083B" w:rsidRPr="0034083B">
        <w:t xml:space="preserve">voor het gedeelte van het pensioengevend salaris </w:t>
      </w:r>
      <w:r w:rsidR="00D02308">
        <w:t>boven</w:t>
      </w:r>
      <w:r w:rsidR="0034083B" w:rsidRPr="0034083B">
        <w:t xml:space="preserve"> € 52.020. Vanaf 2015 wordt het fiscaal vriendelijk opbouwen van pensioen</w:t>
      </w:r>
      <w:r w:rsidR="00E82017">
        <w:fldChar w:fldCharType="begin"/>
      </w:r>
      <w:r w:rsidR="00E82017">
        <w:instrText xml:space="preserve"> XE "</w:instrText>
      </w:r>
      <w:r w:rsidR="00E82017" w:rsidRPr="002C6A54">
        <w:instrText>pensioen</w:instrText>
      </w:r>
      <w:r w:rsidR="00E82017">
        <w:instrText xml:space="preserve">" </w:instrText>
      </w:r>
      <w:r w:rsidR="00E82017">
        <w:fldChar w:fldCharType="end"/>
      </w:r>
      <w:r w:rsidR="0034083B" w:rsidRPr="0034083B">
        <w:t xml:space="preserve"> afgetopt op een pensioengevend salaris van € 100.000</w:t>
      </w:r>
      <w:r w:rsidR="00D02308">
        <w:t xml:space="preserve"> (grensbedrag)</w:t>
      </w:r>
      <w:r w:rsidR="0034083B" w:rsidRPr="0034083B">
        <w:t>.  Medewerkers met een hoger salaris ontvangen een bruto</w:t>
      </w:r>
      <w:r w:rsidR="00D02308">
        <w:t xml:space="preserve"> </w:t>
      </w:r>
      <w:r w:rsidR="0034083B" w:rsidRPr="0034083B">
        <w:t xml:space="preserve">uitkering ter hoogte van de premie die ingelegd zou worden voor het gedeelte boven het grensbedrag. Het grensbedrag wordt jaarlijks aan de prijsinflatie aangepast.  </w:t>
      </w:r>
    </w:p>
    <w:p w14:paraId="5F4D970D" w14:textId="55633C4C" w:rsidR="0034083B" w:rsidRPr="004A6AA9" w:rsidRDefault="0034083B" w:rsidP="004A6AA9">
      <w:pPr>
        <w:rPr>
          <w:i/>
        </w:rPr>
      </w:pPr>
      <w:r w:rsidRPr="004A6AA9">
        <w:rPr>
          <w:i/>
        </w:rPr>
        <w:t xml:space="preserve">Pensioengevend salaris </w:t>
      </w:r>
    </w:p>
    <w:p w14:paraId="3EA8A70A" w14:textId="43C6FE22" w:rsidR="0034083B" w:rsidRPr="0034083B" w:rsidRDefault="0034083B" w:rsidP="00CB063B">
      <w:r w:rsidRPr="0034083B">
        <w:t>Het pensioengevend salaris is gelijk aan het bruto</w:t>
      </w:r>
      <w:r w:rsidR="004A2531">
        <w:t xml:space="preserve"> </w:t>
      </w:r>
      <w:r w:rsidRPr="0034083B">
        <w:t>jaarsalaris</w:t>
      </w:r>
      <w:r w:rsidR="00C84810">
        <w:fldChar w:fldCharType="begin"/>
      </w:r>
      <w:r w:rsidR="00C84810">
        <w:instrText xml:space="preserve"> XE "</w:instrText>
      </w:r>
      <w:r w:rsidR="00C84810" w:rsidRPr="002C6A54">
        <w:instrText>jaarsalaris</w:instrText>
      </w:r>
      <w:r w:rsidR="00C84810">
        <w:instrText xml:space="preserve">" </w:instrText>
      </w:r>
      <w:r w:rsidR="00C84810">
        <w:fldChar w:fldCharType="end"/>
      </w:r>
      <w:r w:rsidRPr="0034083B">
        <w:t xml:space="preserve"> vermeerderd met de vakantietoeslag</w:t>
      </w:r>
      <w:r w:rsidR="00A43717">
        <w:fldChar w:fldCharType="begin"/>
      </w:r>
      <w:r w:rsidR="00A43717">
        <w:instrText xml:space="preserve"> XE "</w:instrText>
      </w:r>
      <w:r w:rsidR="00A43717" w:rsidRPr="002C6A54">
        <w:instrText>vakantietoeslag</w:instrText>
      </w:r>
      <w:r w:rsidR="00A43717">
        <w:instrText xml:space="preserve">" </w:instrText>
      </w:r>
      <w:r w:rsidR="00A43717">
        <w:fldChar w:fldCharType="end"/>
      </w:r>
      <w:r w:rsidRPr="0034083B">
        <w:t>, de ploegentoeslag</w:t>
      </w:r>
      <w:r w:rsidR="00E82017">
        <w:fldChar w:fldCharType="begin"/>
      </w:r>
      <w:r w:rsidR="00E82017">
        <w:instrText xml:space="preserve"> XE "</w:instrText>
      </w:r>
      <w:r w:rsidR="00E82017" w:rsidRPr="002C6A54">
        <w:instrText>ploegentoeslag</w:instrText>
      </w:r>
      <w:r w:rsidR="00E82017">
        <w:instrText xml:space="preserve">" </w:instrText>
      </w:r>
      <w:r w:rsidR="00E82017">
        <w:fldChar w:fldCharType="end"/>
      </w:r>
      <w:r w:rsidRPr="0034083B">
        <w:t xml:space="preserve"> en andere goedgekeurde toeslagen.</w:t>
      </w:r>
    </w:p>
    <w:p w14:paraId="5C7887B3" w14:textId="1C35C200" w:rsidR="0034083B" w:rsidRPr="0034083B" w:rsidRDefault="0034083B" w:rsidP="00CB063B">
      <w:r w:rsidRPr="0034083B">
        <w:t>In de beschikbarepremieregeling</w:t>
      </w:r>
      <w:r w:rsidR="00E35CB4">
        <w:fldChar w:fldCharType="begin"/>
      </w:r>
      <w:r w:rsidR="00E35CB4">
        <w:instrText xml:space="preserve"> XE "</w:instrText>
      </w:r>
      <w:r w:rsidR="00E35CB4" w:rsidRPr="00E35CB4">
        <w:instrText>beschikbarepremieregeling</w:instrText>
      </w:r>
      <w:r w:rsidR="00E35CB4">
        <w:instrText xml:space="preserve">" </w:instrText>
      </w:r>
      <w:r w:rsidR="00E35CB4">
        <w:fldChar w:fldCharType="end"/>
      </w:r>
      <w:r w:rsidRPr="0034083B">
        <w:t xml:space="preserve"> telt een gedeelte van het pensioengevend salaris niet mee voor de pensioenopbouw. Het deel dat niet meetelt is gelijk aan het maximum pensioengevend salaris dat geldt voor de middelloonregeling</w:t>
      </w:r>
      <w:r w:rsidR="00C84810">
        <w:fldChar w:fldCharType="begin"/>
      </w:r>
      <w:r w:rsidR="00C84810">
        <w:instrText xml:space="preserve"> XE "</w:instrText>
      </w:r>
      <w:r w:rsidR="00C84810" w:rsidRPr="002C6A54">
        <w:instrText>middelloonregeling</w:instrText>
      </w:r>
      <w:r w:rsidR="00C84810">
        <w:instrText xml:space="preserve">" </w:instrText>
      </w:r>
      <w:r w:rsidR="00C84810">
        <w:fldChar w:fldCharType="end"/>
      </w:r>
      <w:r w:rsidRPr="0034083B">
        <w:t xml:space="preserve"> (</w:t>
      </w:r>
      <w:r w:rsidR="006E070C" w:rsidRPr="0034083B">
        <w:t xml:space="preserve">€ 52.020 </w:t>
      </w:r>
      <w:r w:rsidRPr="0034083B">
        <w:t>voor 201</w:t>
      </w:r>
      <w:r w:rsidR="006E070C">
        <w:t>6</w:t>
      </w:r>
      <w:r w:rsidRPr="0034083B">
        <w:t xml:space="preserve">). </w:t>
      </w:r>
    </w:p>
    <w:p w14:paraId="16FACFFF" w14:textId="1CF140CF" w:rsidR="0034083B" w:rsidRPr="004A6AA9" w:rsidRDefault="0034083B" w:rsidP="004A6AA9">
      <w:pPr>
        <w:rPr>
          <w:i/>
        </w:rPr>
      </w:pPr>
      <w:r w:rsidRPr="004A6AA9">
        <w:rPr>
          <w:i/>
        </w:rPr>
        <w:t>Beschikbare premie</w:t>
      </w:r>
    </w:p>
    <w:p w14:paraId="2F0A27AE" w14:textId="69EAE2CE" w:rsidR="0034083B" w:rsidRPr="0034083B" w:rsidRDefault="0034083B" w:rsidP="00CB063B">
      <w:r w:rsidRPr="0034083B">
        <w:t xml:space="preserve">De beschikbare premie is leeftijdsafhankelijk (zie de tabel hieronder). De beschikbarepremiestaffel is gebaseerd op een rekenrente van 3 procent en staffel 2 uit het besluit </w:t>
      </w:r>
      <w:r w:rsidR="003118CF">
        <w:t>“</w:t>
      </w:r>
      <w:r w:rsidRPr="0034083B">
        <w:t>Loonheffingen. Pensioenen; beschikbare-premieregelingen en premie- en kapitaalovereenkomsten</w:t>
      </w:r>
      <w:r w:rsidR="003118CF">
        <w:t>”</w:t>
      </w:r>
      <w:r w:rsidRPr="0034083B">
        <w:t xml:space="preserve"> van 12 februari 2013.  </w:t>
      </w:r>
    </w:p>
    <w:p w14:paraId="42AF243A" w14:textId="5BEF6E0B" w:rsidR="0034083B" w:rsidRPr="0034083B" w:rsidRDefault="0034083B" w:rsidP="00CB063B">
      <w:r w:rsidRPr="0034083B">
        <w:t>Deze fiscaal toegestane beschikbarepremiestaffel is van toepassing gedurende de looptijd</w:t>
      </w:r>
      <w:r w:rsidR="00C84810">
        <w:fldChar w:fldCharType="begin"/>
      </w:r>
      <w:r w:rsidR="00C84810">
        <w:instrText xml:space="preserve"> XE "</w:instrText>
      </w:r>
      <w:r w:rsidR="00C84810" w:rsidRPr="002C6A54">
        <w:instrText>looptijd</w:instrText>
      </w:r>
      <w:r w:rsidR="00C84810">
        <w:instrText xml:space="preserve">" </w:instrText>
      </w:r>
      <w:r w:rsidR="00C84810">
        <w:fldChar w:fldCharType="end"/>
      </w:r>
      <w:r w:rsidRPr="0034083B">
        <w:t xml:space="preserve"> van het huidige pensioencontract:</w:t>
      </w:r>
    </w:p>
    <w:p w14:paraId="6296128F" w14:textId="77777777" w:rsidR="00F53B32" w:rsidRDefault="00F53B32">
      <w:r>
        <w:br w:type="page"/>
      </w:r>
    </w:p>
    <w:tbl>
      <w:tblPr>
        <w:tblStyle w:val="Tabelraster"/>
        <w:tblW w:w="0" w:type="auto"/>
        <w:tblLook w:val="04A0" w:firstRow="1" w:lastRow="0" w:firstColumn="1" w:lastColumn="0" w:noHBand="0" w:noVBand="1"/>
      </w:tblPr>
      <w:tblGrid>
        <w:gridCol w:w="3056"/>
        <w:gridCol w:w="3057"/>
      </w:tblGrid>
      <w:tr w:rsidR="00C963AA" w:rsidRPr="00C963AA" w14:paraId="1D9ADFD5" w14:textId="77777777" w:rsidTr="00AE0AC4">
        <w:tc>
          <w:tcPr>
            <w:tcW w:w="3056" w:type="dxa"/>
            <w:shd w:val="clear" w:color="auto" w:fill="3875BA"/>
          </w:tcPr>
          <w:p w14:paraId="24A83E02" w14:textId="1BD557CD" w:rsidR="00C963AA" w:rsidRPr="00AE0AC4" w:rsidRDefault="00C963AA" w:rsidP="00C963AA">
            <w:pPr>
              <w:rPr>
                <w:b/>
                <w:color w:val="FFFFFF" w:themeColor="background1"/>
              </w:rPr>
            </w:pPr>
            <w:r w:rsidRPr="00AE0AC4">
              <w:rPr>
                <w:b/>
                <w:color w:val="FFFFFF" w:themeColor="background1"/>
              </w:rPr>
              <w:t>Leeftijd (per 1 januari)</w:t>
            </w:r>
          </w:p>
        </w:tc>
        <w:tc>
          <w:tcPr>
            <w:tcW w:w="3057" w:type="dxa"/>
            <w:shd w:val="clear" w:color="auto" w:fill="3875BA"/>
          </w:tcPr>
          <w:p w14:paraId="655F8C6B" w14:textId="4C4985CB" w:rsidR="00C963AA" w:rsidRPr="00AE0AC4" w:rsidRDefault="00C963AA" w:rsidP="00C963AA">
            <w:pPr>
              <w:rPr>
                <w:b/>
                <w:color w:val="FFFFFF" w:themeColor="background1"/>
              </w:rPr>
            </w:pPr>
            <w:r w:rsidRPr="00AE0AC4">
              <w:rPr>
                <w:b/>
                <w:color w:val="FFFFFF" w:themeColor="background1"/>
              </w:rPr>
              <w:t>Percentage van het pensioengevend salaris</w:t>
            </w:r>
          </w:p>
        </w:tc>
      </w:tr>
      <w:tr w:rsidR="00C963AA" w:rsidRPr="00C963AA" w14:paraId="38F59EC7" w14:textId="77777777" w:rsidTr="00C963AA">
        <w:tc>
          <w:tcPr>
            <w:tcW w:w="3056" w:type="dxa"/>
          </w:tcPr>
          <w:p w14:paraId="5989A4A0" w14:textId="77777777" w:rsidR="00C963AA" w:rsidRPr="00C963AA" w:rsidRDefault="00C963AA" w:rsidP="00C963AA">
            <w:r w:rsidRPr="00C963AA">
              <w:t>15-19</w:t>
            </w:r>
          </w:p>
        </w:tc>
        <w:tc>
          <w:tcPr>
            <w:tcW w:w="3057" w:type="dxa"/>
          </w:tcPr>
          <w:p w14:paraId="107D7B73" w14:textId="0E74479A" w:rsidR="00C963AA" w:rsidRPr="00C963AA" w:rsidRDefault="00C963AA" w:rsidP="003118CF">
            <w:r w:rsidRPr="00C963AA">
              <w:t>6</w:t>
            </w:r>
            <w:r w:rsidR="003118CF">
              <w:t>,</w:t>
            </w:r>
            <w:r w:rsidRPr="00C963AA">
              <w:t>60%</w:t>
            </w:r>
          </w:p>
        </w:tc>
      </w:tr>
      <w:tr w:rsidR="00C963AA" w:rsidRPr="00C963AA" w14:paraId="69454C49" w14:textId="77777777" w:rsidTr="00C963AA">
        <w:tc>
          <w:tcPr>
            <w:tcW w:w="3056" w:type="dxa"/>
          </w:tcPr>
          <w:p w14:paraId="41D91461" w14:textId="77777777" w:rsidR="00C963AA" w:rsidRPr="00C963AA" w:rsidRDefault="00C963AA" w:rsidP="00C963AA">
            <w:r w:rsidRPr="00C963AA">
              <w:t>20-24</w:t>
            </w:r>
          </w:p>
        </w:tc>
        <w:tc>
          <w:tcPr>
            <w:tcW w:w="3057" w:type="dxa"/>
          </w:tcPr>
          <w:p w14:paraId="3FEFB025" w14:textId="6FD61C7E" w:rsidR="00C963AA" w:rsidRPr="00C963AA" w:rsidRDefault="00C963AA" w:rsidP="003118CF">
            <w:r w:rsidRPr="00C963AA">
              <w:t>7</w:t>
            </w:r>
            <w:r w:rsidR="003118CF">
              <w:t>,</w:t>
            </w:r>
            <w:r w:rsidRPr="00C963AA">
              <w:t>30%</w:t>
            </w:r>
          </w:p>
        </w:tc>
      </w:tr>
      <w:tr w:rsidR="00C963AA" w:rsidRPr="00C963AA" w14:paraId="2DBA8DAD" w14:textId="77777777" w:rsidTr="00C963AA">
        <w:tc>
          <w:tcPr>
            <w:tcW w:w="3056" w:type="dxa"/>
          </w:tcPr>
          <w:p w14:paraId="228C8C59" w14:textId="77777777" w:rsidR="00C963AA" w:rsidRPr="00C963AA" w:rsidRDefault="00C963AA" w:rsidP="00C963AA">
            <w:r w:rsidRPr="00C963AA">
              <w:t>25-29</w:t>
            </w:r>
          </w:p>
        </w:tc>
        <w:tc>
          <w:tcPr>
            <w:tcW w:w="3057" w:type="dxa"/>
          </w:tcPr>
          <w:p w14:paraId="04F10788" w14:textId="74A4DC35" w:rsidR="00C963AA" w:rsidRPr="00C963AA" w:rsidRDefault="00C963AA" w:rsidP="003118CF">
            <w:r w:rsidRPr="00C963AA">
              <w:t>8</w:t>
            </w:r>
            <w:r w:rsidR="003118CF">
              <w:t>,</w:t>
            </w:r>
            <w:r w:rsidRPr="00C963AA">
              <w:t>50%</w:t>
            </w:r>
          </w:p>
        </w:tc>
      </w:tr>
      <w:tr w:rsidR="00C963AA" w:rsidRPr="00C963AA" w14:paraId="4590C9BE" w14:textId="77777777" w:rsidTr="00C963AA">
        <w:tc>
          <w:tcPr>
            <w:tcW w:w="3056" w:type="dxa"/>
          </w:tcPr>
          <w:p w14:paraId="68D9F233" w14:textId="77777777" w:rsidR="00C963AA" w:rsidRPr="00C963AA" w:rsidRDefault="00C963AA" w:rsidP="00C963AA">
            <w:r w:rsidRPr="00C963AA">
              <w:t>30-34</w:t>
            </w:r>
          </w:p>
        </w:tc>
        <w:tc>
          <w:tcPr>
            <w:tcW w:w="3057" w:type="dxa"/>
          </w:tcPr>
          <w:p w14:paraId="0C2D6BE4" w14:textId="7954B19A" w:rsidR="00C963AA" w:rsidRPr="00C963AA" w:rsidRDefault="00C963AA" w:rsidP="003118CF">
            <w:r w:rsidRPr="00C963AA">
              <w:t>9</w:t>
            </w:r>
            <w:r w:rsidR="003118CF">
              <w:t>,</w:t>
            </w:r>
            <w:r w:rsidRPr="00C963AA">
              <w:t>90%</w:t>
            </w:r>
          </w:p>
        </w:tc>
      </w:tr>
      <w:tr w:rsidR="00C963AA" w:rsidRPr="00C963AA" w14:paraId="18ABDFC9" w14:textId="77777777" w:rsidTr="00C963AA">
        <w:tc>
          <w:tcPr>
            <w:tcW w:w="3056" w:type="dxa"/>
          </w:tcPr>
          <w:p w14:paraId="5E98558A" w14:textId="77777777" w:rsidR="00C963AA" w:rsidRPr="00C963AA" w:rsidRDefault="00C963AA" w:rsidP="00C963AA">
            <w:r w:rsidRPr="00C963AA">
              <w:t>35-39</w:t>
            </w:r>
          </w:p>
        </w:tc>
        <w:tc>
          <w:tcPr>
            <w:tcW w:w="3057" w:type="dxa"/>
          </w:tcPr>
          <w:p w14:paraId="15166EF8" w14:textId="28C25E0A" w:rsidR="00C963AA" w:rsidRPr="00C963AA" w:rsidRDefault="00C963AA" w:rsidP="003118CF">
            <w:r w:rsidRPr="00C963AA">
              <w:t>11</w:t>
            </w:r>
            <w:r w:rsidR="003118CF">
              <w:t>,</w:t>
            </w:r>
            <w:r w:rsidRPr="00C963AA">
              <w:t>60%</w:t>
            </w:r>
          </w:p>
        </w:tc>
      </w:tr>
      <w:tr w:rsidR="00C963AA" w:rsidRPr="00C963AA" w14:paraId="61BF7E80" w14:textId="77777777" w:rsidTr="00C963AA">
        <w:tc>
          <w:tcPr>
            <w:tcW w:w="3056" w:type="dxa"/>
          </w:tcPr>
          <w:p w14:paraId="14B4E4A2" w14:textId="77777777" w:rsidR="00C963AA" w:rsidRPr="00C963AA" w:rsidRDefault="00C963AA" w:rsidP="00C963AA">
            <w:r w:rsidRPr="00C963AA">
              <w:t>40-44</w:t>
            </w:r>
          </w:p>
        </w:tc>
        <w:tc>
          <w:tcPr>
            <w:tcW w:w="3057" w:type="dxa"/>
          </w:tcPr>
          <w:p w14:paraId="7AB3E0AE" w14:textId="309BCD01" w:rsidR="00C963AA" w:rsidRPr="00C963AA" w:rsidRDefault="003118CF" w:rsidP="00C963AA">
            <w:r>
              <w:t>13,</w:t>
            </w:r>
            <w:r w:rsidR="00C963AA" w:rsidRPr="00C963AA">
              <w:t>40%</w:t>
            </w:r>
          </w:p>
        </w:tc>
      </w:tr>
      <w:tr w:rsidR="00C963AA" w:rsidRPr="00C963AA" w14:paraId="3FD81492" w14:textId="77777777" w:rsidTr="00C963AA">
        <w:tc>
          <w:tcPr>
            <w:tcW w:w="3056" w:type="dxa"/>
          </w:tcPr>
          <w:p w14:paraId="0A64E81E" w14:textId="77777777" w:rsidR="00C963AA" w:rsidRPr="00C963AA" w:rsidRDefault="00C963AA" w:rsidP="00C963AA">
            <w:r w:rsidRPr="00C963AA">
              <w:t>45-49</w:t>
            </w:r>
          </w:p>
        </w:tc>
        <w:tc>
          <w:tcPr>
            <w:tcW w:w="3057" w:type="dxa"/>
          </w:tcPr>
          <w:p w14:paraId="5C2984CA" w14:textId="7E050DE2" w:rsidR="00C963AA" w:rsidRPr="00C963AA" w:rsidRDefault="003118CF" w:rsidP="00C963AA">
            <w:r>
              <w:t>15,</w:t>
            </w:r>
            <w:r w:rsidR="00C963AA" w:rsidRPr="00C963AA">
              <w:t>60%</w:t>
            </w:r>
          </w:p>
        </w:tc>
      </w:tr>
      <w:tr w:rsidR="00C963AA" w:rsidRPr="00C963AA" w14:paraId="23C2C75E" w14:textId="77777777" w:rsidTr="00C963AA">
        <w:tc>
          <w:tcPr>
            <w:tcW w:w="3056" w:type="dxa"/>
          </w:tcPr>
          <w:p w14:paraId="5F9A010D" w14:textId="77777777" w:rsidR="00C963AA" w:rsidRPr="00C963AA" w:rsidRDefault="00C963AA" w:rsidP="00C963AA">
            <w:r w:rsidRPr="00C963AA">
              <w:t>50-54</w:t>
            </w:r>
          </w:p>
        </w:tc>
        <w:tc>
          <w:tcPr>
            <w:tcW w:w="3057" w:type="dxa"/>
          </w:tcPr>
          <w:p w14:paraId="32272BA9" w14:textId="4CD79D5C" w:rsidR="00C963AA" w:rsidRPr="00C963AA" w:rsidRDefault="003118CF" w:rsidP="00C963AA">
            <w:r>
              <w:t>18,</w:t>
            </w:r>
            <w:r w:rsidR="00C963AA" w:rsidRPr="00C963AA">
              <w:t>20%</w:t>
            </w:r>
          </w:p>
        </w:tc>
      </w:tr>
      <w:tr w:rsidR="00C963AA" w:rsidRPr="00C963AA" w14:paraId="079DBB99" w14:textId="77777777" w:rsidTr="00C963AA">
        <w:tc>
          <w:tcPr>
            <w:tcW w:w="3056" w:type="dxa"/>
          </w:tcPr>
          <w:p w14:paraId="026713E1" w14:textId="77777777" w:rsidR="00C963AA" w:rsidRPr="00C963AA" w:rsidRDefault="00C963AA" w:rsidP="00C963AA">
            <w:r w:rsidRPr="00C963AA">
              <w:t>55-59</w:t>
            </w:r>
          </w:p>
        </w:tc>
        <w:tc>
          <w:tcPr>
            <w:tcW w:w="3057" w:type="dxa"/>
          </w:tcPr>
          <w:p w14:paraId="47725117" w14:textId="0FBBF16B" w:rsidR="00C963AA" w:rsidRPr="00C963AA" w:rsidRDefault="003118CF" w:rsidP="00C963AA">
            <w:r>
              <w:t>21,</w:t>
            </w:r>
            <w:r w:rsidR="00C963AA" w:rsidRPr="00C963AA">
              <w:t>50%</w:t>
            </w:r>
          </w:p>
        </w:tc>
      </w:tr>
      <w:tr w:rsidR="00C963AA" w:rsidRPr="00C963AA" w14:paraId="5921EC7F" w14:textId="77777777" w:rsidTr="00C963AA">
        <w:tc>
          <w:tcPr>
            <w:tcW w:w="3056" w:type="dxa"/>
          </w:tcPr>
          <w:p w14:paraId="493297B3" w14:textId="77777777" w:rsidR="00C963AA" w:rsidRPr="00C963AA" w:rsidRDefault="00C963AA" w:rsidP="00C963AA">
            <w:r w:rsidRPr="00C963AA">
              <w:t>60-64</w:t>
            </w:r>
          </w:p>
        </w:tc>
        <w:tc>
          <w:tcPr>
            <w:tcW w:w="3057" w:type="dxa"/>
          </w:tcPr>
          <w:p w14:paraId="34F293EE" w14:textId="25DDEB40" w:rsidR="00C963AA" w:rsidRPr="00C963AA" w:rsidRDefault="003118CF" w:rsidP="00C963AA">
            <w:r>
              <w:t>25,</w:t>
            </w:r>
            <w:r w:rsidR="00C963AA" w:rsidRPr="00C963AA">
              <w:t>60%</w:t>
            </w:r>
          </w:p>
        </w:tc>
      </w:tr>
      <w:tr w:rsidR="00C963AA" w:rsidRPr="00C963AA" w14:paraId="54E6FF59" w14:textId="77777777" w:rsidTr="00C963AA">
        <w:tc>
          <w:tcPr>
            <w:tcW w:w="3056" w:type="dxa"/>
          </w:tcPr>
          <w:p w14:paraId="057AB894" w14:textId="77777777" w:rsidR="00C963AA" w:rsidRPr="00C963AA" w:rsidRDefault="00C963AA" w:rsidP="00C963AA">
            <w:r w:rsidRPr="00C963AA">
              <w:t>65-66</w:t>
            </w:r>
          </w:p>
        </w:tc>
        <w:tc>
          <w:tcPr>
            <w:tcW w:w="3057" w:type="dxa"/>
          </w:tcPr>
          <w:p w14:paraId="5007C395" w14:textId="2D71F743" w:rsidR="00C963AA" w:rsidRPr="00C963AA" w:rsidRDefault="003118CF" w:rsidP="00C963AA">
            <w:r>
              <w:t>29,</w:t>
            </w:r>
            <w:r w:rsidR="00C963AA" w:rsidRPr="00C963AA">
              <w:t>10%</w:t>
            </w:r>
          </w:p>
        </w:tc>
      </w:tr>
    </w:tbl>
    <w:p w14:paraId="50B3FBD0" w14:textId="58F5E1FE" w:rsidR="0034083B" w:rsidRPr="004A6AA9" w:rsidRDefault="004A6AA9" w:rsidP="004A6AA9">
      <w:pPr>
        <w:rPr>
          <w:i/>
        </w:rPr>
      </w:pPr>
      <w:r>
        <w:br/>
      </w:r>
      <w:r w:rsidR="0034083B" w:rsidRPr="004A6AA9">
        <w:rPr>
          <w:i/>
        </w:rPr>
        <w:t>Pensioenaanspraken</w:t>
      </w:r>
    </w:p>
    <w:p w14:paraId="23D04184" w14:textId="161E57FA" w:rsidR="0034083B" w:rsidRPr="0034083B" w:rsidRDefault="0034083B" w:rsidP="00CB063B">
      <w:r w:rsidRPr="0034083B">
        <w:t>Ouderdomspensioen: op de pensioendatum zullen de ingelegde premies en het rendement daarop worden aangewend om een levenslange pensioenuitkering aan te kopen in combinatie met een partnerpensioen</w:t>
      </w:r>
      <w:r w:rsidR="00E82017">
        <w:fldChar w:fldCharType="begin"/>
      </w:r>
      <w:r w:rsidR="00E82017">
        <w:instrText xml:space="preserve"> XE "</w:instrText>
      </w:r>
      <w:r w:rsidR="00E82017" w:rsidRPr="002C6A54">
        <w:instrText>partnerpensioen</w:instrText>
      </w:r>
      <w:r w:rsidR="00E82017">
        <w:instrText xml:space="preserve">" </w:instrText>
      </w:r>
      <w:r w:rsidR="00E82017">
        <w:fldChar w:fldCharType="end"/>
      </w:r>
      <w:r w:rsidRPr="0034083B">
        <w:t xml:space="preserve">. </w:t>
      </w:r>
    </w:p>
    <w:p w14:paraId="076E2E76" w14:textId="2DD36B3B" w:rsidR="0034083B" w:rsidRPr="0034083B" w:rsidRDefault="0034083B" w:rsidP="00CB063B">
      <w:r w:rsidRPr="0034083B">
        <w:t>Partnerpensioen: het partnerpensioen</w:t>
      </w:r>
      <w:r w:rsidR="00E82017">
        <w:fldChar w:fldCharType="begin"/>
      </w:r>
      <w:r w:rsidR="00E82017">
        <w:instrText xml:space="preserve"> XE "</w:instrText>
      </w:r>
      <w:r w:rsidR="00E82017" w:rsidRPr="002C6A54">
        <w:instrText>partnerpensioen</w:instrText>
      </w:r>
      <w:r w:rsidR="00E82017">
        <w:instrText xml:space="preserve">" </w:instrText>
      </w:r>
      <w:r w:rsidR="00E82017">
        <w:fldChar w:fldCharType="end"/>
      </w:r>
      <w:r w:rsidRPr="0034083B">
        <w:t xml:space="preserve"> bedraagt 70% van het hierboven genoemde ouderdomspensioen.</w:t>
      </w:r>
    </w:p>
    <w:p w14:paraId="0587FFAA" w14:textId="235DEBC1" w:rsidR="004A6AA9" w:rsidRDefault="0034083B" w:rsidP="00CB063B">
      <w:r w:rsidRPr="0034083B">
        <w:t>Bij overlijden</w:t>
      </w:r>
      <w:r w:rsidR="00E35CB4">
        <w:fldChar w:fldCharType="begin"/>
      </w:r>
      <w:r w:rsidR="00E35CB4">
        <w:instrText xml:space="preserve"> XE "</w:instrText>
      </w:r>
      <w:r w:rsidR="00E35CB4" w:rsidRPr="00E35CB4">
        <w:instrText>overlijden</w:instrText>
      </w:r>
      <w:r w:rsidR="00E35CB4">
        <w:instrText xml:space="preserve">" </w:instrText>
      </w:r>
      <w:r w:rsidR="00E35CB4">
        <w:fldChar w:fldCharType="end"/>
      </w:r>
      <w:r w:rsidRPr="0034083B">
        <w:t xml:space="preserve"> van de deelnemer vóór de pensioendatum is een partnerpensioen</w:t>
      </w:r>
      <w:r w:rsidR="00E82017">
        <w:fldChar w:fldCharType="begin"/>
      </w:r>
      <w:r w:rsidR="00E82017">
        <w:instrText xml:space="preserve"> XE "</w:instrText>
      </w:r>
      <w:r w:rsidR="00E82017" w:rsidRPr="002C6A54">
        <w:instrText>partnerpensioen</w:instrText>
      </w:r>
      <w:r w:rsidR="00E82017">
        <w:instrText xml:space="preserve">" </w:instrText>
      </w:r>
      <w:r w:rsidR="00E82017">
        <w:fldChar w:fldCharType="end"/>
      </w:r>
      <w:r w:rsidRPr="0034083B">
        <w:t xml:space="preserve"> verzekerd.</w:t>
      </w:r>
    </w:p>
    <w:p w14:paraId="40B50EDA" w14:textId="25C5719C" w:rsidR="004A6AA9" w:rsidRDefault="004A6AA9" w:rsidP="004A6AA9">
      <w:pPr>
        <w:pStyle w:val="Bijlagekop2"/>
      </w:pPr>
      <w:r>
        <w:t>Overig</w:t>
      </w:r>
    </w:p>
    <w:p w14:paraId="7852B48E" w14:textId="5B0DED12" w:rsidR="00433BCD" w:rsidRDefault="004A6AA9" w:rsidP="002876ED">
      <w:r w:rsidRPr="0034083B">
        <w:t>Daarnaast worden aanspraken op arbeidsongeschiktheids</w:t>
      </w:r>
      <w:r>
        <w:softHyphen/>
      </w:r>
      <w:r w:rsidRPr="0034083B">
        <w:t>pensioen en A</w:t>
      </w:r>
      <w:r w:rsidR="00747F6B">
        <w:t>nw</w:t>
      </w:r>
      <w:r w:rsidRPr="0034083B">
        <w:t>-hiaatpensioen verzekerd. Er is sprake van premievrijgestelde pensioenopbouw bij volledige arbeidsongeschiktheid</w:t>
      </w:r>
      <w:r w:rsidR="0053747B">
        <w:t xml:space="preserve"> in de zin van de WIA</w:t>
      </w:r>
      <w:r w:rsidR="002C6A54">
        <w:fldChar w:fldCharType="begin"/>
      </w:r>
      <w:r w:rsidR="002C6A54">
        <w:instrText xml:space="preserve"> XE "</w:instrText>
      </w:r>
      <w:r w:rsidR="002C6A54" w:rsidRPr="002C6A54">
        <w:instrText>WIA</w:instrText>
      </w:r>
      <w:r w:rsidR="002C6A54">
        <w:instrText xml:space="preserve">" </w:instrText>
      </w:r>
      <w:r w:rsidR="002C6A54">
        <w:fldChar w:fldCharType="end"/>
      </w:r>
      <w:r w:rsidRPr="0034083B">
        <w:t>.</w:t>
      </w:r>
      <w:r w:rsidR="005C572F">
        <w:br w:type="page"/>
      </w:r>
    </w:p>
    <w:p w14:paraId="2C9DC84A" w14:textId="48835BA5" w:rsidR="00433BCD" w:rsidRDefault="00433BCD" w:rsidP="009F7306">
      <w:pPr>
        <w:pStyle w:val="Bijlagekop"/>
      </w:pPr>
      <w:bookmarkStart w:id="33" w:name="_Ref478034609"/>
      <w:bookmarkStart w:id="34" w:name="_Toc478054421"/>
      <w:r>
        <w:t>Ploegendiensten</w:t>
      </w:r>
      <w:bookmarkEnd w:id="33"/>
      <w:bookmarkEnd w:id="34"/>
    </w:p>
    <w:p w14:paraId="194B1BB6" w14:textId="72A9E1FE" w:rsidR="00433BCD" w:rsidRDefault="00433BCD" w:rsidP="00433BCD">
      <w:pPr>
        <w:pStyle w:val="Heading2"/>
        <w:numPr>
          <w:ilvl w:val="0"/>
          <w:numId w:val="0"/>
        </w:numPr>
        <w:ind w:left="709" w:hanging="709"/>
      </w:pPr>
      <w:r>
        <w:t>Iridium-ploegendienst</w:t>
      </w:r>
      <w:r w:rsidR="00E82017">
        <w:fldChar w:fldCharType="begin"/>
      </w:r>
      <w:r w:rsidR="00E82017">
        <w:instrText xml:space="preserve"> XE "</w:instrText>
      </w:r>
      <w:r w:rsidR="00E82017" w:rsidRPr="00E82017">
        <w:instrText>ploegendienst</w:instrText>
      </w:r>
      <w:r w:rsidR="00E82017">
        <w:instrText xml:space="preserve">" </w:instrText>
      </w:r>
      <w:r w:rsidR="00E82017">
        <w:fldChar w:fldCharType="end"/>
      </w:r>
    </w:p>
    <w:p w14:paraId="5F65F446" w14:textId="77777777" w:rsidR="00433BCD" w:rsidRDefault="00433BCD" w:rsidP="00433BCD">
      <w:r>
        <w:t>Op 18 april 2016 is er tussen de directie van Mallinckrodt Medical B.V. en FNV Bondgenoten een akkoord bereikt over de ploegendienstpercentages voor de afdeling Iridium Source Production. Vanaf 25 april 2016 zijn dit de afspraken:</w:t>
      </w:r>
    </w:p>
    <w:p w14:paraId="2144DC65" w14:textId="77777777" w:rsidR="00433BCD" w:rsidRPr="00433BCD" w:rsidRDefault="00433BCD" w:rsidP="00433BCD">
      <w:pPr>
        <w:rPr>
          <w:u w:val="single"/>
        </w:rPr>
      </w:pPr>
      <w:r w:rsidRPr="00433BCD">
        <w:rPr>
          <w:u w:val="single"/>
        </w:rPr>
        <w:t>Zittend personeel</w:t>
      </w:r>
    </w:p>
    <w:p w14:paraId="69C7E2FC" w14:textId="77777777" w:rsidR="00433BCD" w:rsidRDefault="00433BCD" w:rsidP="00433BCD">
      <w:r>
        <w:t>8% voor de dienst per maand van driemaal vroeg en eenmaal avond en 17% voor de dienst per maand van tweemaal vroeg, eenmaal avond, eenmaal nacht (3 diensten) plus een flexdienst in het weekend</w:t>
      </w:r>
    </w:p>
    <w:p w14:paraId="3F93EBBF" w14:textId="6906C969" w:rsidR="00433BCD" w:rsidRDefault="00433BCD" w:rsidP="00433BCD">
      <w:r w:rsidRPr="00433BCD">
        <w:rPr>
          <w:u w:val="single"/>
        </w:rPr>
        <w:t xml:space="preserve">Nieuw </w:t>
      </w:r>
      <w:r>
        <w:rPr>
          <w:u w:val="single"/>
        </w:rPr>
        <w:t>p</w:t>
      </w:r>
      <w:r w:rsidRPr="00433BCD">
        <w:rPr>
          <w:u w:val="single"/>
        </w:rPr>
        <w:t>ersoneel</w:t>
      </w:r>
      <w:r>
        <w:t xml:space="preserve"> (medewerkers die zijn ingestroomd ná 25 april 2016)</w:t>
      </w:r>
    </w:p>
    <w:p w14:paraId="28C7D741" w14:textId="4E78A6A4" w:rsidR="00433BCD" w:rsidRDefault="00433BCD" w:rsidP="00433BCD">
      <w:r>
        <w:t>6% voor de dienst per maand van driemaal vroeg en eenmaal avond en 14% voor de dienst per maand van tweemaal vroeg, eenmaal avond, eenmaal nacht (3 diensten) plus een flexdienst in het weekend (waarbij in deze ploegendienst</w:t>
      </w:r>
      <w:r w:rsidR="00E82017">
        <w:fldChar w:fldCharType="begin"/>
      </w:r>
      <w:r w:rsidR="00E82017">
        <w:instrText xml:space="preserve"> XE "</w:instrText>
      </w:r>
      <w:r w:rsidR="00E82017" w:rsidRPr="002C6A54">
        <w:instrText>ploegendienst</w:instrText>
      </w:r>
      <w:r w:rsidR="00E82017">
        <w:instrText xml:space="preserve">" </w:instrText>
      </w:r>
      <w:r w:rsidR="00E82017">
        <w:fldChar w:fldCharType="end"/>
      </w:r>
      <w:r>
        <w:t xml:space="preserve"> het recht op atv</w:t>
      </w:r>
      <w:r w:rsidR="00284A4D">
        <w:fldChar w:fldCharType="begin"/>
      </w:r>
      <w:r w:rsidR="00284A4D">
        <w:instrText xml:space="preserve"> XE "</w:instrText>
      </w:r>
      <w:r w:rsidR="00284A4D" w:rsidRPr="00BD171A">
        <w:instrText>atv</w:instrText>
      </w:r>
      <w:r w:rsidR="00284A4D">
        <w:instrText xml:space="preserve">" </w:instrText>
      </w:r>
      <w:r w:rsidR="00284A4D">
        <w:fldChar w:fldCharType="end"/>
      </w:r>
      <w:r>
        <w:t xml:space="preserve"> vervalt).</w:t>
      </w:r>
    </w:p>
    <w:p w14:paraId="07EFB21A" w14:textId="77777777" w:rsidR="00433BCD" w:rsidRDefault="00433BCD" w:rsidP="00433BCD">
      <w:pPr>
        <w:pStyle w:val="Heading2"/>
        <w:numPr>
          <w:ilvl w:val="0"/>
          <w:numId w:val="0"/>
        </w:numPr>
        <w:ind w:left="709" w:hanging="709"/>
      </w:pPr>
      <w:r>
        <w:t xml:space="preserve">7-ploegenrooster per 9 mei 2009 </w:t>
      </w:r>
    </w:p>
    <w:p w14:paraId="656454EA" w14:textId="65D31701" w:rsidR="00433BCD" w:rsidRDefault="00433BCD" w:rsidP="00433BCD">
      <w:r>
        <w:t xml:space="preserve">In het nieuwe 7-ploegenrooster wordt er niet meer gewerkt op vrijdagavond en op zondag. Daarvoor in de plaats wordt er in een cyclus van 7 weken op 2 zaterdagen gewerkt. Het nieuwe rooster is op initiatief van de directie ingevoerd, en zij is ervoor verantwoordelijk dat de diensten binnen de kaders van de </w:t>
      </w:r>
      <w:hyperlink r:id="rId37" w:history="1">
        <w:r w:rsidRPr="00C45850">
          <w:rPr>
            <w:rStyle w:val="Hyperlink"/>
          </w:rPr>
          <w:t>Arbeidstijdenwet</w:t>
        </w:r>
      </w:hyperlink>
      <w:r>
        <w:t xml:space="preserve"> vallen. Uren die buiten het rooster om gewerkt worden zijn overwerk</w:t>
      </w:r>
      <w:r w:rsidR="00E82017">
        <w:fldChar w:fldCharType="begin"/>
      </w:r>
      <w:r w:rsidR="00E82017">
        <w:instrText xml:space="preserve"> XE "</w:instrText>
      </w:r>
      <w:r w:rsidR="00E82017" w:rsidRPr="002C6A54">
        <w:instrText>overwerk</w:instrText>
      </w:r>
      <w:r w:rsidR="00E82017">
        <w:instrText xml:space="preserve">" </w:instrText>
      </w:r>
      <w:r w:rsidR="00E82017">
        <w:fldChar w:fldCharType="end"/>
      </w:r>
      <w:r>
        <w:t xml:space="preserve">. </w:t>
      </w:r>
    </w:p>
    <w:p w14:paraId="551A83E7" w14:textId="77777777" w:rsidR="00433BCD" w:rsidRDefault="00433BCD" w:rsidP="00433BCD"/>
    <w:p w14:paraId="75430829" w14:textId="48C8B7FA" w:rsidR="00433BCD" w:rsidRDefault="00433BCD" w:rsidP="00433BCD">
      <w:r>
        <w:t xml:space="preserve">Tegenover overuren die in het weekend tussen 23.00 en 07.00 uur gewerkt worden staan slaapuren. Alle leeftijdsgebonden afspraken zoals vermeld in de cao blijven onverkort van toepassing. </w:t>
      </w:r>
    </w:p>
    <w:p w14:paraId="725FA926" w14:textId="6FE4ADB2" w:rsidR="00433BCD" w:rsidRDefault="00433BCD" w:rsidP="00433BCD">
      <w:r>
        <w:t>Het nieuwe rooster wordt beloond met een ploegentoeslag</w:t>
      </w:r>
      <w:r w:rsidR="00E82017">
        <w:fldChar w:fldCharType="begin"/>
      </w:r>
      <w:r w:rsidR="00E82017">
        <w:instrText xml:space="preserve"> XE "</w:instrText>
      </w:r>
      <w:r w:rsidR="00E82017" w:rsidRPr="002C6A54">
        <w:instrText>ploegentoeslag</w:instrText>
      </w:r>
      <w:r w:rsidR="00E82017">
        <w:instrText xml:space="preserve">" </w:instrText>
      </w:r>
      <w:r w:rsidR="00E82017">
        <w:fldChar w:fldCharType="end"/>
      </w:r>
      <w:r>
        <w:t xml:space="preserve"> van 24%. Alle </w:t>
      </w:r>
      <w:r w:rsidR="009A1828">
        <w:t>medewerker</w:t>
      </w:r>
      <w:r>
        <w:t>s die in mei 2009 volgens het nieuwe rooster zijn gaan werken krijgen structureel 1% extra ploegentoeslag, als tegemoetkoming voor de verzwaring van het rooster als gevolg van het wegvallen van de dagdienst.</w:t>
      </w:r>
    </w:p>
    <w:p w14:paraId="54390A75" w14:textId="77777777" w:rsidR="00433BCD" w:rsidRDefault="00433BCD">
      <w:pPr>
        <w:spacing w:line="259" w:lineRule="auto"/>
        <w:rPr>
          <w:rFonts w:eastAsiaTheme="majorEastAsia"/>
          <w:color w:val="00B050"/>
          <w:sz w:val="32"/>
          <w:szCs w:val="32"/>
        </w:rPr>
      </w:pPr>
      <w:bookmarkStart w:id="35" w:name="_Toc445800331"/>
      <w:r>
        <w:br w:type="page"/>
      </w:r>
    </w:p>
    <w:p w14:paraId="67BC8CE0" w14:textId="5746DA7E" w:rsidR="005C572F" w:rsidRDefault="005C572F" w:rsidP="009F7306">
      <w:pPr>
        <w:pStyle w:val="Bijlagekop"/>
      </w:pPr>
      <w:bookmarkStart w:id="36" w:name="_Toc478054422"/>
      <w:r>
        <w:t xml:space="preserve">Matrix </w:t>
      </w:r>
      <w:r w:rsidR="00F65BB1">
        <w:t>i</w:t>
      </w:r>
      <w:r w:rsidRPr="00827FA0">
        <w:t>nkomensbestanddelen</w:t>
      </w:r>
      <w:bookmarkEnd w:id="35"/>
      <w:bookmarkEnd w:id="36"/>
      <w:r w:rsidRPr="00827FA0">
        <w:t xml:space="preserve"> </w:t>
      </w:r>
    </w:p>
    <w:p w14:paraId="03B7BD07" w14:textId="3E2306F2" w:rsidR="005C572F" w:rsidRPr="00827FA0" w:rsidRDefault="00C963AA" w:rsidP="00C963AA">
      <w:r>
        <w:t>In deze matrix is aangekruist welke i</w:t>
      </w:r>
      <w:r w:rsidR="005C572F" w:rsidRPr="00827FA0">
        <w:t xml:space="preserve">nkomensbestanddelen </w:t>
      </w:r>
      <w:r>
        <w:t xml:space="preserve">meetellen voor </w:t>
      </w:r>
      <w:r w:rsidR="001F6D5F">
        <w:t>de berekening van diverse bedragen.</w:t>
      </w:r>
      <w:r>
        <w:t xml:space="preserve"> </w:t>
      </w:r>
    </w:p>
    <w:tbl>
      <w:tblPr>
        <w:tblW w:w="6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492"/>
        <w:gridCol w:w="425"/>
        <w:gridCol w:w="425"/>
        <w:gridCol w:w="426"/>
        <w:gridCol w:w="425"/>
        <w:gridCol w:w="425"/>
      </w:tblGrid>
      <w:tr w:rsidR="005C572F" w:rsidRPr="00AE0AC4" w14:paraId="2EF0C062" w14:textId="77777777" w:rsidTr="00AE0AC4">
        <w:trPr>
          <w:cantSplit/>
          <w:trHeight w:val="2069"/>
        </w:trPr>
        <w:tc>
          <w:tcPr>
            <w:tcW w:w="3397" w:type="dxa"/>
            <w:shd w:val="clear" w:color="auto" w:fill="3875BA"/>
          </w:tcPr>
          <w:p w14:paraId="13546001" w14:textId="77777777" w:rsidR="00C963AA" w:rsidRPr="00AE0AC4" w:rsidRDefault="00C963AA" w:rsidP="00C963AA">
            <w:pPr>
              <w:pStyle w:val="PIB-broodtekst1"/>
              <w:rPr>
                <w:rFonts w:asciiTheme="minorHAnsi" w:hAnsiTheme="minorHAnsi" w:cs="Arial"/>
                <w:b/>
                <w:color w:val="FFFFFF" w:themeColor="background1"/>
                <w:szCs w:val="22"/>
              </w:rPr>
            </w:pPr>
          </w:p>
          <w:p w14:paraId="26F3BF9C" w14:textId="77777777" w:rsidR="00C963AA" w:rsidRPr="00AE0AC4" w:rsidRDefault="00C963AA" w:rsidP="00C963AA">
            <w:pPr>
              <w:pStyle w:val="PIB-broodtekst1"/>
              <w:rPr>
                <w:rFonts w:asciiTheme="minorHAnsi" w:hAnsiTheme="minorHAnsi" w:cs="Arial"/>
                <w:b/>
                <w:color w:val="FFFFFF" w:themeColor="background1"/>
                <w:szCs w:val="22"/>
              </w:rPr>
            </w:pPr>
          </w:p>
          <w:p w14:paraId="700A94D1" w14:textId="77777777" w:rsidR="00C963AA" w:rsidRPr="00AE0AC4" w:rsidRDefault="00C963AA" w:rsidP="00C963AA">
            <w:pPr>
              <w:pStyle w:val="PIB-broodtekst1"/>
              <w:rPr>
                <w:rFonts w:asciiTheme="minorHAnsi" w:hAnsiTheme="minorHAnsi" w:cs="Arial"/>
                <w:b/>
                <w:color w:val="FFFFFF" w:themeColor="background1"/>
                <w:szCs w:val="22"/>
              </w:rPr>
            </w:pPr>
          </w:p>
          <w:p w14:paraId="60FC0B43" w14:textId="77777777" w:rsidR="00C963AA" w:rsidRPr="00AE0AC4" w:rsidRDefault="00C963AA" w:rsidP="00C963AA">
            <w:pPr>
              <w:pStyle w:val="PIB-broodtekst1"/>
              <w:rPr>
                <w:rFonts w:asciiTheme="minorHAnsi" w:hAnsiTheme="minorHAnsi" w:cs="Arial"/>
                <w:b/>
                <w:color w:val="FFFFFF" w:themeColor="background1"/>
                <w:szCs w:val="22"/>
              </w:rPr>
            </w:pPr>
          </w:p>
          <w:p w14:paraId="49DB0F61" w14:textId="77777777" w:rsidR="005C572F" w:rsidRPr="00AE0AC4" w:rsidRDefault="005C572F" w:rsidP="00C963AA">
            <w:pPr>
              <w:pStyle w:val="PIB-broodtekst1"/>
              <w:rPr>
                <w:rFonts w:asciiTheme="minorHAnsi" w:hAnsiTheme="minorHAnsi" w:cs="Arial"/>
                <w:b/>
                <w:color w:val="FFFFFF" w:themeColor="background1"/>
                <w:szCs w:val="22"/>
              </w:rPr>
            </w:pPr>
          </w:p>
          <w:p w14:paraId="73E9D89F" w14:textId="77777777" w:rsidR="00C963AA" w:rsidRPr="00AE0AC4" w:rsidRDefault="00C963AA" w:rsidP="00C963AA">
            <w:pPr>
              <w:pStyle w:val="PIB-broodtekst1"/>
              <w:rPr>
                <w:rFonts w:asciiTheme="minorHAnsi" w:hAnsiTheme="minorHAnsi" w:cs="Arial"/>
                <w:b/>
                <w:color w:val="FFFFFF" w:themeColor="background1"/>
                <w:szCs w:val="22"/>
              </w:rPr>
            </w:pPr>
          </w:p>
          <w:p w14:paraId="6D284A8A" w14:textId="77777777" w:rsidR="00C963AA" w:rsidRPr="00AE0AC4" w:rsidRDefault="00C963AA" w:rsidP="00C963AA">
            <w:pPr>
              <w:pStyle w:val="PIB-broodtekst1"/>
              <w:rPr>
                <w:rFonts w:asciiTheme="minorHAnsi" w:hAnsiTheme="minorHAnsi" w:cs="Arial"/>
                <w:b/>
                <w:color w:val="FFFFFF" w:themeColor="background1"/>
                <w:szCs w:val="22"/>
              </w:rPr>
            </w:pPr>
          </w:p>
          <w:p w14:paraId="3ADB7036" w14:textId="000B05A8" w:rsidR="00C963AA" w:rsidRPr="00AE0AC4" w:rsidRDefault="00C963AA" w:rsidP="00C963AA">
            <w:pPr>
              <w:pStyle w:val="PIB-broodtekst1"/>
              <w:rPr>
                <w:rFonts w:asciiTheme="minorHAnsi" w:hAnsiTheme="minorHAnsi" w:cs="Arial"/>
                <w:b/>
                <w:color w:val="FFFFFF" w:themeColor="background1"/>
                <w:szCs w:val="22"/>
              </w:rPr>
            </w:pPr>
            <w:r w:rsidRPr="00AE0AC4">
              <w:rPr>
                <w:rFonts w:asciiTheme="minorHAnsi" w:hAnsiTheme="minorHAnsi" w:cs="Arial"/>
                <w:b/>
                <w:color w:val="FFFFFF" w:themeColor="background1"/>
                <w:szCs w:val="22"/>
              </w:rPr>
              <w:t>Maandinkomen:</w:t>
            </w:r>
          </w:p>
        </w:tc>
        <w:tc>
          <w:tcPr>
            <w:tcW w:w="492" w:type="dxa"/>
            <w:shd w:val="clear" w:color="auto" w:fill="3875BA"/>
            <w:textDirection w:val="btLr"/>
          </w:tcPr>
          <w:p w14:paraId="56C5684D" w14:textId="1B1BF621" w:rsidR="005C572F" w:rsidRPr="00AE0AC4" w:rsidRDefault="005C572F" w:rsidP="00C963AA">
            <w:pPr>
              <w:pStyle w:val="PIB-broodtekst1"/>
              <w:ind w:left="113" w:right="113"/>
              <w:jc w:val="left"/>
              <w:rPr>
                <w:rFonts w:asciiTheme="minorHAnsi" w:hAnsiTheme="minorHAnsi" w:cs="Arial"/>
                <w:b/>
                <w:color w:val="FFFFFF" w:themeColor="background1"/>
                <w:szCs w:val="22"/>
              </w:rPr>
            </w:pPr>
            <w:r w:rsidRPr="00AE0AC4">
              <w:rPr>
                <w:rFonts w:asciiTheme="minorHAnsi" w:hAnsiTheme="minorHAnsi" w:cs="Arial"/>
                <w:b/>
                <w:color w:val="FFFFFF" w:themeColor="background1"/>
                <w:szCs w:val="22"/>
              </w:rPr>
              <w:t>Vakantietoeslag</w:t>
            </w:r>
          </w:p>
        </w:tc>
        <w:tc>
          <w:tcPr>
            <w:tcW w:w="425" w:type="dxa"/>
            <w:shd w:val="clear" w:color="auto" w:fill="3875BA"/>
            <w:textDirection w:val="btLr"/>
          </w:tcPr>
          <w:p w14:paraId="6E3F4429" w14:textId="2DDD576E" w:rsidR="005C572F" w:rsidRPr="00AE0AC4" w:rsidRDefault="005C572F" w:rsidP="00C963AA">
            <w:pPr>
              <w:pStyle w:val="PIB-broodtekst1"/>
              <w:ind w:left="113" w:right="113"/>
              <w:jc w:val="left"/>
              <w:rPr>
                <w:rFonts w:asciiTheme="minorHAnsi" w:hAnsiTheme="minorHAnsi" w:cs="Arial"/>
                <w:b/>
                <w:color w:val="FFFFFF" w:themeColor="background1"/>
                <w:szCs w:val="22"/>
              </w:rPr>
            </w:pPr>
            <w:r w:rsidRPr="00AE0AC4">
              <w:rPr>
                <w:rFonts w:asciiTheme="minorHAnsi" w:hAnsiTheme="minorHAnsi" w:cs="Arial"/>
                <w:b/>
                <w:color w:val="FFFFFF" w:themeColor="background1"/>
                <w:szCs w:val="22"/>
              </w:rPr>
              <w:t>13</w:t>
            </w:r>
            <w:r w:rsidRPr="00AE0AC4">
              <w:rPr>
                <w:rFonts w:asciiTheme="minorHAnsi" w:hAnsiTheme="minorHAnsi" w:cs="Arial"/>
                <w:b/>
                <w:color w:val="FFFFFF" w:themeColor="background1"/>
                <w:szCs w:val="22"/>
                <w:vertAlign w:val="superscript"/>
              </w:rPr>
              <w:t>e</w:t>
            </w:r>
            <w:r w:rsidRPr="00AE0AC4">
              <w:rPr>
                <w:rFonts w:asciiTheme="minorHAnsi" w:hAnsiTheme="minorHAnsi" w:cs="Arial"/>
                <w:b/>
                <w:color w:val="FFFFFF" w:themeColor="background1"/>
                <w:szCs w:val="22"/>
              </w:rPr>
              <w:t xml:space="preserve"> maand</w:t>
            </w:r>
            <w:r w:rsidR="00284A4D">
              <w:rPr>
                <w:rFonts w:asciiTheme="minorHAnsi" w:hAnsiTheme="minorHAnsi" w:cs="Arial"/>
                <w:b/>
                <w:color w:val="FFFFFF" w:themeColor="background1"/>
                <w:szCs w:val="22"/>
              </w:rPr>
              <w:fldChar w:fldCharType="begin"/>
            </w:r>
            <w:r w:rsidR="00284A4D">
              <w:instrText xml:space="preserve"> XE "</w:instrText>
            </w:r>
            <w:r w:rsidR="00284A4D" w:rsidRPr="00284A4D">
              <w:instrText>13</w:instrText>
            </w:r>
            <w:r w:rsidR="00284A4D" w:rsidRPr="00284A4D">
              <w:rPr>
                <w:vertAlign w:val="superscript"/>
              </w:rPr>
              <w:instrText>e</w:instrText>
            </w:r>
            <w:r w:rsidR="00284A4D" w:rsidRPr="00284A4D">
              <w:instrText xml:space="preserve"> maand</w:instrText>
            </w:r>
            <w:r w:rsidR="00284A4D">
              <w:instrText xml:space="preserve">" </w:instrText>
            </w:r>
            <w:r w:rsidR="00284A4D">
              <w:rPr>
                <w:rFonts w:asciiTheme="minorHAnsi" w:hAnsiTheme="minorHAnsi" w:cs="Arial"/>
                <w:b/>
                <w:color w:val="FFFFFF" w:themeColor="background1"/>
                <w:szCs w:val="22"/>
              </w:rPr>
              <w:fldChar w:fldCharType="end"/>
            </w:r>
          </w:p>
        </w:tc>
        <w:tc>
          <w:tcPr>
            <w:tcW w:w="425" w:type="dxa"/>
            <w:shd w:val="clear" w:color="auto" w:fill="3875BA"/>
            <w:textDirection w:val="btLr"/>
          </w:tcPr>
          <w:p w14:paraId="0C26D235" w14:textId="1B9CB0F6" w:rsidR="005C572F" w:rsidRPr="00AE0AC4" w:rsidRDefault="005C572F" w:rsidP="00C963AA">
            <w:pPr>
              <w:pStyle w:val="PIB-broodtekst1"/>
              <w:ind w:left="113" w:right="113"/>
              <w:jc w:val="left"/>
              <w:rPr>
                <w:rFonts w:asciiTheme="minorHAnsi" w:hAnsiTheme="minorHAnsi" w:cs="Arial"/>
                <w:b/>
                <w:color w:val="FFFFFF" w:themeColor="background1"/>
                <w:szCs w:val="22"/>
              </w:rPr>
            </w:pPr>
            <w:r w:rsidRPr="00AE0AC4">
              <w:rPr>
                <w:rFonts w:asciiTheme="minorHAnsi" w:hAnsiTheme="minorHAnsi" w:cs="Arial"/>
                <w:b/>
                <w:color w:val="FFFFFF" w:themeColor="background1"/>
                <w:szCs w:val="22"/>
              </w:rPr>
              <w:t>Bonus</w:t>
            </w:r>
          </w:p>
        </w:tc>
        <w:tc>
          <w:tcPr>
            <w:tcW w:w="426" w:type="dxa"/>
            <w:shd w:val="clear" w:color="auto" w:fill="3875BA"/>
            <w:textDirection w:val="btLr"/>
          </w:tcPr>
          <w:p w14:paraId="63F8486E" w14:textId="0471969D" w:rsidR="005C572F" w:rsidRPr="00AE0AC4" w:rsidRDefault="005C572F" w:rsidP="00C963AA">
            <w:pPr>
              <w:pStyle w:val="PIB-broodtekst1"/>
              <w:ind w:left="113" w:right="113"/>
              <w:jc w:val="left"/>
              <w:rPr>
                <w:rFonts w:asciiTheme="minorHAnsi" w:hAnsiTheme="minorHAnsi" w:cs="Arial"/>
                <w:b/>
                <w:color w:val="FFFFFF" w:themeColor="background1"/>
                <w:szCs w:val="22"/>
              </w:rPr>
            </w:pPr>
            <w:r w:rsidRPr="00AE0AC4">
              <w:rPr>
                <w:rFonts w:asciiTheme="minorHAnsi" w:hAnsiTheme="minorHAnsi" w:cs="Arial"/>
                <w:b/>
                <w:color w:val="FFFFFF" w:themeColor="background1"/>
                <w:szCs w:val="22"/>
              </w:rPr>
              <w:t>Pensioengrondslag</w:t>
            </w:r>
          </w:p>
        </w:tc>
        <w:tc>
          <w:tcPr>
            <w:tcW w:w="425" w:type="dxa"/>
            <w:shd w:val="clear" w:color="auto" w:fill="3875BA"/>
            <w:textDirection w:val="btLr"/>
          </w:tcPr>
          <w:p w14:paraId="46FF9853" w14:textId="77777777" w:rsidR="005C572F" w:rsidRPr="00AE0AC4" w:rsidRDefault="005C572F" w:rsidP="00C963AA">
            <w:pPr>
              <w:pStyle w:val="PIB-broodtekst1"/>
              <w:ind w:left="113" w:right="113"/>
              <w:jc w:val="left"/>
              <w:rPr>
                <w:rFonts w:asciiTheme="minorHAnsi" w:hAnsiTheme="minorHAnsi" w:cs="Arial"/>
                <w:b/>
                <w:color w:val="FFFFFF" w:themeColor="background1"/>
                <w:szCs w:val="22"/>
              </w:rPr>
            </w:pPr>
            <w:r w:rsidRPr="00AE0AC4">
              <w:rPr>
                <w:rFonts w:asciiTheme="minorHAnsi" w:hAnsiTheme="minorHAnsi" w:cs="Arial"/>
                <w:b/>
                <w:color w:val="FFFFFF" w:themeColor="background1"/>
                <w:szCs w:val="22"/>
              </w:rPr>
              <w:t>Loon bij ziekte</w:t>
            </w:r>
          </w:p>
        </w:tc>
        <w:tc>
          <w:tcPr>
            <w:tcW w:w="425" w:type="dxa"/>
            <w:shd w:val="clear" w:color="auto" w:fill="3875BA"/>
            <w:textDirection w:val="btLr"/>
          </w:tcPr>
          <w:p w14:paraId="0EA01921" w14:textId="68F4BF47" w:rsidR="005C572F" w:rsidRPr="00AE0AC4" w:rsidRDefault="005C572F" w:rsidP="00C963AA">
            <w:pPr>
              <w:pStyle w:val="PIB-broodtekst1"/>
              <w:ind w:left="113" w:right="113"/>
              <w:jc w:val="left"/>
              <w:rPr>
                <w:rFonts w:asciiTheme="minorHAnsi" w:hAnsiTheme="minorHAnsi" w:cs="Arial"/>
                <w:b/>
                <w:color w:val="FFFFFF" w:themeColor="background1"/>
                <w:szCs w:val="22"/>
              </w:rPr>
            </w:pPr>
            <w:r w:rsidRPr="00AE0AC4">
              <w:rPr>
                <w:rFonts w:asciiTheme="minorHAnsi" w:hAnsiTheme="minorHAnsi" w:cs="Arial"/>
                <w:b/>
                <w:color w:val="FFFFFF" w:themeColor="background1"/>
                <w:szCs w:val="22"/>
              </w:rPr>
              <w:t>WAO</w:t>
            </w:r>
            <w:r w:rsidR="002C6A54">
              <w:rPr>
                <w:rFonts w:asciiTheme="minorHAnsi" w:hAnsiTheme="minorHAnsi" w:cs="Arial"/>
                <w:b/>
                <w:color w:val="FFFFFF" w:themeColor="background1"/>
                <w:szCs w:val="22"/>
              </w:rPr>
              <w:fldChar w:fldCharType="begin"/>
            </w:r>
            <w:r w:rsidR="002C6A54">
              <w:instrText xml:space="preserve"> XE "</w:instrText>
            </w:r>
            <w:r w:rsidR="002C6A54" w:rsidRPr="002C6A54">
              <w:instrText>WAO</w:instrText>
            </w:r>
            <w:r w:rsidR="002C6A54">
              <w:instrText xml:space="preserve">" </w:instrText>
            </w:r>
            <w:r w:rsidR="002C6A54">
              <w:rPr>
                <w:rFonts w:asciiTheme="minorHAnsi" w:hAnsiTheme="minorHAnsi" w:cs="Arial"/>
                <w:b/>
                <w:color w:val="FFFFFF" w:themeColor="background1"/>
                <w:szCs w:val="22"/>
              </w:rPr>
              <w:fldChar w:fldCharType="end"/>
            </w:r>
            <w:r w:rsidRPr="00AE0AC4">
              <w:rPr>
                <w:rFonts w:asciiTheme="minorHAnsi" w:hAnsiTheme="minorHAnsi" w:cs="Arial"/>
                <w:b/>
                <w:color w:val="FFFFFF" w:themeColor="background1"/>
                <w:szCs w:val="22"/>
              </w:rPr>
              <w:t>/WIA</w:t>
            </w:r>
            <w:r w:rsidR="002C6A54">
              <w:rPr>
                <w:rFonts w:asciiTheme="minorHAnsi" w:hAnsiTheme="minorHAnsi" w:cs="Arial"/>
                <w:b/>
                <w:color w:val="FFFFFF" w:themeColor="background1"/>
                <w:szCs w:val="22"/>
              </w:rPr>
              <w:fldChar w:fldCharType="begin"/>
            </w:r>
            <w:r w:rsidR="002C6A54">
              <w:instrText xml:space="preserve"> XE "</w:instrText>
            </w:r>
            <w:r w:rsidR="002C6A54" w:rsidRPr="002C6A54">
              <w:instrText>WIA</w:instrText>
            </w:r>
            <w:r w:rsidR="002C6A54">
              <w:instrText xml:space="preserve">" </w:instrText>
            </w:r>
            <w:r w:rsidR="002C6A54">
              <w:rPr>
                <w:rFonts w:asciiTheme="minorHAnsi" w:hAnsiTheme="minorHAnsi" w:cs="Arial"/>
                <w:b/>
                <w:color w:val="FFFFFF" w:themeColor="background1"/>
                <w:szCs w:val="22"/>
              </w:rPr>
              <w:fldChar w:fldCharType="end"/>
            </w:r>
          </w:p>
        </w:tc>
      </w:tr>
      <w:tr w:rsidR="005C572F" w:rsidRPr="00AE0AC4" w14:paraId="51CE5B4B" w14:textId="77777777" w:rsidTr="00C963AA">
        <w:tc>
          <w:tcPr>
            <w:tcW w:w="3397" w:type="dxa"/>
          </w:tcPr>
          <w:p w14:paraId="65114EAF" w14:textId="1F4BA747" w:rsidR="005C572F" w:rsidRPr="00AE0AC4" w:rsidRDefault="005C572F" w:rsidP="00CB063B">
            <w:pPr>
              <w:pStyle w:val="PIB-broodtekst1"/>
              <w:rPr>
                <w:rFonts w:asciiTheme="minorHAnsi" w:hAnsiTheme="minorHAnsi" w:cs="Arial"/>
                <w:szCs w:val="22"/>
              </w:rPr>
            </w:pPr>
            <w:r w:rsidRPr="00AE0AC4">
              <w:rPr>
                <w:rFonts w:asciiTheme="minorHAnsi" w:hAnsiTheme="minorHAnsi" w:cs="Arial"/>
                <w:szCs w:val="22"/>
              </w:rPr>
              <w:t>Bruto maandsalaris</w:t>
            </w:r>
            <w:r w:rsidR="00C84810">
              <w:rPr>
                <w:rFonts w:asciiTheme="minorHAnsi" w:hAnsiTheme="minorHAnsi" w:cs="Arial"/>
                <w:szCs w:val="22"/>
              </w:rPr>
              <w:fldChar w:fldCharType="begin"/>
            </w:r>
            <w:r w:rsidR="00C84810">
              <w:instrText xml:space="preserve"> XE "</w:instrText>
            </w:r>
            <w:r w:rsidR="00C84810" w:rsidRPr="00C84810">
              <w:instrText>maandsalaris</w:instrText>
            </w:r>
            <w:r w:rsidR="00C84810">
              <w:instrText xml:space="preserve">" </w:instrText>
            </w:r>
            <w:r w:rsidR="00C84810">
              <w:rPr>
                <w:rFonts w:asciiTheme="minorHAnsi" w:hAnsiTheme="minorHAnsi" w:cs="Arial"/>
                <w:szCs w:val="22"/>
              </w:rPr>
              <w:fldChar w:fldCharType="end"/>
            </w:r>
          </w:p>
        </w:tc>
        <w:tc>
          <w:tcPr>
            <w:tcW w:w="492" w:type="dxa"/>
          </w:tcPr>
          <w:p w14:paraId="64047CAB" w14:textId="77777777" w:rsidR="005C572F" w:rsidRPr="00AE0AC4" w:rsidRDefault="005C572F" w:rsidP="00C963AA">
            <w:pPr>
              <w:pStyle w:val="PIB-broodtekst1"/>
              <w:jc w:val="center"/>
              <w:rPr>
                <w:rFonts w:asciiTheme="minorHAnsi" w:hAnsiTheme="minorHAnsi" w:cs="Arial"/>
                <w:szCs w:val="22"/>
              </w:rPr>
            </w:pPr>
            <w:r w:rsidRPr="00AE0AC4">
              <w:rPr>
                <w:rFonts w:asciiTheme="minorHAnsi" w:hAnsiTheme="minorHAnsi" w:cs="Arial"/>
                <w:szCs w:val="22"/>
              </w:rPr>
              <w:t>X</w:t>
            </w:r>
          </w:p>
        </w:tc>
        <w:tc>
          <w:tcPr>
            <w:tcW w:w="425" w:type="dxa"/>
          </w:tcPr>
          <w:p w14:paraId="1B2F97F2" w14:textId="77777777" w:rsidR="005C572F" w:rsidRPr="00AE0AC4" w:rsidRDefault="005C572F" w:rsidP="00C963AA">
            <w:pPr>
              <w:pStyle w:val="PIB-broodtekst1"/>
              <w:jc w:val="center"/>
              <w:rPr>
                <w:rFonts w:asciiTheme="minorHAnsi" w:hAnsiTheme="minorHAnsi" w:cs="Arial"/>
                <w:szCs w:val="22"/>
              </w:rPr>
            </w:pPr>
            <w:r w:rsidRPr="00AE0AC4">
              <w:rPr>
                <w:rFonts w:asciiTheme="minorHAnsi" w:hAnsiTheme="minorHAnsi" w:cs="Arial"/>
                <w:szCs w:val="22"/>
              </w:rPr>
              <w:t>X</w:t>
            </w:r>
          </w:p>
        </w:tc>
        <w:tc>
          <w:tcPr>
            <w:tcW w:w="425" w:type="dxa"/>
          </w:tcPr>
          <w:p w14:paraId="0BE4E101" w14:textId="77777777" w:rsidR="005C572F" w:rsidRPr="00AE0AC4" w:rsidRDefault="005C572F" w:rsidP="00C963AA">
            <w:pPr>
              <w:pStyle w:val="PIB-broodtekst1"/>
              <w:jc w:val="center"/>
              <w:rPr>
                <w:rFonts w:asciiTheme="minorHAnsi" w:hAnsiTheme="minorHAnsi" w:cs="Arial"/>
                <w:szCs w:val="22"/>
              </w:rPr>
            </w:pPr>
            <w:r w:rsidRPr="00AE0AC4">
              <w:rPr>
                <w:rFonts w:asciiTheme="minorHAnsi" w:hAnsiTheme="minorHAnsi" w:cs="Arial"/>
                <w:szCs w:val="22"/>
              </w:rPr>
              <w:t>X</w:t>
            </w:r>
          </w:p>
        </w:tc>
        <w:tc>
          <w:tcPr>
            <w:tcW w:w="426" w:type="dxa"/>
          </w:tcPr>
          <w:p w14:paraId="66989EC8" w14:textId="77777777" w:rsidR="005C572F" w:rsidRPr="00AE0AC4" w:rsidRDefault="005C572F" w:rsidP="00C963AA">
            <w:pPr>
              <w:pStyle w:val="PIB-broodtekst1"/>
              <w:jc w:val="center"/>
              <w:rPr>
                <w:rFonts w:asciiTheme="minorHAnsi" w:hAnsiTheme="minorHAnsi" w:cs="Arial"/>
                <w:szCs w:val="22"/>
              </w:rPr>
            </w:pPr>
            <w:r w:rsidRPr="00AE0AC4">
              <w:rPr>
                <w:rFonts w:asciiTheme="minorHAnsi" w:hAnsiTheme="minorHAnsi" w:cs="Arial"/>
                <w:szCs w:val="22"/>
              </w:rPr>
              <w:t>X</w:t>
            </w:r>
          </w:p>
        </w:tc>
        <w:tc>
          <w:tcPr>
            <w:tcW w:w="425" w:type="dxa"/>
          </w:tcPr>
          <w:p w14:paraId="08103A13" w14:textId="77777777" w:rsidR="005C572F" w:rsidRPr="00AE0AC4" w:rsidRDefault="005C572F" w:rsidP="00C963AA">
            <w:pPr>
              <w:pStyle w:val="PIB-broodtekst1"/>
              <w:jc w:val="center"/>
              <w:rPr>
                <w:rFonts w:asciiTheme="minorHAnsi" w:hAnsiTheme="minorHAnsi" w:cs="Arial"/>
                <w:szCs w:val="22"/>
              </w:rPr>
            </w:pPr>
            <w:r w:rsidRPr="00AE0AC4">
              <w:rPr>
                <w:rFonts w:asciiTheme="minorHAnsi" w:hAnsiTheme="minorHAnsi" w:cs="Arial"/>
                <w:szCs w:val="22"/>
              </w:rPr>
              <w:t>X</w:t>
            </w:r>
          </w:p>
        </w:tc>
        <w:tc>
          <w:tcPr>
            <w:tcW w:w="425" w:type="dxa"/>
          </w:tcPr>
          <w:p w14:paraId="71908F17" w14:textId="77777777" w:rsidR="005C572F" w:rsidRPr="00AE0AC4" w:rsidRDefault="005C572F" w:rsidP="00C963AA">
            <w:pPr>
              <w:pStyle w:val="PIB-broodtekst1"/>
              <w:jc w:val="center"/>
              <w:rPr>
                <w:rFonts w:asciiTheme="minorHAnsi" w:hAnsiTheme="minorHAnsi" w:cs="Arial"/>
                <w:szCs w:val="22"/>
              </w:rPr>
            </w:pPr>
            <w:r w:rsidRPr="00AE0AC4">
              <w:rPr>
                <w:rFonts w:asciiTheme="minorHAnsi" w:hAnsiTheme="minorHAnsi" w:cs="Arial"/>
                <w:szCs w:val="22"/>
              </w:rPr>
              <w:t>X</w:t>
            </w:r>
          </w:p>
        </w:tc>
      </w:tr>
      <w:tr w:rsidR="005C572F" w:rsidRPr="00AE0AC4" w14:paraId="4A160815" w14:textId="77777777" w:rsidTr="00C963AA">
        <w:tc>
          <w:tcPr>
            <w:tcW w:w="3397" w:type="dxa"/>
          </w:tcPr>
          <w:p w14:paraId="7491227C" w14:textId="42900288" w:rsidR="005C572F" w:rsidRPr="00AE0AC4" w:rsidRDefault="00C963AA" w:rsidP="00C963AA">
            <w:pPr>
              <w:pStyle w:val="PIB-broodtekst1"/>
              <w:jc w:val="left"/>
              <w:rPr>
                <w:rFonts w:asciiTheme="minorHAnsi" w:hAnsiTheme="minorHAnsi" w:cs="Arial"/>
                <w:szCs w:val="22"/>
              </w:rPr>
            </w:pPr>
            <w:r w:rsidRPr="00AE0AC4">
              <w:rPr>
                <w:rFonts w:asciiTheme="minorHAnsi" w:hAnsiTheme="minorHAnsi" w:cs="Arial"/>
                <w:szCs w:val="22"/>
              </w:rPr>
              <w:t xml:space="preserve">Persoonlijke </w:t>
            </w:r>
            <w:r w:rsidR="005C572F" w:rsidRPr="00AE0AC4">
              <w:rPr>
                <w:rFonts w:asciiTheme="minorHAnsi" w:hAnsiTheme="minorHAnsi" w:cs="Arial"/>
                <w:szCs w:val="22"/>
              </w:rPr>
              <w:t>toeslag -inclusief</w:t>
            </w:r>
          </w:p>
        </w:tc>
        <w:tc>
          <w:tcPr>
            <w:tcW w:w="492" w:type="dxa"/>
          </w:tcPr>
          <w:p w14:paraId="7EE4F1DE" w14:textId="77777777" w:rsidR="005C572F" w:rsidRPr="00AE0AC4" w:rsidRDefault="005C572F" w:rsidP="00C963AA">
            <w:pPr>
              <w:pStyle w:val="PIB-broodtekst1"/>
              <w:jc w:val="center"/>
              <w:rPr>
                <w:rFonts w:asciiTheme="minorHAnsi" w:hAnsiTheme="minorHAnsi" w:cs="Arial"/>
                <w:szCs w:val="22"/>
              </w:rPr>
            </w:pPr>
            <w:r w:rsidRPr="00AE0AC4">
              <w:rPr>
                <w:rFonts w:asciiTheme="minorHAnsi" w:hAnsiTheme="minorHAnsi" w:cs="Arial"/>
                <w:szCs w:val="22"/>
              </w:rPr>
              <w:t>X</w:t>
            </w:r>
          </w:p>
        </w:tc>
        <w:tc>
          <w:tcPr>
            <w:tcW w:w="425" w:type="dxa"/>
          </w:tcPr>
          <w:p w14:paraId="301FD78C" w14:textId="77777777" w:rsidR="005C572F" w:rsidRPr="00AE0AC4" w:rsidRDefault="005C572F" w:rsidP="00C963AA">
            <w:pPr>
              <w:pStyle w:val="PIB-broodtekst1"/>
              <w:jc w:val="center"/>
              <w:rPr>
                <w:rFonts w:asciiTheme="minorHAnsi" w:hAnsiTheme="minorHAnsi" w:cs="Arial"/>
                <w:szCs w:val="22"/>
              </w:rPr>
            </w:pPr>
            <w:r w:rsidRPr="00AE0AC4">
              <w:rPr>
                <w:rFonts w:asciiTheme="minorHAnsi" w:hAnsiTheme="minorHAnsi" w:cs="Arial"/>
                <w:szCs w:val="22"/>
              </w:rPr>
              <w:t>X</w:t>
            </w:r>
          </w:p>
        </w:tc>
        <w:tc>
          <w:tcPr>
            <w:tcW w:w="425" w:type="dxa"/>
          </w:tcPr>
          <w:p w14:paraId="509CE01D" w14:textId="77777777" w:rsidR="005C572F" w:rsidRPr="00AE0AC4" w:rsidRDefault="005C572F" w:rsidP="00C963AA">
            <w:pPr>
              <w:pStyle w:val="PIB-broodtekst1"/>
              <w:jc w:val="center"/>
              <w:rPr>
                <w:rFonts w:asciiTheme="minorHAnsi" w:hAnsiTheme="minorHAnsi" w:cs="Arial"/>
                <w:szCs w:val="22"/>
              </w:rPr>
            </w:pPr>
            <w:r w:rsidRPr="00AE0AC4">
              <w:rPr>
                <w:rFonts w:asciiTheme="minorHAnsi" w:hAnsiTheme="minorHAnsi" w:cs="Arial"/>
                <w:szCs w:val="22"/>
              </w:rPr>
              <w:t>X</w:t>
            </w:r>
          </w:p>
        </w:tc>
        <w:tc>
          <w:tcPr>
            <w:tcW w:w="426" w:type="dxa"/>
          </w:tcPr>
          <w:p w14:paraId="2D4E929A" w14:textId="77777777" w:rsidR="005C572F" w:rsidRPr="00AE0AC4" w:rsidRDefault="005C572F" w:rsidP="00C963AA">
            <w:pPr>
              <w:pStyle w:val="PIB-broodtekst1"/>
              <w:jc w:val="center"/>
              <w:rPr>
                <w:rFonts w:asciiTheme="minorHAnsi" w:hAnsiTheme="minorHAnsi" w:cs="Arial"/>
                <w:szCs w:val="22"/>
              </w:rPr>
            </w:pPr>
            <w:r w:rsidRPr="00AE0AC4">
              <w:rPr>
                <w:rFonts w:asciiTheme="minorHAnsi" w:hAnsiTheme="minorHAnsi" w:cs="Arial"/>
                <w:szCs w:val="22"/>
              </w:rPr>
              <w:t>X</w:t>
            </w:r>
          </w:p>
        </w:tc>
        <w:tc>
          <w:tcPr>
            <w:tcW w:w="425" w:type="dxa"/>
          </w:tcPr>
          <w:p w14:paraId="3A5ADE29" w14:textId="77777777" w:rsidR="005C572F" w:rsidRPr="00AE0AC4" w:rsidRDefault="005C572F" w:rsidP="00C963AA">
            <w:pPr>
              <w:pStyle w:val="PIB-broodtekst1"/>
              <w:jc w:val="center"/>
              <w:rPr>
                <w:rFonts w:asciiTheme="minorHAnsi" w:hAnsiTheme="minorHAnsi" w:cs="Arial"/>
                <w:szCs w:val="22"/>
              </w:rPr>
            </w:pPr>
            <w:r w:rsidRPr="00AE0AC4">
              <w:rPr>
                <w:rFonts w:asciiTheme="minorHAnsi" w:hAnsiTheme="minorHAnsi" w:cs="Arial"/>
                <w:szCs w:val="22"/>
              </w:rPr>
              <w:t>X</w:t>
            </w:r>
          </w:p>
        </w:tc>
        <w:tc>
          <w:tcPr>
            <w:tcW w:w="425" w:type="dxa"/>
          </w:tcPr>
          <w:p w14:paraId="4B0997EC" w14:textId="77777777" w:rsidR="005C572F" w:rsidRPr="00AE0AC4" w:rsidRDefault="005C572F" w:rsidP="00C963AA">
            <w:pPr>
              <w:pStyle w:val="PIB-broodtekst1"/>
              <w:jc w:val="center"/>
              <w:rPr>
                <w:rFonts w:asciiTheme="minorHAnsi" w:hAnsiTheme="minorHAnsi" w:cs="Arial"/>
                <w:szCs w:val="22"/>
              </w:rPr>
            </w:pPr>
            <w:r w:rsidRPr="00AE0AC4">
              <w:rPr>
                <w:rFonts w:asciiTheme="minorHAnsi" w:hAnsiTheme="minorHAnsi" w:cs="Arial"/>
                <w:szCs w:val="22"/>
              </w:rPr>
              <w:t>X</w:t>
            </w:r>
          </w:p>
        </w:tc>
      </w:tr>
      <w:tr w:rsidR="005C572F" w:rsidRPr="00AE0AC4" w14:paraId="18321F62" w14:textId="77777777" w:rsidTr="00C963AA">
        <w:tc>
          <w:tcPr>
            <w:tcW w:w="3397" w:type="dxa"/>
          </w:tcPr>
          <w:p w14:paraId="4A40F52E" w14:textId="77777777" w:rsidR="005C572F" w:rsidRPr="00AE0AC4" w:rsidRDefault="005C572F" w:rsidP="00CB063B">
            <w:pPr>
              <w:pStyle w:val="PIB-broodtekst1"/>
              <w:rPr>
                <w:rFonts w:asciiTheme="minorHAnsi" w:hAnsiTheme="minorHAnsi" w:cs="Arial"/>
                <w:szCs w:val="22"/>
              </w:rPr>
            </w:pPr>
            <w:r w:rsidRPr="00AE0AC4">
              <w:rPr>
                <w:rFonts w:asciiTheme="minorHAnsi" w:hAnsiTheme="minorHAnsi" w:cs="Arial"/>
                <w:szCs w:val="22"/>
              </w:rPr>
              <w:t>Persoonlijke toeslag -exclusief</w:t>
            </w:r>
          </w:p>
        </w:tc>
        <w:tc>
          <w:tcPr>
            <w:tcW w:w="492" w:type="dxa"/>
          </w:tcPr>
          <w:p w14:paraId="390AC09A" w14:textId="77777777" w:rsidR="005C572F" w:rsidRPr="00AE0AC4" w:rsidRDefault="005C572F" w:rsidP="00C963AA">
            <w:pPr>
              <w:pStyle w:val="PIB-broodtekst1"/>
              <w:jc w:val="center"/>
              <w:rPr>
                <w:rFonts w:asciiTheme="minorHAnsi" w:hAnsiTheme="minorHAnsi" w:cs="Arial"/>
                <w:szCs w:val="22"/>
              </w:rPr>
            </w:pPr>
          </w:p>
        </w:tc>
        <w:tc>
          <w:tcPr>
            <w:tcW w:w="425" w:type="dxa"/>
          </w:tcPr>
          <w:p w14:paraId="6C8B9415" w14:textId="77777777" w:rsidR="005C572F" w:rsidRPr="00AE0AC4" w:rsidRDefault="005C572F" w:rsidP="00C963AA">
            <w:pPr>
              <w:pStyle w:val="PIB-broodtekst1"/>
              <w:jc w:val="center"/>
              <w:rPr>
                <w:rFonts w:asciiTheme="minorHAnsi" w:hAnsiTheme="minorHAnsi" w:cs="Arial"/>
                <w:szCs w:val="22"/>
              </w:rPr>
            </w:pPr>
          </w:p>
        </w:tc>
        <w:tc>
          <w:tcPr>
            <w:tcW w:w="425" w:type="dxa"/>
          </w:tcPr>
          <w:p w14:paraId="41BCD60D" w14:textId="77777777" w:rsidR="005C572F" w:rsidRPr="00AE0AC4" w:rsidRDefault="005C572F" w:rsidP="00C963AA">
            <w:pPr>
              <w:pStyle w:val="PIB-broodtekst1"/>
              <w:jc w:val="center"/>
              <w:rPr>
                <w:rFonts w:asciiTheme="minorHAnsi" w:hAnsiTheme="minorHAnsi" w:cs="Arial"/>
                <w:szCs w:val="22"/>
              </w:rPr>
            </w:pPr>
          </w:p>
        </w:tc>
        <w:tc>
          <w:tcPr>
            <w:tcW w:w="426" w:type="dxa"/>
          </w:tcPr>
          <w:p w14:paraId="046C8446" w14:textId="77777777" w:rsidR="005C572F" w:rsidRPr="00AE0AC4" w:rsidRDefault="005C572F" w:rsidP="00C963AA">
            <w:pPr>
              <w:pStyle w:val="PIB-broodtekst1"/>
              <w:jc w:val="center"/>
              <w:rPr>
                <w:rFonts w:asciiTheme="minorHAnsi" w:hAnsiTheme="minorHAnsi" w:cs="Arial"/>
                <w:szCs w:val="22"/>
              </w:rPr>
            </w:pPr>
          </w:p>
        </w:tc>
        <w:tc>
          <w:tcPr>
            <w:tcW w:w="425" w:type="dxa"/>
          </w:tcPr>
          <w:p w14:paraId="521B12D9" w14:textId="77777777" w:rsidR="005C572F" w:rsidRPr="00AE0AC4" w:rsidRDefault="005C572F" w:rsidP="00C963AA">
            <w:pPr>
              <w:pStyle w:val="PIB-broodtekst1"/>
              <w:jc w:val="center"/>
              <w:rPr>
                <w:rFonts w:asciiTheme="minorHAnsi" w:hAnsiTheme="minorHAnsi" w:cs="Arial"/>
                <w:szCs w:val="22"/>
              </w:rPr>
            </w:pPr>
          </w:p>
        </w:tc>
        <w:tc>
          <w:tcPr>
            <w:tcW w:w="425" w:type="dxa"/>
          </w:tcPr>
          <w:p w14:paraId="73AEE91E" w14:textId="77777777" w:rsidR="005C572F" w:rsidRPr="00AE0AC4" w:rsidRDefault="005C572F" w:rsidP="00C963AA">
            <w:pPr>
              <w:pStyle w:val="PIB-broodtekst1"/>
              <w:jc w:val="center"/>
              <w:rPr>
                <w:rFonts w:asciiTheme="minorHAnsi" w:hAnsiTheme="minorHAnsi" w:cs="Arial"/>
                <w:szCs w:val="22"/>
              </w:rPr>
            </w:pPr>
          </w:p>
        </w:tc>
      </w:tr>
      <w:tr w:rsidR="005C572F" w:rsidRPr="00AE0AC4" w14:paraId="167D458E" w14:textId="77777777" w:rsidTr="00C963AA">
        <w:tc>
          <w:tcPr>
            <w:tcW w:w="3397" w:type="dxa"/>
          </w:tcPr>
          <w:p w14:paraId="55EAB343" w14:textId="77777777" w:rsidR="005C572F" w:rsidRPr="00AE0AC4" w:rsidRDefault="005C572F" w:rsidP="00CB063B">
            <w:pPr>
              <w:pStyle w:val="PIB-broodtekst1"/>
              <w:rPr>
                <w:rFonts w:asciiTheme="minorHAnsi" w:hAnsiTheme="minorHAnsi" w:cs="Arial"/>
                <w:szCs w:val="22"/>
              </w:rPr>
            </w:pPr>
            <w:r w:rsidRPr="00AE0AC4">
              <w:rPr>
                <w:rFonts w:asciiTheme="minorHAnsi" w:hAnsiTheme="minorHAnsi" w:cs="Arial"/>
                <w:szCs w:val="22"/>
              </w:rPr>
              <w:t>Ploegentoeslag</w:t>
            </w:r>
          </w:p>
        </w:tc>
        <w:tc>
          <w:tcPr>
            <w:tcW w:w="492" w:type="dxa"/>
          </w:tcPr>
          <w:p w14:paraId="27EC082E" w14:textId="77777777" w:rsidR="005C572F" w:rsidRPr="00AE0AC4" w:rsidRDefault="005C572F" w:rsidP="00C963AA">
            <w:pPr>
              <w:pStyle w:val="PIB-broodtekst1"/>
              <w:jc w:val="center"/>
              <w:rPr>
                <w:rFonts w:asciiTheme="minorHAnsi" w:hAnsiTheme="minorHAnsi" w:cs="Arial"/>
                <w:szCs w:val="22"/>
              </w:rPr>
            </w:pPr>
            <w:r w:rsidRPr="00AE0AC4">
              <w:rPr>
                <w:rFonts w:asciiTheme="minorHAnsi" w:hAnsiTheme="minorHAnsi" w:cs="Arial"/>
                <w:szCs w:val="22"/>
              </w:rPr>
              <w:t>X</w:t>
            </w:r>
          </w:p>
        </w:tc>
        <w:tc>
          <w:tcPr>
            <w:tcW w:w="425" w:type="dxa"/>
          </w:tcPr>
          <w:p w14:paraId="25028356" w14:textId="77777777" w:rsidR="005C572F" w:rsidRPr="00AE0AC4" w:rsidRDefault="005C572F" w:rsidP="00C963AA">
            <w:pPr>
              <w:pStyle w:val="PIB-broodtekst1"/>
              <w:jc w:val="center"/>
              <w:rPr>
                <w:rFonts w:asciiTheme="minorHAnsi" w:hAnsiTheme="minorHAnsi" w:cs="Arial"/>
                <w:szCs w:val="22"/>
              </w:rPr>
            </w:pPr>
          </w:p>
        </w:tc>
        <w:tc>
          <w:tcPr>
            <w:tcW w:w="425" w:type="dxa"/>
          </w:tcPr>
          <w:p w14:paraId="6C753DAD" w14:textId="77777777" w:rsidR="005C572F" w:rsidRPr="00AE0AC4" w:rsidRDefault="005C572F" w:rsidP="00C963AA">
            <w:pPr>
              <w:pStyle w:val="PIB-broodtekst1"/>
              <w:jc w:val="center"/>
              <w:rPr>
                <w:rFonts w:asciiTheme="minorHAnsi" w:hAnsiTheme="minorHAnsi" w:cs="Arial"/>
                <w:szCs w:val="22"/>
              </w:rPr>
            </w:pPr>
          </w:p>
        </w:tc>
        <w:tc>
          <w:tcPr>
            <w:tcW w:w="426" w:type="dxa"/>
          </w:tcPr>
          <w:p w14:paraId="68CC01F8" w14:textId="77777777" w:rsidR="005C572F" w:rsidRPr="00AE0AC4" w:rsidRDefault="005C572F" w:rsidP="00C963AA">
            <w:pPr>
              <w:pStyle w:val="PIB-broodtekst1"/>
              <w:jc w:val="center"/>
              <w:rPr>
                <w:rFonts w:asciiTheme="minorHAnsi" w:hAnsiTheme="minorHAnsi" w:cs="Arial"/>
                <w:szCs w:val="22"/>
              </w:rPr>
            </w:pPr>
            <w:r w:rsidRPr="00AE0AC4">
              <w:rPr>
                <w:rFonts w:asciiTheme="minorHAnsi" w:hAnsiTheme="minorHAnsi" w:cs="Arial"/>
                <w:szCs w:val="22"/>
              </w:rPr>
              <w:t>X</w:t>
            </w:r>
          </w:p>
        </w:tc>
        <w:tc>
          <w:tcPr>
            <w:tcW w:w="425" w:type="dxa"/>
          </w:tcPr>
          <w:p w14:paraId="75746520" w14:textId="77777777" w:rsidR="005C572F" w:rsidRPr="00AE0AC4" w:rsidRDefault="005C572F" w:rsidP="00C963AA">
            <w:pPr>
              <w:pStyle w:val="PIB-broodtekst1"/>
              <w:jc w:val="center"/>
              <w:rPr>
                <w:rFonts w:asciiTheme="minorHAnsi" w:hAnsiTheme="minorHAnsi" w:cs="Arial"/>
                <w:szCs w:val="22"/>
              </w:rPr>
            </w:pPr>
            <w:r w:rsidRPr="00AE0AC4">
              <w:rPr>
                <w:rFonts w:asciiTheme="minorHAnsi" w:hAnsiTheme="minorHAnsi" w:cs="Arial"/>
                <w:szCs w:val="22"/>
              </w:rPr>
              <w:t>X</w:t>
            </w:r>
          </w:p>
        </w:tc>
        <w:tc>
          <w:tcPr>
            <w:tcW w:w="425" w:type="dxa"/>
          </w:tcPr>
          <w:p w14:paraId="0D587B42" w14:textId="77777777" w:rsidR="005C572F" w:rsidRPr="00AE0AC4" w:rsidRDefault="005C572F" w:rsidP="00C963AA">
            <w:pPr>
              <w:pStyle w:val="PIB-broodtekst1"/>
              <w:jc w:val="center"/>
              <w:rPr>
                <w:rFonts w:asciiTheme="minorHAnsi" w:hAnsiTheme="minorHAnsi" w:cs="Arial"/>
                <w:szCs w:val="22"/>
              </w:rPr>
            </w:pPr>
            <w:r w:rsidRPr="00AE0AC4">
              <w:rPr>
                <w:rFonts w:asciiTheme="minorHAnsi" w:hAnsiTheme="minorHAnsi" w:cs="Arial"/>
                <w:szCs w:val="22"/>
              </w:rPr>
              <w:t>X</w:t>
            </w:r>
          </w:p>
        </w:tc>
      </w:tr>
      <w:tr w:rsidR="00C963AA" w:rsidRPr="00AE0AC4" w14:paraId="77ADC9DB" w14:textId="77777777" w:rsidTr="00AE0AC4">
        <w:tc>
          <w:tcPr>
            <w:tcW w:w="6015" w:type="dxa"/>
            <w:gridSpan w:val="7"/>
            <w:shd w:val="clear" w:color="auto" w:fill="3875BA"/>
          </w:tcPr>
          <w:p w14:paraId="4E10DAFC" w14:textId="1289B266" w:rsidR="00C963AA" w:rsidRPr="00AE0AC4" w:rsidRDefault="00C963AA" w:rsidP="00C963AA">
            <w:pPr>
              <w:pStyle w:val="PIB-broodtekst1"/>
              <w:jc w:val="left"/>
              <w:rPr>
                <w:rFonts w:asciiTheme="minorHAnsi" w:hAnsiTheme="minorHAnsi" w:cs="Arial"/>
                <w:b/>
                <w:color w:val="FFFFFF" w:themeColor="background1"/>
                <w:szCs w:val="22"/>
              </w:rPr>
            </w:pPr>
            <w:r w:rsidRPr="00AE0AC4">
              <w:rPr>
                <w:rFonts w:asciiTheme="minorHAnsi" w:hAnsiTheme="minorHAnsi" w:cs="Arial"/>
                <w:b/>
                <w:color w:val="FFFFFF" w:themeColor="background1"/>
                <w:szCs w:val="22"/>
              </w:rPr>
              <w:t>Overige inkomensbestanddelen:</w:t>
            </w:r>
          </w:p>
        </w:tc>
      </w:tr>
      <w:tr w:rsidR="005C572F" w:rsidRPr="00AE0AC4" w14:paraId="5BC231C6" w14:textId="77777777" w:rsidTr="00C963AA">
        <w:tc>
          <w:tcPr>
            <w:tcW w:w="3397" w:type="dxa"/>
          </w:tcPr>
          <w:p w14:paraId="7FB2796E" w14:textId="77777777" w:rsidR="005C572F" w:rsidRPr="00AE0AC4" w:rsidRDefault="005C572F" w:rsidP="00CB063B">
            <w:pPr>
              <w:pStyle w:val="PIB-broodtekst1"/>
              <w:rPr>
                <w:rFonts w:asciiTheme="minorHAnsi" w:hAnsiTheme="minorHAnsi" w:cs="Arial"/>
                <w:szCs w:val="22"/>
              </w:rPr>
            </w:pPr>
            <w:r w:rsidRPr="00AE0AC4">
              <w:rPr>
                <w:rFonts w:asciiTheme="minorHAnsi" w:hAnsiTheme="minorHAnsi" w:cs="Arial"/>
                <w:szCs w:val="22"/>
              </w:rPr>
              <w:t xml:space="preserve">Toeslag Bezwarende </w:t>
            </w:r>
          </w:p>
          <w:p w14:paraId="7CE966F8" w14:textId="77777777" w:rsidR="005C572F" w:rsidRPr="00AE0AC4" w:rsidRDefault="005C572F" w:rsidP="00CB063B">
            <w:pPr>
              <w:pStyle w:val="PIB-broodtekst1"/>
              <w:rPr>
                <w:rFonts w:asciiTheme="minorHAnsi" w:hAnsiTheme="minorHAnsi" w:cs="Arial"/>
                <w:szCs w:val="22"/>
              </w:rPr>
            </w:pPr>
            <w:r w:rsidRPr="00AE0AC4">
              <w:rPr>
                <w:rFonts w:asciiTheme="minorHAnsi" w:hAnsiTheme="minorHAnsi" w:cs="Arial"/>
                <w:szCs w:val="22"/>
              </w:rPr>
              <w:t>Omstandigheden</w:t>
            </w:r>
          </w:p>
        </w:tc>
        <w:tc>
          <w:tcPr>
            <w:tcW w:w="492" w:type="dxa"/>
          </w:tcPr>
          <w:p w14:paraId="21203B98" w14:textId="77777777" w:rsidR="005C572F" w:rsidRPr="00AE0AC4" w:rsidRDefault="005C572F" w:rsidP="00C963AA">
            <w:pPr>
              <w:pStyle w:val="PIB-broodtekst1"/>
              <w:jc w:val="center"/>
              <w:rPr>
                <w:rFonts w:asciiTheme="minorHAnsi" w:hAnsiTheme="minorHAnsi" w:cs="Arial"/>
                <w:szCs w:val="22"/>
              </w:rPr>
            </w:pPr>
          </w:p>
        </w:tc>
        <w:tc>
          <w:tcPr>
            <w:tcW w:w="425" w:type="dxa"/>
          </w:tcPr>
          <w:p w14:paraId="6C9B07AA" w14:textId="77777777" w:rsidR="005C572F" w:rsidRPr="00AE0AC4" w:rsidRDefault="005C572F" w:rsidP="00C963AA">
            <w:pPr>
              <w:pStyle w:val="PIB-broodtekst1"/>
              <w:jc w:val="center"/>
              <w:rPr>
                <w:rFonts w:asciiTheme="minorHAnsi" w:hAnsiTheme="minorHAnsi" w:cs="Arial"/>
                <w:szCs w:val="22"/>
              </w:rPr>
            </w:pPr>
          </w:p>
        </w:tc>
        <w:tc>
          <w:tcPr>
            <w:tcW w:w="425" w:type="dxa"/>
          </w:tcPr>
          <w:p w14:paraId="1281EF9C" w14:textId="77777777" w:rsidR="005C572F" w:rsidRPr="00AE0AC4" w:rsidRDefault="005C572F" w:rsidP="00C963AA">
            <w:pPr>
              <w:pStyle w:val="PIB-broodtekst1"/>
              <w:jc w:val="center"/>
              <w:rPr>
                <w:rFonts w:asciiTheme="minorHAnsi" w:hAnsiTheme="minorHAnsi" w:cs="Arial"/>
                <w:szCs w:val="22"/>
              </w:rPr>
            </w:pPr>
          </w:p>
        </w:tc>
        <w:tc>
          <w:tcPr>
            <w:tcW w:w="426" w:type="dxa"/>
          </w:tcPr>
          <w:p w14:paraId="1DD1E80D" w14:textId="77777777" w:rsidR="005C572F" w:rsidRPr="00AE0AC4" w:rsidRDefault="005C572F" w:rsidP="00C963AA">
            <w:pPr>
              <w:pStyle w:val="PIB-broodtekst1"/>
              <w:jc w:val="center"/>
              <w:rPr>
                <w:rFonts w:asciiTheme="minorHAnsi" w:hAnsiTheme="minorHAnsi" w:cs="Arial"/>
                <w:szCs w:val="22"/>
              </w:rPr>
            </w:pPr>
          </w:p>
        </w:tc>
        <w:tc>
          <w:tcPr>
            <w:tcW w:w="425" w:type="dxa"/>
          </w:tcPr>
          <w:p w14:paraId="18BFECED" w14:textId="77777777" w:rsidR="005C572F" w:rsidRPr="00AE0AC4" w:rsidRDefault="005C572F" w:rsidP="00C963AA">
            <w:pPr>
              <w:pStyle w:val="PIB-broodtekst1"/>
              <w:jc w:val="center"/>
              <w:rPr>
                <w:rFonts w:asciiTheme="minorHAnsi" w:hAnsiTheme="minorHAnsi" w:cs="Arial"/>
                <w:szCs w:val="22"/>
              </w:rPr>
            </w:pPr>
          </w:p>
        </w:tc>
        <w:tc>
          <w:tcPr>
            <w:tcW w:w="425" w:type="dxa"/>
          </w:tcPr>
          <w:p w14:paraId="15F10E67" w14:textId="77777777" w:rsidR="005C572F" w:rsidRPr="00AE0AC4" w:rsidRDefault="005C572F" w:rsidP="00C963AA">
            <w:pPr>
              <w:pStyle w:val="PIB-broodtekst1"/>
              <w:jc w:val="center"/>
              <w:rPr>
                <w:rFonts w:asciiTheme="minorHAnsi" w:hAnsiTheme="minorHAnsi" w:cs="Arial"/>
                <w:szCs w:val="22"/>
              </w:rPr>
            </w:pPr>
          </w:p>
        </w:tc>
      </w:tr>
      <w:tr w:rsidR="005C572F" w:rsidRPr="00AE0AC4" w14:paraId="7B557DA6" w14:textId="77777777" w:rsidTr="00C963AA">
        <w:tc>
          <w:tcPr>
            <w:tcW w:w="3397" w:type="dxa"/>
          </w:tcPr>
          <w:p w14:paraId="43FC6726" w14:textId="77777777" w:rsidR="005C572F" w:rsidRPr="00AE0AC4" w:rsidRDefault="005C572F" w:rsidP="00CB063B">
            <w:pPr>
              <w:pStyle w:val="PIB-broodtekst1"/>
              <w:rPr>
                <w:rFonts w:asciiTheme="minorHAnsi" w:hAnsiTheme="minorHAnsi" w:cs="Arial"/>
                <w:szCs w:val="22"/>
              </w:rPr>
            </w:pPr>
            <w:r w:rsidRPr="00AE0AC4">
              <w:rPr>
                <w:rFonts w:asciiTheme="minorHAnsi" w:hAnsiTheme="minorHAnsi" w:cs="Arial"/>
                <w:szCs w:val="22"/>
              </w:rPr>
              <w:t>Consignatietoeslag</w:t>
            </w:r>
          </w:p>
        </w:tc>
        <w:tc>
          <w:tcPr>
            <w:tcW w:w="492" w:type="dxa"/>
          </w:tcPr>
          <w:p w14:paraId="450DFE10" w14:textId="77777777" w:rsidR="005C572F" w:rsidRPr="00AE0AC4" w:rsidRDefault="005C572F" w:rsidP="00C963AA">
            <w:pPr>
              <w:pStyle w:val="PIB-broodtekst1"/>
              <w:jc w:val="center"/>
              <w:rPr>
                <w:rFonts w:asciiTheme="minorHAnsi" w:hAnsiTheme="minorHAnsi" w:cs="Arial"/>
                <w:szCs w:val="22"/>
              </w:rPr>
            </w:pPr>
          </w:p>
        </w:tc>
        <w:tc>
          <w:tcPr>
            <w:tcW w:w="425" w:type="dxa"/>
          </w:tcPr>
          <w:p w14:paraId="44D87CCF" w14:textId="77777777" w:rsidR="005C572F" w:rsidRPr="00AE0AC4" w:rsidRDefault="005C572F" w:rsidP="00C963AA">
            <w:pPr>
              <w:pStyle w:val="PIB-broodtekst1"/>
              <w:jc w:val="center"/>
              <w:rPr>
                <w:rFonts w:asciiTheme="minorHAnsi" w:hAnsiTheme="minorHAnsi" w:cs="Arial"/>
                <w:szCs w:val="22"/>
              </w:rPr>
            </w:pPr>
          </w:p>
        </w:tc>
        <w:tc>
          <w:tcPr>
            <w:tcW w:w="425" w:type="dxa"/>
          </w:tcPr>
          <w:p w14:paraId="4038F89A" w14:textId="77777777" w:rsidR="005C572F" w:rsidRPr="00AE0AC4" w:rsidRDefault="005C572F" w:rsidP="00C963AA">
            <w:pPr>
              <w:pStyle w:val="PIB-broodtekst1"/>
              <w:jc w:val="center"/>
              <w:rPr>
                <w:rFonts w:asciiTheme="minorHAnsi" w:hAnsiTheme="minorHAnsi" w:cs="Arial"/>
                <w:szCs w:val="22"/>
              </w:rPr>
            </w:pPr>
          </w:p>
        </w:tc>
        <w:tc>
          <w:tcPr>
            <w:tcW w:w="426" w:type="dxa"/>
          </w:tcPr>
          <w:p w14:paraId="64A5F8E5" w14:textId="69D75B5D" w:rsidR="005C572F" w:rsidRPr="00AE0AC4" w:rsidRDefault="005C572F" w:rsidP="00C963AA">
            <w:pPr>
              <w:pStyle w:val="PIB-broodtekst1"/>
              <w:jc w:val="center"/>
              <w:rPr>
                <w:rFonts w:asciiTheme="minorHAnsi" w:hAnsiTheme="minorHAnsi" w:cs="Arial"/>
                <w:szCs w:val="22"/>
              </w:rPr>
            </w:pPr>
          </w:p>
        </w:tc>
        <w:tc>
          <w:tcPr>
            <w:tcW w:w="425" w:type="dxa"/>
          </w:tcPr>
          <w:p w14:paraId="4E4A57EF" w14:textId="77777777" w:rsidR="005C572F" w:rsidRPr="00AE0AC4" w:rsidRDefault="005C572F" w:rsidP="00C963AA">
            <w:pPr>
              <w:pStyle w:val="PIB-broodtekst1"/>
              <w:jc w:val="center"/>
              <w:rPr>
                <w:rFonts w:asciiTheme="minorHAnsi" w:hAnsiTheme="minorHAnsi" w:cs="Arial"/>
                <w:szCs w:val="22"/>
              </w:rPr>
            </w:pPr>
          </w:p>
        </w:tc>
        <w:tc>
          <w:tcPr>
            <w:tcW w:w="425" w:type="dxa"/>
          </w:tcPr>
          <w:p w14:paraId="151C5780" w14:textId="77777777" w:rsidR="005C572F" w:rsidRPr="00AE0AC4" w:rsidRDefault="005C572F" w:rsidP="00C963AA">
            <w:pPr>
              <w:pStyle w:val="PIB-broodtekst1"/>
              <w:jc w:val="center"/>
              <w:rPr>
                <w:rFonts w:asciiTheme="minorHAnsi" w:hAnsiTheme="minorHAnsi" w:cs="Arial"/>
                <w:szCs w:val="22"/>
              </w:rPr>
            </w:pPr>
          </w:p>
        </w:tc>
      </w:tr>
      <w:tr w:rsidR="005C572F" w:rsidRPr="00AE0AC4" w14:paraId="2F8421FD" w14:textId="77777777" w:rsidTr="00C963AA">
        <w:tc>
          <w:tcPr>
            <w:tcW w:w="3397" w:type="dxa"/>
          </w:tcPr>
          <w:p w14:paraId="19C23355" w14:textId="77777777" w:rsidR="005C572F" w:rsidRPr="00AE0AC4" w:rsidRDefault="005C572F" w:rsidP="00CB063B">
            <w:pPr>
              <w:pStyle w:val="PIB-broodtekst1"/>
              <w:rPr>
                <w:rFonts w:asciiTheme="minorHAnsi" w:hAnsiTheme="minorHAnsi" w:cs="Arial"/>
                <w:szCs w:val="22"/>
              </w:rPr>
            </w:pPr>
            <w:r w:rsidRPr="00AE0AC4">
              <w:rPr>
                <w:rFonts w:asciiTheme="minorHAnsi" w:hAnsiTheme="minorHAnsi" w:cs="Arial"/>
                <w:szCs w:val="22"/>
              </w:rPr>
              <w:t>Vakantietoeslag</w:t>
            </w:r>
          </w:p>
        </w:tc>
        <w:tc>
          <w:tcPr>
            <w:tcW w:w="492" w:type="dxa"/>
          </w:tcPr>
          <w:p w14:paraId="4A37F841" w14:textId="77777777" w:rsidR="005C572F" w:rsidRPr="00AE0AC4" w:rsidRDefault="005C572F" w:rsidP="00C963AA">
            <w:pPr>
              <w:pStyle w:val="PIB-broodtekst1"/>
              <w:jc w:val="center"/>
              <w:rPr>
                <w:rFonts w:asciiTheme="minorHAnsi" w:hAnsiTheme="minorHAnsi" w:cs="Arial"/>
                <w:szCs w:val="22"/>
              </w:rPr>
            </w:pPr>
          </w:p>
        </w:tc>
        <w:tc>
          <w:tcPr>
            <w:tcW w:w="425" w:type="dxa"/>
          </w:tcPr>
          <w:p w14:paraId="603BAE2D" w14:textId="77777777" w:rsidR="005C572F" w:rsidRPr="00AE0AC4" w:rsidRDefault="005C572F" w:rsidP="00C963AA">
            <w:pPr>
              <w:pStyle w:val="PIB-broodtekst1"/>
              <w:jc w:val="center"/>
              <w:rPr>
                <w:rFonts w:asciiTheme="minorHAnsi" w:hAnsiTheme="minorHAnsi" w:cs="Arial"/>
                <w:szCs w:val="22"/>
              </w:rPr>
            </w:pPr>
          </w:p>
        </w:tc>
        <w:tc>
          <w:tcPr>
            <w:tcW w:w="425" w:type="dxa"/>
          </w:tcPr>
          <w:p w14:paraId="6C95E902" w14:textId="77777777" w:rsidR="005C572F" w:rsidRPr="00AE0AC4" w:rsidRDefault="005C572F" w:rsidP="00C963AA">
            <w:pPr>
              <w:pStyle w:val="PIB-broodtekst1"/>
              <w:jc w:val="center"/>
              <w:rPr>
                <w:rFonts w:asciiTheme="minorHAnsi" w:hAnsiTheme="minorHAnsi" w:cs="Arial"/>
                <w:szCs w:val="22"/>
              </w:rPr>
            </w:pPr>
          </w:p>
        </w:tc>
        <w:tc>
          <w:tcPr>
            <w:tcW w:w="426" w:type="dxa"/>
          </w:tcPr>
          <w:p w14:paraId="4E18EACF" w14:textId="77777777" w:rsidR="005C572F" w:rsidRPr="00AE0AC4" w:rsidRDefault="005C572F" w:rsidP="00C963AA">
            <w:pPr>
              <w:pStyle w:val="PIB-broodtekst1"/>
              <w:jc w:val="center"/>
              <w:rPr>
                <w:rFonts w:asciiTheme="minorHAnsi" w:hAnsiTheme="minorHAnsi" w:cs="Arial"/>
                <w:szCs w:val="22"/>
              </w:rPr>
            </w:pPr>
            <w:r w:rsidRPr="00AE0AC4">
              <w:rPr>
                <w:rFonts w:asciiTheme="minorHAnsi" w:hAnsiTheme="minorHAnsi" w:cs="Arial"/>
                <w:szCs w:val="22"/>
              </w:rPr>
              <w:t>X</w:t>
            </w:r>
          </w:p>
        </w:tc>
        <w:tc>
          <w:tcPr>
            <w:tcW w:w="425" w:type="dxa"/>
          </w:tcPr>
          <w:p w14:paraId="2CF4F56C" w14:textId="77777777" w:rsidR="005C572F" w:rsidRPr="00AE0AC4" w:rsidRDefault="005C572F" w:rsidP="00C963AA">
            <w:pPr>
              <w:pStyle w:val="PIB-broodtekst1"/>
              <w:jc w:val="center"/>
              <w:rPr>
                <w:rFonts w:asciiTheme="minorHAnsi" w:hAnsiTheme="minorHAnsi" w:cs="Arial"/>
                <w:szCs w:val="22"/>
              </w:rPr>
            </w:pPr>
            <w:r w:rsidRPr="00AE0AC4">
              <w:rPr>
                <w:rFonts w:asciiTheme="minorHAnsi" w:hAnsiTheme="minorHAnsi" w:cs="Arial"/>
                <w:szCs w:val="22"/>
              </w:rPr>
              <w:t>X</w:t>
            </w:r>
          </w:p>
        </w:tc>
        <w:tc>
          <w:tcPr>
            <w:tcW w:w="425" w:type="dxa"/>
          </w:tcPr>
          <w:p w14:paraId="4C77EB21" w14:textId="77777777" w:rsidR="005C572F" w:rsidRPr="00AE0AC4" w:rsidRDefault="005C572F" w:rsidP="00C963AA">
            <w:pPr>
              <w:pStyle w:val="PIB-broodtekst1"/>
              <w:jc w:val="center"/>
              <w:rPr>
                <w:rFonts w:asciiTheme="minorHAnsi" w:hAnsiTheme="minorHAnsi" w:cs="Arial"/>
                <w:szCs w:val="22"/>
              </w:rPr>
            </w:pPr>
            <w:r w:rsidRPr="00AE0AC4">
              <w:rPr>
                <w:rFonts w:asciiTheme="minorHAnsi" w:hAnsiTheme="minorHAnsi" w:cs="Arial"/>
                <w:szCs w:val="22"/>
              </w:rPr>
              <w:t>X</w:t>
            </w:r>
          </w:p>
        </w:tc>
      </w:tr>
      <w:tr w:rsidR="005C572F" w:rsidRPr="00AE0AC4" w14:paraId="7835C1E2" w14:textId="77777777" w:rsidTr="00C963AA">
        <w:tc>
          <w:tcPr>
            <w:tcW w:w="3397" w:type="dxa"/>
          </w:tcPr>
          <w:p w14:paraId="7B18A7F2" w14:textId="42900392" w:rsidR="005C572F" w:rsidRPr="00AE0AC4" w:rsidRDefault="005C572F" w:rsidP="00CB063B">
            <w:pPr>
              <w:pStyle w:val="PIB-broodtekst1"/>
              <w:rPr>
                <w:rFonts w:asciiTheme="minorHAnsi" w:hAnsiTheme="minorHAnsi" w:cs="Arial"/>
                <w:szCs w:val="22"/>
              </w:rPr>
            </w:pPr>
            <w:r w:rsidRPr="00AE0AC4">
              <w:rPr>
                <w:rFonts w:asciiTheme="minorHAnsi" w:hAnsiTheme="minorHAnsi" w:cs="Arial"/>
                <w:szCs w:val="22"/>
              </w:rPr>
              <w:t>Overwerktoeslag</w:t>
            </w:r>
            <w:r w:rsidR="00E82017">
              <w:rPr>
                <w:rFonts w:asciiTheme="minorHAnsi" w:hAnsiTheme="minorHAnsi" w:cs="Arial"/>
                <w:szCs w:val="22"/>
              </w:rPr>
              <w:fldChar w:fldCharType="begin"/>
            </w:r>
            <w:r w:rsidR="00E82017">
              <w:instrText xml:space="preserve"> XE "</w:instrText>
            </w:r>
            <w:r w:rsidR="00E35CB4">
              <w:rPr>
                <w:rFonts w:asciiTheme="minorHAnsi" w:hAnsiTheme="minorHAnsi" w:cs="Arial"/>
                <w:szCs w:val="22"/>
              </w:rPr>
              <w:instrText>o</w:instrText>
            </w:r>
            <w:r w:rsidR="00E82017" w:rsidRPr="00E82017">
              <w:rPr>
                <w:rFonts w:asciiTheme="minorHAnsi" w:hAnsiTheme="minorHAnsi" w:cs="Arial"/>
                <w:szCs w:val="22"/>
              </w:rPr>
              <w:instrText>verwerktoeslag</w:instrText>
            </w:r>
            <w:r w:rsidR="00E82017">
              <w:instrText xml:space="preserve">" </w:instrText>
            </w:r>
            <w:r w:rsidR="00E82017">
              <w:rPr>
                <w:rFonts w:asciiTheme="minorHAnsi" w:hAnsiTheme="minorHAnsi" w:cs="Arial"/>
                <w:szCs w:val="22"/>
              </w:rPr>
              <w:fldChar w:fldCharType="end"/>
            </w:r>
          </w:p>
        </w:tc>
        <w:tc>
          <w:tcPr>
            <w:tcW w:w="492" w:type="dxa"/>
          </w:tcPr>
          <w:p w14:paraId="7BEFE23A" w14:textId="77777777" w:rsidR="005C572F" w:rsidRPr="00AE0AC4" w:rsidRDefault="005C572F" w:rsidP="00C963AA">
            <w:pPr>
              <w:pStyle w:val="PIB-broodtekst1"/>
              <w:jc w:val="center"/>
              <w:rPr>
                <w:rFonts w:asciiTheme="minorHAnsi" w:hAnsiTheme="minorHAnsi" w:cs="Arial"/>
                <w:szCs w:val="22"/>
              </w:rPr>
            </w:pPr>
          </w:p>
        </w:tc>
        <w:tc>
          <w:tcPr>
            <w:tcW w:w="425" w:type="dxa"/>
          </w:tcPr>
          <w:p w14:paraId="3CC6B9E4" w14:textId="77777777" w:rsidR="005C572F" w:rsidRPr="00AE0AC4" w:rsidRDefault="005C572F" w:rsidP="00C963AA">
            <w:pPr>
              <w:pStyle w:val="PIB-broodtekst1"/>
              <w:jc w:val="center"/>
              <w:rPr>
                <w:rFonts w:asciiTheme="minorHAnsi" w:hAnsiTheme="minorHAnsi" w:cs="Arial"/>
                <w:szCs w:val="22"/>
              </w:rPr>
            </w:pPr>
          </w:p>
        </w:tc>
        <w:tc>
          <w:tcPr>
            <w:tcW w:w="425" w:type="dxa"/>
          </w:tcPr>
          <w:p w14:paraId="2ED62C2E" w14:textId="77777777" w:rsidR="005C572F" w:rsidRPr="00AE0AC4" w:rsidRDefault="005C572F" w:rsidP="00C963AA">
            <w:pPr>
              <w:pStyle w:val="PIB-broodtekst1"/>
              <w:jc w:val="center"/>
              <w:rPr>
                <w:rFonts w:asciiTheme="minorHAnsi" w:hAnsiTheme="minorHAnsi" w:cs="Arial"/>
                <w:szCs w:val="22"/>
              </w:rPr>
            </w:pPr>
          </w:p>
        </w:tc>
        <w:tc>
          <w:tcPr>
            <w:tcW w:w="426" w:type="dxa"/>
          </w:tcPr>
          <w:p w14:paraId="6969BE12" w14:textId="77777777" w:rsidR="005C572F" w:rsidRPr="00AE0AC4" w:rsidRDefault="005C572F" w:rsidP="00C963AA">
            <w:pPr>
              <w:pStyle w:val="PIB-broodtekst1"/>
              <w:jc w:val="center"/>
              <w:rPr>
                <w:rFonts w:asciiTheme="minorHAnsi" w:hAnsiTheme="minorHAnsi" w:cs="Arial"/>
                <w:szCs w:val="22"/>
              </w:rPr>
            </w:pPr>
          </w:p>
        </w:tc>
        <w:tc>
          <w:tcPr>
            <w:tcW w:w="425" w:type="dxa"/>
          </w:tcPr>
          <w:p w14:paraId="18AD9ED2" w14:textId="77777777" w:rsidR="005C572F" w:rsidRPr="00AE0AC4" w:rsidRDefault="005C572F" w:rsidP="00C963AA">
            <w:pPr>
              <w:pStyle w:val="PIB-broodtekst1"/>
              <w:jc w:val="center"/>
              <w:rPr>
                <w:rFonts w:asciiTheme="minorHAnsi" w:hAnsiTheme="minorHAnsi" w:cs="Arial"/>
                <w:szCs w:val="22"/>
              </w:rPr>
            </w:pPr>
          </w:p>
        </w:tc>
        <w:tc>
          <w:tcPr>
            <w:tcW w:w="425" w:type="dxa"/>
          </w:tcPr>
          <w:p w14:paraId="57B28F71" w14:textId="77777777" w:rsidR="005C572F" w:rsidRPr="00AE0AC4" w:rsidRDefault="005C572F" w:rsidP="00C963AA">
            <w:pPr>
              <w:pStyle w:val="PIB-broodtekst1"/>
              <w:jc w:val="center"/>
              <w:rPr>
                <w:rFonts w:asciiTheme="minorHAnsi" w:hAnsiTheme="minorHAnsi" w:cs="Arial"/>
                <w:szCs w:val="22"/>
              </w:rPr>
            </w:pPr>
            <w:r w:rsidRPr="00AE0AC4">
              <w:rPr>
                <w:rFonts w:asciiTheme="minorHAnsi" w:hAnsiTheme="minorHAnsi" w:cs="Arial"/>
                <w:szCs w:val="22"/>
              </w:rPr>
              <w:t>X</w:t>
            </w:r>
          </w:p>
        </w:tc>
      </w:tr>
      <w:tr w:rsidR="005C572F" w:rsidRPr="00AE0AC4" w14:paraId="655238B2" w14:textId="77777777" w:rsidTr="00C963AA">
        <w:tc>
          <w:tcPr>
            <w:tcW w:w="3397" w:type="dxa"/>
          </w:tcPr>
          <w:p w14:paraId="415BE127" w14:textId="77777777" w:rsidR="005C572F" w:rsidRPr="00AE0AC4" w:rsidRDefault="005C572F" w:rsidP="00CB063B">
            <w:pPr>
              <w:pStyle w:val="PIB-broodtekst1"/>
              <w:rPr>
                <w:rFonts w:asciiTheme="minorHAnsi" w:hAnsiTheme="minorHAnsi" w:cs="Arial"/>
                <w:szCs w:val="22"/>
              </w:rPr>
            </w:pPr>
            <w:r w:rsidRPr="00AE0AC4">
              <w:rPr>
                <w:rFonts w:asciiTheme="minorHAnsi" w:hAnsiTheme="minorHAnsi" w:cs="Arial"/>
                <w:szCs w:val="22"/>
              </w:rPr>
              <w:t xml:space="preserve">Toeslag verschoven </w:t>
            </w:r>
          </w:p>
          <w:p w14:paraId="7CD97E4A" w14:textId="77777777" w:rsidR="005C572F" w:rsidRPr="00AE0AC4" w:rsidRDefault="005C572F" w:rsidP="00CB063B">
            <w:pPr>
              <w:pStyle w:val="PIB-broodtekst1"/>
              <w:rPr>
                <w:rFonts w:asciiTheme="minorHAnsi" w:hAnsiTheme="minorHAnsi" w:cs="Arial"/>
                <w:szCs w:val="22"/>
              </w:rPr>
            </w:pPr>
            <w:r w:rsidRPr="00AE0AC4">
              <w:rPr>
                <w:rFonts w:asciiTheme="minorHAnsi" w:hAnsiTheme="minorHAnsi" w:cs="Arial"/>
                <w:szCs w:val="22"/>
              </w:rPr>
              <w:t>uren</w:t>
            </w:r>
          </w:p>
        </w:tc>
        <w:tc>
          <w:tcPr>
            <w:tcW w:w="492" w:type="dxa"/>
          </w:tcPr>
          <w:p w14:paraId="3ECED704" w14:textId="77777777" w:rsidR="005C572F" w:rsidRPr="00AE0AC4" w:rsidRDefault="005C572F" w:rsidP="00C963AA">
            <w:pPr>
              <w:pStyle w:val="PIB-broodtekst1"/>
              <w:jc w:val="center"/>
              <w:rPr>
                <w:rFonts w:asciiTheme="minorHAnsi" w:hAnsiTheme="minorHAnsi" w:cs="Arial"/>
                <w:szCs w:val="22"/>
              </w:rPr>
            </w:pPr>
          </w:p>
        </w:tc>
        <w:tc>
          <w:tcPr>
            <w:tcW w:w="425" w:type="dxa"/>
          </w:tcPr>
          <w:p w14:paraId="201B914B" w14:textId="77777777" w:rsidR="005C572F" w:rsidRPr="00AE0AC4" w:rsidRDefault="005C572F" w:rsidP="00C963AA">
            <w:pPr>
              <w:pStyle w:val="PIB-broodtekst1"/>
              <w:jc w:val="center"/>
              <w:rPr>
                <w:rFonts w:asciiTheme="minorHAnsi" w:hAnsiTheme="minorHAnsi" w:cs="Arial"/>
                <w:szCs w:val="22"/>
              </w:rPr>
            </w:pPr>
          </w:p>
        </w:tc>
        <w:tc>
          <w:tcPr>
            <w:tcW w:w="425" w:type="dxa"/>
          </w:tcPr>
          <w:p w14:paraId="5CA19FBE" w14:textId="77777777" w:rsidR="005C572F" w:rsidRPr="00AE0AC4" w:rsidRDefault="005C572F" w:rsidP="00C963AA">
            <w:pPr>
              <w:pStyle w:val="PIB-broodtekst1"/>
              <w:jc w:val="center"/>
              <w:rPr>
                <w:rFonts w:asciiTheme="minorHAnsi" w:hAnsiTheme="minorHAnsi" w:cs="Arial"/>
                <w:szCs w:val="22"/>
              </w:rPr>
            </w:pPr>
          </w:p>
        </w:tc>
        <w:tc>
          <w:tcPr>
            <w:tcW w:w="426" w:type="dxa"/>
          </w:tcPr>
          <w:p w14:paraId="3F7A3063" w14:textId="77777777" w:rsidR="005C572F" w:rsidRPr="00AE0AC4" w:rsidRDefault="005C572F" w:rsidP="00C963AA">
            <w:pPr>
              <w:pStyle w:val="PIB-broodtekst1"/>
              <w:jc w:val="center"/>
              <w:rPr>
                <w:rFonts w:asciiTheme="minorHAnsi" w:hAnsiTheme="minorHAnsi" w:cs="Arial"/>
                <w:szCs w:val="22"/>
              </w:rPr>
            </w:pPr>
          </w:p>
        </w:tc>
        <w:tc>
          <w:tcPr>
            <w:tcW w:w="425" w:type="dxa"/>
          </w:tcPr>
          <w:p w14:paraId="4D9F232D" w14:textId="77777777" w:rsidR="005C572F" w:rsidRPr="00AE0AC4" w:rsidRDefault="005C572F" w:rsidP="00C963AA">
            <w:pPr>
              <w:pStyle w:val="PIB-broodtekst1"/>
              <w:jc w:val="center"/>
              <w:rPr>
                <w:rFonts w:asciiTheme="minorHAnsi" w:hAnsiTheme="minorHAnsi" w:cs="Arial"/>
                <w:szCs w:val="22"/>
              </w:rPr>
            </w:pPr>
          </w:p>
        </w:tc>
        <w:tc>
          <w:tcPr>
            <w:tcW w:w="425" w:type="dxa"/>
          </w:tcPr>
          <w:p w14:paraId="6D154DB0" w14:textId="77777777" w:rsidR="005C572F" w:rsidRPr="00AE0AC4" w:rsidRDefault="005C572F" w:rsidP="00C963AA">
            <w:pPr>
              <w:pStyle w:val="PIB-broodtekst1"/>
              <w:jc w:val="center"/>
              <w:rPr>
                <w:rFonts w:asciiTheme="minorHAnsi" w:hAnsiTheme="minorHAnsi" w:cs="Arial"/>
                <w:szCs w:val="22"/>
              </w:rPr>
            </w:pPr>
          </w:p>
        </w:tc>
      </w:tr>
      <w:tr w:rsidR="005C572F" w:rsidRPr="00AE0AC4" w14:paraId="5C939F31" w14:textId="77777777" w:rsidTr="00C963AA">
        <w:tc>
          <w:tcPr>
            <w:tcW w:w="3397" w:type="dxa"/>
          </w:tcPr>
          <w:p w14:paraId="1E55E3E6" w14:textId="29E5C1EC" w:rsidR="005C572F" w:rsidRPr="00AE0AC4" w:rsidRDefault="005C572F" w:rsidP="00CB063B">
            <w:pPr>
              <w:pStyle w:val="PIB-broodtekst1"/>
              <w:rPr>
                <w:rFonts w:asciiTheme="minorHAnsi" w:hAnsiTheme="minorHAnsi" w:cs="Arial"/>
                <w:szCs w:val="22"/>
              </w:rPr>
            </w:pPr>
            <w:r w:rsidRPr="00AE0AC4">
              <w:rPr>
                <w:rFonts w:asciiTheme="minorHAnsi" w:hAnsiTheme="minorHAnsi" w:cs="Arial"/>
                <w:szCs w:val="22"/>
              </w:rPr>
              <w:t>Waarnemingstoeslag</w:t>
            </w:r>
            <w:r w:rsidR="002C6A54">
              <w:rPr>
                <w:rFonts w:asciiTheme="minorHAnsi" w:hAnsiTheme="minorHAnsi" w:cs="Arial"/>
                <w:szCs w:val="22"/>
              </w:rPr>
              <w:fldChar w:fldCharType="begin"/>
            </w:r>
            <w:r w:rsidR="002C6A54">
              <w:instrText xml:space="preserve"> XE "</w:instrText>
            </w:r>
            <w:r w:rsidR="00D204AA">
              <w:rPr>
                <w:rFonts w:asciiTheme="minorHAnsi" w:hAnsiTheme="minorHAnsi" w:cs="Arial"/>
                <w:szCs w:val="22"/>
              </w:rPr>
              <w:instrText>w</w:instrText>
            </w:r>
            <w:r w:rsidR="002C6A54" w:rsidRPr="002C6A54">
              <w:rPr>
                <w:rFonts w:asciiTheme="minorHAnsi" w:hAnsiTheme="minorHAnsi" w:cs="Arial"/>
                <w:szCs w:val="22"/>
              </w:rPr>
              <w:instrText>aarnemingstoeslag</w:instrText>
            </w:r>
            <w:r w:rsidR="002C6A54">
              <w:instrText xml:space="preserve">" </w:instrText>
            </w:r>
            <w:r w:rsidR="002C6A54">
              <w:rPr>
                <w:rFonts w:asciiTheme="minorHAnsi" w:hAnsiTheme="minorHAnsi" w:cs="Arial"/>
                <w:szCs w:val="22"/>
              </w:rPr>
              <w:fldChar w:fldCharType="end"/>
            </w:r>
          </w:p>
        </w:tc>
        <w:tc>
          <w:tcPr>
            <w:tcW w:w="492" w:type="dxa"/>
          </w:tcPr>
          <w:p w14:paraId="6014C339" w14:textId="77777777" w:rsidR="005C572F" w:rsidRPr="00AE0AC4" w:rsidRDefault="005C572F" w:rsidP="00C963AA">
            <w:pPr>
              <w:pStyle w:val="PIB-broodtekst1"/>
              <w:jc w:val="center"/>
              <w:rPr>
                <w:rFonts w:asciiTheme="minorHAnsi" w:hAnsiTheme="minorHAnsi" w:cs="Arial"/>
                <w:szCs w:val="22"/>
              </w:rPr>
            </w:pPr>
          </w:p>
        </w:tc>
        <w:tc>
          <w:tcPr>
            <w:tcW w:w="425" w:type="dxa"/>
          </w:tcPr>
          <w:p w14:paraId="1792454A" w14:textId="77777777" w:rsidR="005C572F" w:rsidRPr="00AE0AC4" w:rsidRDefault="005C572F" w:rsidP="00C963AA">
            <w:pPr>
              <w:pStyle w:val="PIB-broodtekst1"/>
              <w:jc w:val="center"/>
              <w:rPr>
                <w:rFonts w:asciiTheme="minorHAnsi" w:hAnsiTheme="minorHAnsi" w:cs="Arial"/>
                <w:szCs w:val="22"/>
              </w:rPr>
            </w:pPr>
          </w:p>
        </w:tc>
        <w:tc>
          <w:tcPr>
            <w:tcW w:w="425" w:type="dxa"/>
          </w:tcPr>
          <w:p w14:paraId="6178EAB8" w14:textId="77777777" w:rsidR="005C572F" w:rsidRPr="00AE0AC4" w:rsidRDefault="005C572F" w:rsidP="00C963AA">
            <w:pPr>
              <w:pStyle w:val="PIB-broodtekst1"/>
              <w:jc w:val="center"/>
              <w:rPr>
                <w:rFonts w:asciiTheme="minorHAnsi" w:hAnsiTheme="minorHAnsi" w:cs="Arial"/>
                <w:szCs w:val="22"/>
              </w:rPr>
            </w:pPr>
          </w:p>
        </w:tc>
        <w:tc>
          <w:tcPr>
            <w:tcW w:w="426" w:type="dxa"/>
          </w:tcPr>
          <w:p w14:paraId="76D16F94" w14:textId="77777777" w:rsidR="005C572F" w:rsidRPr="00AE0AC4" w:rsidRDefault="005C572F" w:rsidP="00C963AA">
            <w:pPr>
              <w:pStyle w:val="PIB-broodtekst1"/>
              <w:jc w:val="center"/>
              <w:rPr>
                <w:rFonts w:asciiTheme="minorHAnsi" w:hAnsiTheme="minorHAnsi" w:cs="Arial"/>
                <w:szCs w:val="22"/>
              </w:rPr>
            </w:pPr>
          </w:p>
        </w:tc>
        <w:tc>
          <w:tcPr>
            <w:tcW w:w="425" w:type="dxa"/>
          </w:tcPr>
          <w:p w14:paraId="5BB27FB1" w14:textId="77777777" w:rsidR="005C572F" w:rsidRPr="00AE0AC4" w:rsidRDefault="005C572F" w:rsidP="00C963AA">
            <w:pPr>
              <w:pStyle w:val="PIB-broodtekst1"/>
              <w:jc w:val="center"/>
              <w:rPr>
                <w:rFonts w:asciiTheme="minorHAnsi" w:hAnsiTheme="minorHAnsi" w:cs="Arial"/>
                <w:szCs w:val="22"/>
              </w:rPr>
            </w:pPr>
          </w:p>
        </w:tc>
        <w:tc>
          <w:tcPr>
            <w:tcW w:w="425" w:type="dxa"/>
          </w:tcPr>
          <w:p w14:paraId="69D99E1D" w14:textId="77777777" w:rsidR="005C572F" w:rsidRPr="00AE0AC4" w:rsidRDefault="005C572F" w:rsidP="00C963AA">
            <w:pPr>
              <w:pStyle w:val="PIB-broodtekst1"/>
              <w:jc w:val="center"/>
              <w:rPr>
                <w:rFonts w:asciiTheme="minorHAnsi" w:hAnsiTheme="minorHAnsi" w:cs="Arial"/>
                <w:szCs w:val="22"/>
              </w:rPr>
            </w:pPr>
          </w:p>
        </w:tc>
      </w:tr>
      <w:tr w:rsidR="005C572F" w:rsidRPr="00AE0AC4" w14:paraId="71D44866" w14:textId="77777777" w:rsidTr="00C963AA">
        <w:tc>
          <w:tcPr>
            <w:tcW w:w="3397" w:type="dxa"/>
          </w:tcPr>
          <w:p w14:paraId="264F00C8" w14:textId="05D8EAE9" w:rsidR="005C572F" w:rsidRPr="00AE0AC4" w:rsidRDefault="00235C4D" w:rsidP="00CB063B">
            <w:pPr>
              <w:pStyle w:val="PIB-broodtekst1"/>
              <w:rPr>
                <w:rFonts w:asciiTheme="minorHAnsi" w:hAnsiTheme="minorHAnsi" w:cs="Arial"/>
                <w:szCs w:val="22"/>
              </w:rPr>
            </w:pPr>
            <w:r w:rsidRPr="00AE0AC4">
              <w:rPr>
                <w:rFonts w:asciiTheme="minorHAnsi" w:hAnsiTheme="minorHAnsi" w:cs="Arial"/>
                <w:szCs w:val="22"/>
              </w:rPr>
              <w:t>Eindejaarsuitkering</w:t>
            </w:r>
          </w:p>
        </w:tc>
        <w:tc>
          <w:tcPr>
            <w:tcW w:w="492" w:type="dxa"/>
          </w:tcPr>
          <w:p w14:paraId="3FDDB44D" w14:textId="77777777" w:rsidR="005C572F" w:rsidRPr="00AE0AC4" w:rsidRDefault="005C572F" w:rsidP="00C963AA">
            <w:pPr>
              <w:pStyle w:val="PIB-broodtekst1"/>
              <w:jc w:val="center"/>
              <w:rPr>
                <w:rFonts w:asciiTheme="minorHAnsi" w:hAnsiTheme="minorHAnsi" w:cs="Arial"/>
                <w:szCs w:val="22"/>
              </w:rPr>
            </w:pPr>
          </w:p>
        </w:tc>
        <w:tc>
          <w:tcPr>
            <w:tcW w:w="425" w:type="dxa"/>
          </w:tcPr>
          <w:p w14:paraId="375AB7EE" w14:textId="77777777" w:rsidR="005C572F" w:rsidRPr="00AE0AC4" w:rsidRDefault="005C572F" w:rsidP="00C963AA">
            <w:pPr>
              <w:pStyle w:val="PIB-broodtekst1"/>
              <w:jc w:val="center"/>
              <w:rPr>
                <w:rFonts w:asciiTheme="minorHAnsi" w:hAnsiTheme="minorHAnsi" w:cs="Arial"/>
                <w:szCs w:val="22"/>
              </w:rPr>
            </w:pPr>
          </w:p>
        </w:tc>
        <w:tc>
          <w:tcPr>
            <w:tcW w:w="425" w:type="dxa"/>
          </w:tcPr>
          <w:p w14:paraId="2E4EE3A7" w14:textId="77777777" w:rsidR="005C572F" w:rsidRPr="00AE0AC4" w:rsidRDefault="005C572F" w:rsidP="00C963AA">
            <w:pPr>
              <w:pStyle w:val="PIB-broodtekst1"/>
              <w:jc w:val="center"/>
              <w:rPr>
                <w:rFonts w:asciiTheme="minorHAnsi" w:hAnsiTheme="minorHAnsi" w:cs="Arial"/>
                <w:szCs w:val="22"/>
              </w:rPr>
            </w:pPr>
          </w:p>
        </w:tc>
        <w:tc>
          <w:tcPr>
            <w:tcW w:w="426" w:type="dxa"/>
          </w:tcPr>
          <w:p w14:paraId="23804E5E" w14:textId="77777777" w:rsidR="005C572F" w:rsidRPr="00AE0AC4" w:rsidRDefault="005C572F" w:rsidP="00C963AA">
            <w:pPr>
              <w:pStyle w:val="PIB-broodtekst1"/>
              <w:jc w:val="center"/>
              <w:rPr>
                <w:rFonts w:asciiTheme="minorHAnsi" w:hAnsiTheme="minorHAnsi" w:cs="Arial"/>
                <w:szCs w:val="22"/>
              </w:rPr>
            </w:pPr>
          </w:p>
        </w:tc>
        <w:tc>
          <w:tcPr>
            <w:tcW w:w="425" w:type="dxa"/>
          </w:tcPr>
          <w:p w14:paraId="0C4B37AE" w14:textId="77777777" w:rsidR="005C572F" w:rsidRPr="00AE0AC4" w:rsidRDefault="005C572F" w:rsidP="00C963AA">
            <w:pPr>
              <w:pStyle w:val="PIB-broodtekst1"/>
              <w:jc w:val="center"/>
              <w:rPr>
                <w:rFonts w:asciiTheme="minorHAnsi" w:hAnsiTheme="minorHAnsi" w:cs="Arial"/>
                <w:szCs w:val="22"/>
              </w:rPr>
            </w:pPr>
          </w:p>
        </w:tc>
        <w:tc>
          <w:tcPr>
            <w:tcW w:w="425" w:type="dxa"/>
          </w:tcPr>
          <w:p w14:paraId="3CA3C549" w14:textId="77777777" w:rsidR="005C572F" w:rsidRPr="00AE0AC4" w:rsidRDefault="005C572F" w:rsidP="00C963AA">
            <w:pPr>
              <w:pStyle w:val="PIB-broodtekst1"/>
              <w:jc w:val="center"/>
              <w:rPr>
                <w:rFonts w:asciiTheme="minorHAnsi" w:hAnsiTheme="minorHAnsi" w:cs="Arial"/>
                <w:szCs w:val="22"/>
              </w:rPr>
            </w:pPr>
          </w:p>
        </w:tc>
      </w:tr>
      <w:tr w:rsidR="005C572F" w:rsidRPr="00AE0AC4" w14:paraId="4EF69903" w14:textId="77777777" w:rsidTr="00C963AA">
        <w:tc>
          <w:tcPr>
            <w:tcW w:w="3397" w:type="dxa"/>
          </w:tcPr>
          <w:p w14:paraId="77EA6ACF" w14:textId="7D33E7EA" w:rsidR="005C572F" w:rsidRPr="00AE0AC4" w:rsidRDefault="005C572F" w:rsidP="00CB063B">
            <w:pPr>
              <w:pStyle w:val="PIB-broodtekst1"/>
              <w:rPr>
                <w:rFonts w:asciiTheme="minorHAnsi" w:hAnsiTheme="minorHAnsi" w:cs="Arial"/>
                <w:szCs w:val="22"/>
              </w:rPr>
            </w:pPr>
            <w:r w:rsidRPr="00AE0AC4">
              <w:rPr>
                <w:rFonts w:asciiTheme="minorHAnsi" w:hAnsiTheme="minorHAnsi" w:cs="Arial"/>
                <w:szCs w:val="22"/>
              </w:rPr>
              <w:t>WAO</w:t>
            </w:r>
            <w:r w:rsidR="002C6A54">
              <w:rPr>
                <w:rFonts w:asciiTheme="minorHAnsi" w:hAnsiTheme="minorHAnsi" w:cs="Arial"/>
                <w:szCs w:val="22"/>
              </w:rPr>
              <w:fldChar w:fldCharType="begin"/>
            </w:r>
            <w:r w:rsidR="002C6A54">
              <w:instrText xml:space="preserve"> XE "</w:instrText>
            </w:r>
            <w:r w:rsidR="002C6A54" w:rsidRPr="002C6A54">
              <w:instrText>WAO</w:instrText>
            </w:r>
            <w:r w:rsidR="002C6A54">
              <w:instrText xml:space="preserve">" </w:instrText>
            </w:r>
            <w:r w:rsidR="002C6A54">
              <w:rPr>
                <w:rFonts w:asciiTheme="minorHAnsi" w:hAnsiTheme="minorHAnsi" w:cs="Arial"/>
                <w:szCs w:val="22"/>
              </w:rPr>
              <w:fldChar w:fldCharType="end"/>
            </w:r>
            <w:r w:rsidRPr="00AE0AC4">
              <w:rPr>
                <w:rFonts w:asciiTheme="minorHAnsi" w:hAnsiTheme="minorHAnsi" w:cs="Arial"/>
                <w:szCs w:val="22"/>
              </w:rPr>
              <w:t>/WIA</w:t>
            </w:r>
            <w:r w:rsidR="002C6A54">
              <w:rPr>
                <w:rFonts w:asciiTheme="minorHAnsi" w:hAnsiTheme="minorHAnsi" w:cs="Arial"/>
                <w:szCs w:val="22"/>
              </w:rPr>
              <w:fldChar w:fldCharType="begin"/>
            </w:r>
            <w:r w:rsidR="002C6A54">
              <w:instrText xml:space="preserve"> XE "</w:instrText>
            </w:r>
            <w:r w:rsidR="002C6A54" w:rsidRPr="002C6A54">
              <w:instrText>WIA</w:instrText>
            </w:r>
            <w:r w:rsidR="002C6A54">
              <w:instrText xml:space="preserve">" </w:instrText>
            </w:r>
            <w:r w:rsidR="002C6A54">
              <w:rPr>
                <w:rFonts w:asciiTheme="minorHAnsi" w:hAnsiTheme="minorHAnsi" w:cs="Arial"/>
                <w:szCs w:val="22"/>
              </w:rPr>
              <w:fldChar w:fldCharType="end"/>
            </w:r>
            <w:r w:rsidRPr="00AE0AC4">
              <w:rPr>
                <w:rFonts w:asciiTheme="minorHAnsi" w:hAnsiTheme="minorHAnsi" w:cs="Arial"/>
                <w:szCs w:val="22"/>
              </w:rPr>
              <w:t>-uitkering</w:t>
            </w:r>
          </w:p>
        </w:tc>
        <w:tc>
          <w:tcPr>
            <w:tcW w:w="492" w:type="dxa"/>
          </w:tcPr>
          <w:p w14:paraId="77108DD8" w14:textId="77777777" w:rsidR="005C572F" w:rsidRPr="00AE0AC4" w:rsidRDefault="005C572F" w:rsidP="00C963AA">
            <w:pPr>
              <w:pStyle w:val="PIB-broodtekst1"/>
              <w:jc w:val="center"/>
              <w:rPr>
                <w:rFonts w:asciiTheme="minorHAnsi" w:hAnsiTheme="minorHAnsi" w:cs="Arial"/>
                <w:szCs w:val="22"/>
              </w:rPr>
            </w:pPr>
          </w:p>
        </w:tc>
        <w:tc>
          <w:tcPr>
            <w:tcW w:w="425" w:type="dxa"/>
          </w:tcPr>
          <w:p w14:paraId="511E810B" w14:textId="77777777" w:rsidR="005C572F" w:rsidRPr="00AE0AC4" w:rsidRDefault="005C572F" w:rsidP="00C963AA">
            <w:pPr>
              <w:pStyle w:val="PIB-broodtekst1"/>
              <w:jc w:val="center"/>
              <w:rPr>
                <w:rFonts w:asciiTheme="minorHAnsi" w:hAnsiTheme="minorHAnsi" w:cs="Arial"/>
                <w:szCs w:val="22"/>
              </w:rPr>
            </w:pPr>
          </w:p>
        </w:tc>
        <w:tc>
          <w:tcPr>
            <w:tcW w:w="425" w:type="dxa"/>
          </w:tcPr>
          <w:p w14:paraId="1A495A4A" w14:textId="77777777" w:rsidR="005C572F" w:rsidRPr="00AE0AC4" w:rsidRDefault="005C572F" w:rsidP="00C963AA">
            <w:pPr>
              <w:pStyle w:val="PIB-broodtekst1"/>
              <w:jc w:val="center"/>
              <w:rPr>
                <w:rFonts w:asciiTheme="minorHAnsi" w:hAnsiTheme="minorHAnsi" w:cs="Arial"/>
                <w:szCs w:val="22"/>
              </w:rPr>
            </w:pPr>
          </w:p>
        </w:tc>
        <w:tc>
          <w:tcPr>
            <w:tcW w:w="426" w:type="dxa"/>
          </w:tcPr>
          <w:p w14:paraId="0B1993D1" w14:textId="6DB8A43D" w:rsidR="005C572F" w:rsidRPr="00AE0AC4" w:rsidRDefault="00E74CE5" w:rsidP="00C963AA">
            <w:pPr>
              <w:pStyle w:val="PIB-broodtekst1"/>
              <w:jc w:val="center"/>
              <w:rPr>
                <w:rFonts w:asciiTheme="minorHAnsi" w:hAnsiTheme="minorHAnsi" w:cs="Arial"/>
                <w:szCs w:val="22"/>
              </w:rPr>
            </w:pPr>
            <w:r w:rsidRPr="00AE0AC4">
              <w:rPr>
                <w:rFonts w:asciiTheme="minorHAnsi" w:hAnsiTheme="minorHAnsi" w:cs="Arial"/>
                <w:szCs w:val="22"/>
              </w:rPr>
              <w:t>1</w:t>
            </w:r>
            <w:r w:rsidR="005C572F" w:rsidRPr="00AE0AC4">
              <w:rPr>
                <w:rFonts w:asciiTheme="minorHAnsi" w:hAnsiTheme="minorHAnsi" w:cs="Arial"/>
                <w:szCs w:val="22"/>
              </w:rPr>
              <w:t>)</w:t>
            </w:r>
          </w:p>
        </w:tc>
        <w:tc>
          <w:tcPr>
            <w:tcW w:w="425" w:type="dxa"/>
          </w:tcPr>
          <w:p w14:paraId="6F485E9D" w14:textId="77777777" w:rsidR="005C572F" w:rsidRPr="00AE0AC4" w:rsidRDefault="005C572F" w:rsidP="00C963AA">
            <w:pPr>
              <w:pStyle w:val="PIB-broodtekst1"/>
              <w:jc w:val="center"/>
              <w:rPr>
                <w:rFonts w:asciiTheme="minorHAnsi" w:hAnsiTheme="minorHAnsi" w:cs="Arial"/>
                <w:szCs w:val="22"/>
              </w:rPr>
            </w:pPr>
          </w:p>
        </w:tc>
        <w:tc>
          <w:tcPr>
            <w:tcW w:w="425" w:type="dxa"/>
          </w:tcPr>
          <w:p w14:paraId="466294E3" w14:textId="77777777" w:rsidR="005C572F" w:rsidRPr="00AE0AC4" w:rsidRDefault="005C572F" w:rsidP="00C963AA">
            <w:pPr>
              <w:pStyle w:val="PIB-broodtekst1"/>
              <w:jc w:val="center"/>
              <w:rPr>
                <w:rFonts w:asciiTheme="minorHAnsi" w:hAnsiTheme="minorHAnsi" w:cs="Arial"/>
                <w:szCs w:val="22"/>
              </w:rPr>
            </w:pPr>
          </w:p>
        </w:tc>
      </w:tr>
      <w:tr w:rsidR="005C572F" w:rsidRPr="00AE0AC4" w14:paraId="4237588C" w14:textId="77777777" w:rsidTr="00C963AA">
        <w:tc>
          <w:tcPr>
            <w:tcW w:w="3397" w:type="dxa"/>
          </w:tcPr>
          <w:p w14:paraId="6558EC0B" w14:textId="6B359C4F" w:rsidR="005C572F" w:rsidRPr="00AE0AC4" w:rsidRDefault="005C572F" w:rsidP="00CB063B">
            <w:pPr>
              <w:pStyle w:val="PIB-broodtekst1"/>
              <w:rPr>
                <w:rFonts w:asciiTheme="minorHAnsi" w:hAnsiTheme="minorHAnsi" w:cs="Arial"/>
                <w:szCs w:val="22"/>
              </w:rPr>
            </w:pPr>
            <w:r w:rsidRPr="00AE0AC4">
              <w:rPr>
                <w:rFonts w:asciiTheme="minorHAnsi" w:hAnsiTheme="minorHAnsi" w:cs="Arial"/>
                <w:szCs w:val="22"/>
              </w:rPr>
              <w:t>Aanvulling op WAO</w:t>
            </w:r>
            <w:r w:rsidR="002C6A54">
              <w:rPr>
                <w:rFonts w:asciiTheme="minorHAnsi" w:hAnsiTheme="minorHAnsi" w:cs="Arial"/>
                <w:szCs w:val="22"/>
              </w:rPr>
              <w:fldChar w:fldCharType="begin"/>
            </w:r>
            <w:r w:rsidR="002C6A54">
              <w:instrText xml:space="preserve"> XE "</w:instrText>
            </w:r>
            <w:r w:rsidR="002C6A54" w:rsidRPr="002C6A54">
              <w:instrText>WAO</w:instrText>
            </w:r>
            <w:r w:rsidR="002C6A54">
              <w:instrText xml:space="preserve">" </w:instrText>
            </w:r>
            <w:r w:rsidR="002C6A54">
              <w:rPr>
                <w:rFonts w:asciiTheme="minorHAnsi" w:hAnsiTheme="minorHAnsi" w:cs="Arial"/>
                <w:szCs w:val="22"/>
              </w:rPr>
              <w:fldChar w:fldCharType="end"/>
            </w:r>
            <w:r w:rsidRPr="00AE0AC4">
              <w:rPr>
                <w:rFonts w:asciiTheme="minorHAnsi" w:hAnsiTheme="minorHAnsi" w:cs="Arial"/>
                <w:szCs w:val="22"/>
              </w:rPr>
              <w:t>/WIA</w:t>
            </w:r>
            <w:r w:rsidR="002C6A54">
              <w:rPr>
                <w:rFonts w:asciiTheme="minorHAnsi" w:hAnsiTheme="minorHAnsi" w:cs="Arial"/>
                <w:szCs w:val="22"/>
              </w:rPr>
              <w:fldChar w:fldCharType="begin"/>
            </w:r>
            <w:r w:rsidR="002C6A54">
              <w:instrText xml:space="preserve"> XE "</w:instrText>
            </w:r>
            <w:r w:rsidR="002C6A54" w:rsidRPr="002C6A54">
              <w:instrText>WIA</w:instrText>
            </w:r>
            <w:r w:rsidR="002C6A54">
              <w:instrText xml:space="preserve">" </w:instrText>
            </w:r>
            <w:r w:rsidR="002C6A54">
              <w:rPr>
                <w:rFonts w:asciiTheme="minorHAnsi" w:hAnsiTheme="minorHAnsi" w:cs="Arial"/>
                <w:szCs w:val="22"/>
              </w:rPr>
              <w:fldChar w:fldCharType="end"/>
            </w:r>
          </w:p>
        </w:tc>
        <w:tc>
          <w:tcPr>
            <w:tcW w:w="492" w:type="dxa"/>
          </w:tcPr>
          <w:p w14:paraId="1F6447AD" w14:textId="77777777" w:rsidR="005C572F" w:rsidRPr="00AE0AC4" w:rsidRDefault="005C572F" w:rsidP="00C963AA">
            <w:pPr>
              <w:pStyle w:val="PIB-broodtekst1"/>
              <w:jc w:val="center"/>
              <w:rPr>
                <w:rFonts w:asciiTheme="minorHAnsi" w:hAnsiTheme="minorHAnsi" w:cs="Arial"/>
                <w:szCs w:val="22"/>
              </w:rPr>
            </w:pPr>
            <w:r w:rsidRPr="00AE0AC4">
              <w:rPr>
                <w:rFonts w:asciiTheme="minorHAnsi" w:hAnsiTheme="minorHAnsi" w:cs="Arial"/>
                <w:szCs w:val="22"/>
              </w:rPr>
              <w:t>X</w:t>
            </w:r>
          </w:p>
        </w:tc>
        <w:tc>
          <w:tcPr>
            <w:tcW w:w="425" w:type="dxa"/>
          </w:tcPr>
          <w:p w14:paraId="651E7DFB" w14:textId="77777777" w:rsidR="005C572F" w:rsidRPr="00AE0AC4" w:rsidRDefault="005C572F" w:rsidP="00C963AA">
            <w:pPr>
              <w:pStyle w:val="PIB-broodtekst1"/>
              <w:jc w:val="center"/>
              <w:rPr>
                <w:rFonts w:asciiTheme="minorHAnsi" w:hAnsiTheme="minorHAnsi" w:cs="Arial"/>
                <w:szCs w:val="22"/>
              </w:rPr>
            </w:pPr>
            <w:r w:rsidRPr="00AE0AC4">
              <w:rPr>
                <w:rFonts w:asciiTheme="minorHAnsi" w:hAnsiTheme="minorHAnsi" w:cs="Arial"/>
                <w:szCs w:val="22"/>
              </w:rPr>
              <w:t>X</w:t>
            </w:r>
          </w:p>
        </w:tc>
        <w:tc>
          <w:tcPr>
            <w:tcW w:w="425" w:type="dxa"/>
          </w:tcPr>
          <w:p w14:paraId="5DD3E09F" w14:textId="77777777" w:rsidR="005C572F" w:rsidRPr="00AE0AC4" w:rsidRDefault="005C572F" w:rsidP="00C963AA">
            <w:pPr>
              <w:pStyle w:val="PIB-broodtekst1"/>
              <w:jc w:val="center"/>
              <w:rPr>
                <w:rFonts w:asciiTheme="minorHAnsi" w:hAnsiTheme="minorHAnsi" w:cs="Arial"/>
                <w:szCs w:val="22"/>
              </w:rPr>
            </w:pPr>
          </w:p>
        </w:tc>
        <w:tc>
          <w:tcPr>
            <w:tcW w:w="426" w:type="dxa"/>
          </w:tcPr>
          <w:p w14:paraId="245D16D2" w14:textId="5F81AFD2" w:rsidR="005C572F" w:rsidRPr="00AE0AC4" w:rsidRDefault="00E74CE5" w:rsidP="00C963AA">
            <w:pPr>
              <w:pStyle w:val="PIB-broodtekst1"/>
              <w:jc w:val="center"/>
              <w:rPr>
                <w:rFonts w:asciiTheme="minorHAnsi" w:hAnsiTheme="minorHAnsi" w:cs="Arial"/>
                <w:szCs w:val="22"/>
              </w:rPr>
            </w:pPr>
            <w:r w:rsidRPr="00AE0AC4">
              <w:rPr>
                <w:rFonts w:asciiTheme="minorHAnsi" w:hAnsiTheme="minorHAnsi" w:cs="Arial"/>
                <w:szCs w:val="22"/>
              </w:rPr>
              <w:t>1</w:t>
            </w:r>
            <w:r w:rsidR="005C572F" w:rsidRPr="00AE0AC4">
              <w:rPr>
                <w:rFonts w:asciiTheme="minorHAnsi" w:hAnsiTheme="minorHAnsi" w:cs="Arial"/>
                <w:szCs w:val="22"/>
              </w:rPr>
              <w:t>)</w:t>
            </w:r>
          </w:p>
        </w:tc>
        <w:tc>
          <w:tcPr>
            <w:tcW w:w="425" w:type="dxa"/>
          </w:tcPr>
          <w:p w14:paraId="22412EB6" w14:textId="77777777" w:rsidR="005C572F" w:rsidRPr="00AE0AC4" w:rsidRDefault="005C572F" w:rsidP="00C963AA">
            <w:pPr>
              <w:pStyle w:val="PIB-broodtekst1"/>
              <w:jc w:val="center"/>
              <w:rPr>
                <w:rFonts w:asciiTheme="minorHAnsi" w:hAnsiTheme="minorHAnsi" w:cs="Arial"/>
                <w:szCs w:val="22"/>
              </w:rPr>
            </w:pPr>
          </w:p>
        </w:tc>
        <w:tc>
          <w:tcPr>
            <w:tcW w:w="425" w:type="dxa"/>
          </w:tcPr>
          <w:p w14:paraId="39A9CD57" w14:textId="77777777" w:rsidR="005C572F" w:rsidRPr="00AE0AC4" w:rsidRDefault="005C572F" w:rsidP="00C963AA">
            <w:pPr>
              <w:pStyle w:val="PIB-broodtekst1"/>
              <w:jc w:val="center"/>
              <w:rPr>
                <w:rFonts w:asciiTheme="minorHAnsi" w:hAnsiTheme="minorHAnsi" w:cs="Arial"/>
                <w:szCs w:val="22"/>
              </w:rPr>
            </w:pPr>
          </w:p>
        </w:tc>
      </w:tr>
    </w:tbl>
    <w:p w14:paraId="604CD9CF" w14:textId="77777777" w:rsidR="005C572F" w:rsidRPr="00C963AA" w:rsidRDefault="005C572F" w:rsidP="00CB063B">
      <w:pPr>
        <w:pStyle w:val="PIB-broodtekst1"/>
        <w:rPr>
          <w:szCs w:val="22"/>
        </w:rPr>
      </w:pPr>
    </w:p>
    <w:p w14:paraId="3FF0CF48" w14:textId="3824BA5B" w:rsidR="005C572F" w:rsidRPr="00AE0AC4" w:rsidRDefault="005C572F" w:rsidP="004B1135">
      <w:pPr>
        <w:pStyle w:val="PIB-broodtekst1"/>
        <w:numPr>
          <w:ilvl w:val="0"/>
          <w:numId w:val="1"/>
        </w:numPr>
        <w:rPr>
          <w:rFonts w:asciiTheme="minorHAnsi" w:hAnsiTheme="minorHAnsi" w:cs="Arial"/>
        </w:rPr>
      </w:pPr>
      <w:r w:rsidRPr="00AE0AC4">
        <w:rPr>
          <w:rFonts w:asciiTheme="minorHAnsi" w:hAnsiTheme="minorHAnsi" w:cs="Arial"/>
        </w:rPr>
        <w:t>Bij volledige arbeidsongeschiktheid in de zin van de WIA</w:t>
      </w:r>
      <w:r w:rsidR="002C6A54">
        <w:rPr>
          <w:rFonts w:asciiTheme="minorHAnsi" w:hAnsiTheme="minorHAnsi" w:cs="Arial"/>
        </w:rPr>
        <w:fldChar w:fldCharType="begin"/>
      </w:r>
      <w:r w:rsidR="002C6A54">
        <w:instrText xml:space="preserve"> XE "</w:instrText>
      </w:r>
      <w:r w:rsidR="002C6A54" w:rsidRPr="002C6A54">
        <w:instrText>WIA</w:instrText>
      </w:r>
      <w:r w:rsidR="002C6A54">
        <w:instrText xml:space="preserve">" </w:instrText>
      </w:r>
      <w:r w:rsidR="002C6A54">
        <w:rPr>
          <w:rFonts w:asciiTheme="minorHAnsi" w:hAnsiTheme="minorHAnsi" w:cs="Arial"/>
        </w:rPr>
        <w:fldChar w:fldCharType="end"/>
      </w:r>
      <w:r w:rsidRPr="00AE0AC4">
        <w:rPr>
          <w:rFonts w:asciiTheme="minorHAnsi" w:hAnsiTheme="minorHAnsi" w:cs="Arial"/>
        </w:rPr>
        <w:t xml:space="preserve"> is er sprake van een premievrije pensioenopbouw</w:t>
      </w:r>
      <w:r w:rsidR="00F65BB1" w:rsidRPr="00AE0AC4">
        <w:rPr>
          <w:rFonts w:asciiTheme="minorHAnsi" w:hAnsiTheme="minorHAnsi" w:cs="Arial"/>
        </w:rPr>
        <w:t>.</w:t>
      </w:r>
    </w:p>
    <w:p w14:paraId="144CE695" w14:textId="09D25552" w:rsidR="007C024F" w:rsidRPr="00AE0AC4" w:rsidRDefault="007C024F">
      <w:r w:rsidRPr="00AE0AC4">
        <w:br w:type="page"/>
      </w:r>
    </w:p>
    <w:p w14:paraId="129328E5" w14:textId="37B7986B" w:rsidR="007C024F" w:rsidRPr="0034083B" w:rsidRDefault="007C024F" w:rsidP="009F7306">
      <w:pPr>
        <w:pStyle w:val="Bijlagekop"/>
      </w:pPr>
      <w:bookmarkStart w:id="37" w:name="_Toc478054423"/>
      <w:r w:rsidRPr="0034083B">
        <w:t>Cao-afspraken 2016-2018</w:t>
      </w:r>
      <w:bookmarkEnd w:id="37"/>
    </w:p>
    <w:p w14:paraId="32949CB4" w14:textId="5B394D33" w:rsidR="007C024F" w:rsidRPr="0034083B" w:rsidRDefault="007C024F" w:rsidP="007C024F">
      <w:r w:rsidRPr="0034083B">
        <w:t>Hieronder lees je de letterlijke tekst die is overeengekomen tussen de werkgever en de vakorganisaties</w:t>
      </w:r>
      <w:r w:rsidR="00A43717">
        <w:fldChar w:fldCharType="begin"/>
      </w:r>
      <w:r w:rsidR="00A43717">
        <w:instrText xml:space="preserve"> XE "</w:instrText>
      </w:r>
      <w:r w:rsidR="00A43717" w:rsidRPr="002C6A54">
        <w:instrText>vakorganisaties</w:instrText>
      </w:r>
      <w:r w:rsidR="00A43717">
        <w:instrText xml:space="preserve">" </w:instrText>
      </w:r>
      <w:r w:rsidR="00A43717">
        <w:fldChar w:fldCharType="end"/>
      </w:r>
      <w:r w:rsidRPr="0034083B">
        <w:t xml:space="preserve"> na de onderhandelingen over de cao voor 2016-2018. De afspraken zijn, waar van toepassing, ook verwerkt in de cao-tekst.</w:t>
      </w:r>
    </w:p>
    <w:p w14:paraId="0A4C721F" w14:textId="7C256923" w:rsidR="007C024F" w:rsidRPr="003118CF" w:rsidRDefault="003118CF" w:rsidP="007C024F">
      <w:pPr>
        <w:pStyle w:val="Bijlagekop2"/>
        <w:rPr>
          <w:i/>
        </w:rPr>
      </w:pPr>
      <w:r>
        <w:rPr>
          <w:i/>
        </w:rPr>
        <w:t>“</w:t>
      </w:r>
      <w:r w:rsidR="007C024F" w:rsidRPr="003118CF">
        <w:rPr>
          <w:i/>
        </w:rPr>
        <w:t>Nieuw loongebouw</w:t>
      </w:r>
    </w:p>
    <w:p w14:paraId="31C2C2BD" w14:textId="61D7CA73" w:rsidR="007C024F" w:rsidRPr="003118CF" w:rsidRDefault="007C024F" w:rsidP="007C024F">
      <w:pPr>
        <w:rPr>
          <w:i/>
        </w:rPr>
      </w:pPr>
      <w:r w:rsidRPr="003118CF">
        <w:rPr>
          <w:i/>
        </w:rPr>
        <w:t>Mallinckrodt wil de wijze waarop zij haar medewerkers in de salarisschalen</w:t>
      </w:r>
      <w:r w:rsidR="00E82017">
        <w:rPr>
          <w:i/>
        </w:rPr>
        <w:fldChar w:fldCharType="begin"/>
      </w:r>
      <w:r w:rsidR="00E82017">
        <w:instrText xml:space="preserve"> XE "</w:instrText>
      </w:r>
      <w:r w:rsidR="00E82017" w:rsidRPr="002C6A54">
        <w:instrText>salarisschalen</w:instrText>
      </w:r>
      <w:r w:rsidR="00E82017">
        <w:instrText xml:space="preserve">" </w:instrText>
      </w:r>
      <w:r w:rsidR="00E82017">
        <w:rPr>
          <w:i/>
        </w:rPr>
        <w:fldChar w:fldCharType="end"/>
      </w:r>
      <w:r w:rsidRPr="003118CF">
        <w:rPr>
          <w:i/>
        </w:rPr>
        <w:t xml:space="preserve"> A t/m H beloont anders vormgeven. De volgende redenen liggen daaraan ten grondslag:</w:t>
      </w:r>
    </w:p>
    <w:p w14:paraId="17B59E56" w14:textId="55A9A609" w:rsidR="007C024F" w:rsidRPr="003118CF" w:rsidRDefault="007C024F" w:rsidP="007C024F">
      <w:pPr>
        <w:pStyle w:val="Bullet1"/>
        <w:rPr>
          <w:i/>
        </w:rPr>
      </w:pPr>
      <w:r w:rsidRPr="003118CF">
        <w:rPr>
          <w:i/>
        </w:rPr>
        <w:t>Periodieken moedigen geen resultaat-realisatie aan en hebben tevens een vreemde onderlinge samenhang</w:t>
      </w:r>
      <w:r w:rsidR="0053747B">
        <w:rPr>
          <w:i/>
        </w:rPr>
        <w:t>.</w:t>
      </w:r>
    </w:p>
    <w:p w14:paraId="2D87FC45" w14:textId="68538F58" w:rsidR="007C024F" w:rsidRPr="003118CF" w:rsidRDefault="007C024F" w:rsidP="007C024F">
      <w:pPr>
        <w:pStyle w:val="Bullet1"/>
        <w:rPr>
          <w:i/>
        </w:rPr>
      </w:pPr>
      <w:r w:rsidRPr="003118CF">
        <w:rPr>
          <w:i/>
        </w:rPr>
        <w:t>Uitdrukkelijke wens van management om ook voor de medewerkers in de salarisschalen</w:t>
      </w:r>
      <w:r w:rsidR="00E82017">
        <w:rPr>
          <w:i/>
        </w:rPr>
        <w:fldChar w:fldCharType="begin"/>
      </w:r>
      <w:r w:rsidR="00E82017">
        <w:instrText xml:space="preserve"> XE "</w:instrText>
      </w:r>
      <w:r w:rsidR="00E82017" w:rsidRPr="00E82017">
        <w:instrText>salarisschalen</w:instrText>
      </w:r>
      <w:r w:rsidR="00E82017">
        <w:instrText xml:space="preserve">" </w:instrText>
      </w:r>
      <w:r w:rsidR="00E82017">
        <w:rPr>
          <w:i/>
        </w:rPr>
        <w:fldChar w:fldCharType="end"/>
      </w:r>
      <w:r w:rsidRPr="003118CF">
        <w:rPr>
          <w:i/>
        </w:rPr>
        <w:t xml:space="preserve"> A t/m H tot een meer (individueel) resultaatafhankelijk beloningssysteem te komen</w:t>
      </w:r>
      <w:r w:rsidR="0053747B">
        <w:rPr>
          <w:i/>
        </w:rPr>
        <w:t>.</w:t>
      </w:r>
    </w:p>
    <w:p w14:paraId="54E5B14A" w14:textId="1DDD2F16" w:rsidR="007C024F" w:rsidRPr="003118CF" w:rsidRDefault="007C024F" w:rsidP="007C024F">
      <w:pPr>
        <w:pStyle w:val="Bullet1"/>
        <w:rPr>
          <w:i/>
        </w:rPr>
      </w:pPr>
      <w:r w:rsidRPr="003118CF">
        <w:rPr>
          <w:i/>
        </w:rPr>
        <w:t>Loonsverhoging binnen het periodieken systeem in de salarisschalen</w:t>
      </w:r>
      <w:r w:rsidR="00E82017">
        <w:rPr>
          <w:i/>
        </w:rPr>
        <w:fldChar w:fldCharType="begin"/>
      </w:r>
      <w:r w:rsidR="00E82017">
        <w:instrText xml:space="preserve"> XE "</w:instrText>
      </w:r>
      <w:r w:rsidR="00E82017" w:rsidRPr="00E82017">
        <w:instrText>salarisschalen</w:instrText>
      </w:r>
      <w:r w:rsidR="00E82017">
        <w:instrText xml:space="preserve">" </w:instrText>
      </w:r>
      <w:r w:rsidR="00E82017">
        <w:rPr>
          <w:i/>
        </w:rPr>
        <w:fldChar w:fldCharType="end"/>
      </w:r>
      <w:r w:rsidRPr="003118CF">
        <w:rPr>
          <w:i/>
        </w:rPr>
        <w:t xml:space="preserve"> A t/m H verhoudt zich niet tot</w:t>
      </w:r>
      <w:r w:rsidR="0053747B">
        <w:rPr>
          <w:i/>
        </w:rPr>
        <w:t xml:space="preserve"> </w:t>
      </w:r>
      <w:r w:rsidRPr="003118CF">
        <w:rPr>
          <w:i/>
        </w:rPr>
        <w:t>loonsverhoging in de salarisschalen 4 en hoger</w:t>
      </w:r>
      <w:r w:rsidR="0053747B">
        <w:rPr>
          <w:i/>
        </w:rPr>
        <w:t>.</w:t>
      </w:r>
      <w:r w:rsidRPr="003118CF">
        <w:rPr>
          <w:i/>
        </w:rPr>
        <w:t xml:space="preserve"> </w:t>
      </w:r>
    </w:p>
    <w:p w14:paraId="0D9D351C" w14:textId="77777777" w:rsidR="00D717B1" w:rsidRDefault="007C024F" w:rsidP="00AE0AC4">
      <w:pPr>
        <w:pStyle w:val="Bullet1"/>
        <w:rPr>
          <w:i/>
        </w:rPr>
      </w:pPr>
      <w:r w:rsidRPr="0053747B">
        <w:rPr>
          <w:i/>
        </w:rPr>
        <w:t>Uitdrukkelijke wens om voor gehele personeel tot 1 beloningssysteem te komen</w:t>
      </w:r>
      <w:r w:rsidR="0053747B" w:rsidRPr="0053747B">
        <w:rPr>
          <w:i/>
        </w:rPr>
        <w:t>.</w:t>
      </w:r>
      <w:r w:rsidR="00D717B1">
        <w:rPr>
          <w:i/>
        </w:rPr>
        <w:t xml:space="preserve"> </w:t>
      </w:r>
    </w:p>
    <w:p w14:paraId="4F2309FA" w14:textId="630B2226" w:rsidR="007C024F" w:rsidRPr="00CE3AAE" w:rsidRDefault="007C024F" w:rsidP="00AE0AC4">
      <w:pPr>
        <w:pStyle w:val="Bullet1"/>
        <w:rPr>
          <w:i/>
        </w:rPr>
      </w:pPr>
      <w:r w:rsidRPr="0053747B">
        <w:rPr>
          <w:i/>
        </w:rPr>
        <w:t>Reparatie loonverhogingssysteem voor de medewerkers in de salarisschalen</w:t>
      </w:r>
      <w:r w:rsidR="00E82017">
        <w:rPr>
          <w:i/>
        </w:rPr>
        <w:fldChar w:fldCharType="begin"/>
      </w:r>
      <w:r w:rsidR="00E82017">
        <w:instrText xml:space="preserve"> XE "</w:instrText>
      </w:r>
      <w:r w:rsidR="00E82017" w:rsidRPr="00E82017">
        <w:instrText>salarisschalen</w:instrText>
      </w:r>
      <w:r w:rsidR="00E82017">
        <w:instrText xml:space="preserve">" </w:instrText>
      </w:r>
      <w:r w:rsidR="00E82017">
        <w:rPr>
          <w:i/>
        </w:rPr>
        <w:fldChar w:fldCharType="end"/>
      </w:r>
      <w:r w:rsidRPr="0053747B">
        <w:rPr>
          <w:i/>
        </w:rPr>
        <w:t xml:space="preserve"> 4 en hoger.</w:t>
      </w:r>
    </w:p>
    <w:p w14:paraId="248BB54A" w14:textId="74CF9E14" w:rsidR="007C024F" w:rsidRPr="003118CF" w:rsidRDefault="007C024F" w:rsidP="007C024F">
      <w:pPr>
        <w:rPr>
          <w:i/>
        </w:rPr>
      </w:pPr>
      <w:r w:rsidRPr="003118CF">
        <w:rPr>
          <w:i/>
        </w:rPr>
        <w:t>Om die redenen zijn partijen de invoering van een nieuw systeem overeengekomen per 1 januari 2017. De overeengekomen regeling zal worden toegelicht tijdens de komende ledenvergadering van de vakverenigingen (28 september a.s.). Ook HR zal na goedkeuring van het principeakkoord uitleg geven over  het nieuwe systeem. Aanvullend hebben partijen afgesproken dat medewerkers in de schalen A t/m H die aan het einde van hun schaal zitten bij een ‘uitstekend’ als resultaat van hun beoordeling</w:t>
      </w:r>
      <w:r w:rsidR="000229D4">
        <w:rPr>
          <w:i/>
        </w:rPr>
        <w:fldChar w:fldCharType="begin"/>
      </w:r>
      <w:r w:rsidR="000229D4">
        <w:instrText xml:space="preserve"> XE "</w:instrText>
      </w:r>
      <w:r w:rsidR="000229D4" w:rsidRPr="00F734F9">
        <w:instrText>beoordeling</w:instrText>
      </w:r>
      <w:r w:rsidR="000229D4">
        <w:instrText xml:space="preserve">" </w:instrText>
      </w:r>
      <w:r w:rsidR="000229D4">
        <w:rPr>
          <w:i/>
        </w:rPr>
        <w:fldChar w:fldCharType="end"/>
      </w:r>
      <w:r w:rsidRPr="003118CF">
        <w:rPr>
          <w:i/>
        </w:rPr>
        <w:t xml:space="preserve"> in aanmerking komen voor een eenmalige bonus</w:t>
      </w:r>
      <w:r w:rsidR="00284A4D">
        <w:rPr>
          <w:i/>
        </w:rPr>
        <w:fldChar w:fldCharType="begin"/>
      </w:r>
      <w:r w:rsidR="00284A4D">
        <w:instrText xml:space="preserve"> XE "</w:instrText>
      </w:r>
      <w:r w:rsidR="00284A4D" w:rsidRPr="00E370C1">
        <w:instrText>bonus</w:instrText>
      </w:r>
      <w:r w:rsidR="00284A4D">
        <w:instrText xml:space="preserve">" </w:instrText>
      </w:r>
      <w:r w:rsidR="00284A4D">
        <w:rPr>
          <w:i/>
        </w:rPr>
        <w:fldChar w:fldCharType="end"/>
      </w:r>
      <w:r w:rsidRPr="003118CF">
        <w:rPr>
          <w:i/>
        </w:rPr>
        <w:t xml:space="preserve"> van 2% van het jaarsalaris</w:t>
      </w:r>
      <w:r w:rsidR="00C84810">
        <w:rPr>
          <w:i/>
        </w:rPr>
        <w:fldChar w:fldCharType="begin"/>
      </w:r>
      <w:r w:rsidR="00C84810">
        <w:instrText xml:space="preserve"> XE "</w:instrText>
      </w:r>
      <w:r w:rsidR="00C84810" w:rsidRPr="002C6A54">
        <w:instrText>jaarsalaris</w:instrText>
      </w:r>
      <w:r w:rsidR="00C84810">
        <w:instrText xml:space="preserve">" </w:instrText>
      </w:r>
      <w:r w:rsidR="00C84810">
        <w:rPr>
          <w:i/>
        </w:rPr>
        <w:fldChar w:fldCharType="end"/>
      </w:r>
      <w:r w:rsidRPr="003118CF">
        <w:rPr>
          <w:i/>
        </w:rPr>
        <w:t>.</w:t>
      </w:r>
    </w:p>
    <w:p w14:paraId="1EB6A2F7" w14:textId="77777777" w:rsidR="007C024F" w:rsidRPr="003118CF" w:rsidRDefault="007C024F" w:rsidP="007C024F">
      <w:pPr>
        <w:rPr>
          <w:i/>
        </w:rPr>
      </w:pPr>
      <w:r w:rsidRPr="003118CF">
        <w:rPr>
          <w:i/>
        </w:rPr>
        <w:t xml:space="preserve">Het nieuwe systeem zal tijdens het periodiek overleg regelmatig worden geëvalueerd. </w:t>
      </w:r>
    </w:p>
    <w:p w14:paraId="5F96915B" w14:textId="77777777" w:rsidR="007C024F" w:rsidRPr="003118CF" w:rsidRDefault="007C024F" w:rsidP="007C024F">
      <w:pPr>
        <w:pStyle w:val="Bijlagekop2"/>
        <w:rPr>
          <w:i/>
        </w:rPr>
      </w:pPr>
      <w:r w:rsidRPr="003118CF">
        <w:rPr>
          <w:i/>
        </w:rPr>
        <w:t>Kwetsbare groepen op de arbeidsmarkt</w:t>
      </w:r>
    </w:p>
    <w:p w14:paraId="2E532FAB" w14:textId="77777777" w:rsidR="007C024F" w:rsidRPr="003118CF" w:rsidRDefault="007C024F" w:rsidP="007C024F">
      <w:pPr>
        <w:rPr>
          <w:i/>
        </w:rPr>
      </w:pPr>
      <w:r w:rsidRPr="003118CF">
        <w:rPr>
          <w:i/>
        </w:rPr>
        <w:t xml:space="preserve">Partijen vinden het een gezamenlijke verantwoordelijkheid om ervoor te zorgen dat mensen met een achterstand op de arbeidsmarkt meer kansen krijgen op de arbeidsmarkt. Bijvoorbeeld door het opdoen van werkervaring en daar waar mogelijk structurele arbeidsplaatsen in te vullen. </w:t>
      </w:r>
    </w:p>
    <w:p w14:paraId="48588445" w14:textId="630407D3" w:rsidR="007C024F" w:rsidRPr="003118CF" w:rsidRDefault="007C024F" w:rsidP="007C024F">
      <w:pPr>
        <w:pStyle w:val="Bijlagekop2"/>
        <w:rPr>
          <w:i/>
        </w:rPr>
      </w:pPr>
      <w:r w:rsidRPr="003118CF">
        <w:rPr>
          <w:i/>
        </w:rPr>
        <w:t>3e WW-jaar</w:t>
      </w:r>
      <w:r w:rsidR="00284A4D">
        <w:rPr>
          <w:i/>
        </w:rPr>
        <w:fldChar w:fldCharType="begin"/>
      </w:r>
      <w:r w:rsidR="00284A4D">
        <w:instrText xml:space="preserve"> XE "</w:instrText>
      </w:r>
      <w:r w:rsidR="00284A4D" w:rsidRPr="002C6A54">
        <w:instrText>3e WW-jaar</w:instrText>
      </w:r>
      <w:r w:rsidR="00284A4D">
        <w:instrText xml:space="preserve">" </w:instrText>
      </w:r>
      <w:r w:rsidR="00284A4D">
        <w:rPr>
          <w:i/>
        </w:rPr>
        <w:fldChar w:fldCharType="end"/>
      </w:r>
    </w:p>
    <w:p w14:paraId="06D71A0B" w14:textId="12FA1E21" w:rsidR="007C024F" w:rsidRPr="003118CF" w:rsidRDefault="007C024F" w:rsidP="007C024F">
      <w:pPr>
        <w:rPr>
          <w:i/>
        </w:rPr>
      </w:pPr>
      <w:r w:rsidRPr="003118CF">
        <w:rPr>
          <w:i/>
        </w:rPr>
        <w:t>Cao-partijen spreken af dat de duur en de opbouw van de WW en de WGA</w:t>
      </w:r>
      <w:r w:rsidR="002C6A54">
        <w:rPr>
          <w:i/>
        </w:rPr>
        <w:fldChar w:fldCharType="begin"/>
      </w:r>
      <w:r w:rsidR="002C6A54">
        <w:instrText xml:space="preserve"> XE "</w:instrText>
      </w:r>
      <w:r w:rsidR="002C6A54" w:rsidRPr="002C6A54">
        <w:rPr>
          <w:i/>
        </w:rPr>
        <w:instrText>WGA</w:instrText>
      </w:r>
      <w:r w:rsidR="002C6A54">
        <w:instrText xml:space="preserve">" </w:instrText>
      </w:r>
      <w:r w:rsidR="002C6A54">
        <w:rPr>
          <w:i/>
        </w:rPr>
        <w:fldChar w:fldCharType="end"/>
      </w:r>
      <w:r w:rsidRPr="003118CF">
        <w:rPr>
          <w:i/>
        </w:rPr>
        <w:t xml:space="preserve"> worden gerepareerd conform de afspraken die hierover zijn gemaakt in het Sociaal Akkoord van april 2013 en in de brieven van de Stichting van de Arbeid (STAR) van 24 december 2013 en 11 juli 2014. In de laatste brief van de STAR, van 24 november 2015, worden cao-partijen opgeroepen om invulling te geven aan de laatst gemaakte afspraken rondom de reparatie van de bovenwettelijke WW. Cao-partijen schatten in dat de private aanvullende WW/WGA in 2016 en 2017 0,2% van het SV-loon kost. Werknemers nemen de volledige premie voor hun rekening. Deze premie kan naar verwachting oplopen tot 0,75% van het SV-loon. Cao-partijen spreken af zich aan te zullen sluiten bij de op te richten nationale private uitvoerder voor de aanvullende WW/WGA, zodra deze bekend is. De nationale uitvoerder zal een uniforme regeling voor alle werknemers introduceren en voorleggen aan decentrale cao-partijen. Deze regeling nemen cao-partijen één op één over. De looptijd</w:t>
      </w:r>
      <w:r w:rsidR="00C84810">
        <w:rPr>
          <w:i/>
        </w:rPr>
        <w:fldChar w:fldCharType="begin"/>
      </w:r>
      <w:r w:rsidR="00C84810">
        <w:instrText xml:space="preserve"> XE "</w:instrText>
      </w:r>
      <w:r w:rsidR="00C84810" w:rsidRPr="002C6A54">
        <w:instrText>looptijd</w:instrText>
      </w:r>
      <w:r w:rsidR="00C84810">
        <w:instrText xml:space="preserve">" </w:instrText>
      </w:r>
      <w:r w:rsidR="00C84810">
        <w:rPr>
          <w:i/>
        </w:rPr>
        <w:fldChar w:fldCharType="end"/>
      </w:r>
      <w:r w:rsidRPr="003118CF">
        <w:rPr>
          <w:i/>
        </w:rPr>
        <w:t xml:space="preserve"> van deze afspraak bedraagt 5 jaar. De afspraak wordt in een aparte cao vastgelegd. Tussentijdse wijzigingen en premiestelling worden door cao-partijen bekrachtigd.</w:t>
      </w:r>
    </w:p>
    <w:p w14:paraId="33B085B8" w14:textId="77777777" w:rsidR="00F53B32" w:rsidRDefault="00F53B32">
      <w:pPr>
        <w:spacing w:line="259" w:lineRule="auto"/>
        <w:rPr>
          <w:i/>
          <w:color w:val="A61C70"/>
        </w:rPr>
      </w:pPr>
      <w:r>
        <w:rPr>
          <w:i/>
        </w:rPr>
        <w:br w:type="page"/>
      </w:r>
    </w:p>
    <w:p w14:paraId="050EDCB6" w14:textId="3252F5E8" w:rsidR="007C024F" w:rsidRPr="003118CF" w:rsidRDefault="007C024F" w:rsidP="007C024F">
      <w:pPr>
        <w:pStyle w:val="Bijlagekop2"/>
        <w:rPr>
          <w:i/>
        </w:rPr>
      </w:pPr>
      <w:r w:rsidRPr="003118CF">
        <w:rPr>
          <w:i/>
        </w:rPr>
        <w:t>Werkervaringsplaatsen</w:t>
      </w:r>
    </w:p>
    <w:p w14:paraId="2635D4E3" w14:textId="7B9FD137" w:rsidR="007C024F" w:rsidRPr="003118CF" w:rsidRDefault="007C024F" w:rsidP="007C024F">
      <w:pPr>
        <w:rPr>
          <w:i/>
        </w:rPr>
      </w:pPr>
      <w:r w:rsidRPr="003118CF">
        <w:rPr>
          <w:i/>
        </w:rPr>
        <w:t>Werkgever stelt gedurende de looptijd</w:t>
      </w:r>
      <w:r w:rsidR="00C84810">
        <w:rPr>
          <w:i/>
        </w:rPr>
        <w:fldChar w:fldCharType="begin"/>
      </w:r>
      <w:r w:rsidR="00C84810">
        <w:instrText xml:space="preserve"> XE "</w:instrText>
      </w:r>
      <w:r w:rsidR="00C84810" w:rsidRPr="002C6A54">
        <w:instrText>looptijd</w:instrText>
      </w:r>
      <w:r w:rsidR="00C84810">
        <w:instrText xml:space="preserve">" </w:instrText>
      </w:r>
      <w:r w:rsidR="00C84810">
        <w:rPr>
          <w:i/>
        </w:rPr>
        <w:fldChar w:fldCharType="end"/>
      </w:r>
      <w:r w:rsidRPr="003118CF">
        <w:rPr>
          <w:i/>
        </w:rPr>
        <w:t xml:space="preserve"> van de cao 3 werkervaringsplaatsen</w:t>
      </w:r>
      <w:r w:rsidR="002C6A54">
        <w:rPr>
          <w:i/>
        </w:rPr>
        <w:fldChar w:fldCharType="begin"/>
      </w:r>
      <w:r w:rsidR="002C6A54">
        <w:instrText xml:space="preserve"> XE "</w:instrText>
      </w:r>
      <w:r w:rsidR="002C6A54" w:rsidRPr="002C6A54">
        <w:instrText>werkervaringsplaatsen</w:instrText>
      </w:r>
      <w:r w:rsidR="002C6A54">
        <w:instrText xml:space="preserve">" </w:instrText>
      </w:r>
      <w:r w:rsidR="002C6A54">
        <w:rPr>
          <w:i/>
        </w:rPr>
        <w:fldChar w:fldCharType="end"/>
      </w:r>
      <w:r w:rsidRPr="003118CF">
        <w:rPr>
          <w:i/>
        </w:rPr>
        <w:t xml:space="preserve"> ter beschikking. </w:t>
      </w:r>
    </w:p>
    <w:p w14:paraId="7A34C6BA" w14:textId="77777777" w:rsidR="007C024F" w:rsidRPr="003118CF" w:rsidRDefault="007C024F" w:rsidP="007C024F">
      <w:pPr>
        <w:pStyle w:val="Bijlagekop2"/>
        <w:rPr>
          <w:i/>
        </w:rPr>
      </w:pPr>
      <w:r w:rsidRPr="003118CF">
        <w:rPr>
          <w:i/>
        </w:rPr>
        <w:t>Loopbaaninstrumenten</w:t>
      </w:r>
    </w:p>
    <w:p w14:paraId="55B8CB99" w14:textId="77777777" w:rsidR="007C024F" w:rsidRPr="003118CF" w:rsidRDefault="007C024F" w:rsidP="007C024F">
      <w:pPr>
        <w:rPr>
          <w:i/>
        </w:rPr>
      </w:pPr>
      <w:r w:rsidRPr="003118CF">
        <w:rPr>
          <w:i/>
        </w:rPr>
        <w:t xml:space="preserve">Werkgever zal actief aandacht besteden aan het gebruik van loopbaaninstrumenten, waarbij er ook wordt aangegeven welke instrumentaria nu in de cao staan. Verder kunnen op verzoek van de medewerker de in de voorstellenbrief van De Unie genoemde tools ingezet worden. Dit alles in kader van ontwikkeling van de eigen loopbaan. </w:t>
      </w:r>
    </w:p>
    <w:p w14:paraId="2D679A81" w14:textId="77777777" w:rsidR="007C024F" w:rsidRPr="003118CF" w:rsidRDefault="007C024F" w:rsidP="007C024F">
      <w:pPr>
        <w:pStyle w:val="Bijlagekop2"/>
        <w:rPr>
          <w:i/>
        </w:rPr>
      </w:pPr>
      <w:r w:rsidRPr="003118CF">
        <w:rPr>
          <w:i/>
        </w:rPr>
        <w:t>Vakbondscontributie</w:t>
      </w:r>
    </w:p>
    <w:p w14:paraId="7A9F0C3E" w14:textId="4F0AC919" w:rsidR="007C024F" w:rsidRPr="003118CF" w:rsidRDefault="007C024F" w:rsidP="007C024F">
      <w:pPr>
        <w:rPr>
          <w:i/>
        </w:rPr>
      </w:pPr>
      <w:r w:rsidRPr="003118CF">
        <w:rPr>
          <w:i/>
        </w:rPr>
        <w:t>Partijen zijn overeengekomen dat de werkgever de mogelijkheid biedt dat vakbondsleden, voor zover zij dit wensen, de in het jaar 2016 en 2017 betaalde vakbondscontributie fiscaal vriendelijk kunnen verrekenen via de werkkostenregeling. Deze afspraak wordt geboden gedurende de looptijd</w:t>
      </w:r>
      <w:r w:rsidR="00C84810">
        <w:rPr>
          <w:i/>
        </w:rPr>
        <w:fldChar w:fldCharType="begin"/>
      </w:r>
      <w:r w:rsidR="00C84810">
        <w:instrText xml:space="preserve"> XE "</w:instrText>
      </w:r>
      <w:r w:rsidR="00C84810" w:rsidRPr="002C6A54">
        <w:instrText>looptijd</w:instrText>
      </w:r>
      <w:r w:rsidR="00C84810">
        <w:instrText xml:space="preserve">" </w:instrText>
      </w:r>
      <w:r w:rsidR="00C84810">
        <w:rPr>
          <w:i/>
        </w:rPr>
        <w:fldChar w:fldCharType="end"/>
      </w:r>
      <w:r w:rsidRPr="003118CF">
        <w:rPr>
          <w:i/>
        </w:rPr>
        <w:t xml:space="preserve"> van de cao mits en voor zolang deze fiscale mogelijkheid bestaat. </w:t>
      </w:r>
    </w:p>
    <w:p w14:paraId="42A5AE5E" w14:textId="04E3B7B6" w:rsidR="007C024F" w:rsidRPr="003118CF" w:rsidRDefault="007C024F" w:rsidP="007C024F">
      <w:pPr>
        <w:pStyle w:val="Bijlagekop2"/>
        <w:rPr>
          <w:i/>
        </w:rPr>
      </w:pPr>
      <w:r w:rsidRPr="003118CF">
        <w:rPr>
          <w:i/>
        </w:rPr>
        <w:t>AWVN</w:t>
      </w:r>
      <w:r w:rsidR="00284A4D">
        <w:rPr>
          <w:i/>
        </w:rPr>
        <w:fldChar w:fldCharType="begin"/>
      </w:r>
      <w:r w:rsidR="00284A4D">
        <w:instrText xml:space="preserve"> XE "</w:instrText>
      </w:r>
      <w:r w:rsidR="00284A4D" w:rsidRPr="00284A4D">
        <w:instrText>AWVN</w:instrText>
      </w:r>
      <w:r w:rsidR="00284A4D">
        <w:instrText xml:space="preserve">" </w:instrText>
      </w:r>
      <w:r w:rsidR="00284A4D">
        <w:rPr>
          <w:i/>
        </w:rPr>
        <w:fldChar w:fldCharType="end"/>
      </w:r>
      <w:r w:rsidRPr="003118CF">
        <w:rPr>
          <w:i/>
        </w:rPr>
        <w:t xml:space="preserve"> werkgeversbijdrage</w:t>
      </w:r>
    </w:p>
    <w:p w14:paraId="651FDDF7" w14:textId="12F6054F" w:rsidR="006E070C" w:rsidRPr="003118CF" w:rsidRDefault="007C024F" w:rsidP="00CB063B">
      <w:pPr>
        <w:rPr>
          <w:i/>
        </w:rPr>
      </w:pPr>
      <w:r w:rsidRPr="003118CF">
        <w:rPr>
          <w:i/>
        </w:rPr>
        <w:t>Mallinckrodt Medical B.V. zal de bijdrage aan de AWVN</w:t>
      </w:r>
      <w:r w:rsidR="00284A4D">
        <w:rPr>
          <w:i/>
        </w:rPr>
        <w:fldChar w:fldCharType="begin"/>
      </w:r>
      <w:r w:rsidR="00284A4D">
        <w:instrText xml:space="preserve"> XE "</w:instrText>
      </w:r>
      <w:r w:rsidR="00284A4D" w:rsidRPr="000F72F4">
        <w:instrText>AWVN</w:instrText>
      </w:r>
      <w:r w:rsidR="00284A4D">
        <w:instrText xml:space="preserve">" </w:instrText>
      </w:r>
      <w:r w:rsidR="00284A4D">
        <w:rPr>
          <w:i/>
        </w:rPr>
        <w:fldChar w:fldCharType="end"/>
      </w:r>
      <w:r w:rsidRPr="003118CF">
        <w:rPr>
          <w:i/>
        </w:rPr>
        <w:t>-werkgeversbijdrageregeling continueren, zoals overeengekomen tussen AWVN en de vakorganisaties</w:t>
      </w:r>
      <w:r w:rsidR="00A43717">
        <w:rPr>
          <w:i/>
        </w:rPr>
        <w:fldChar w:fldCharType="begin"/>
      </w:r>
      <w:r w:rsidR="00A43717">
        <w:instrText xml:space="preserve"> XE "</w:instrText>
      </w:r>
      <w:r w:rsidR="00A43717" w:rsidRPr="002C6A54">
        <w:instrText>vakorganisaties</w:instrText>
      </w:r>
      <w:r w:rsidR="00A43717">
        <w:instrText xml:space="preserve">" </w:instrText>
      </w:r>
      <w:r w:rsidR="00A43717">
        <w:rPr>
          <w:i/>
        </w:rPr>
        <w:fldChar w:fldCharType="end"/>
      </w:r>
      <w:r w:rsidRPr="003118CF">
        <w:rPr>
          <w:i/>
        </w:rPr>
        <w:t>.</w:t>
      </w:r>
      <w:r w:rsidR="003118CF">
        <w:rPr>
          <w:i/>
        </w:rPr>
        <w:t>”</w:t>
      </w:r>
    </w:p>
    <w:p w14:paraId="435B3EEF" w14:textId="77777777" w:rsidR="006E070C" w:rsidRDefault="006E070C">
      <w:r>
        <w:br w:type="page"/>
      </w:r>
    </w:p>
    <w:p w14:paraId="3D5BDD7B" w14:textId="7F42EC11" w:rsidR="00D67776" w:rsidRDefault="006E070C" w:rsidP="0011562A">
      <w:pPr>
        <w:pStyle w:val="Bijlagekop"/>
      </w:pPr>
      <w:bookmarkStart w:id="38" w:name="_Toc478054424"/>
      <w:r>
        <w:t>Index</w:t>
      </w:r>
      <w:bookmarkEnd w:id="38"/>
    </w:p>
    <w:p w14:paraId="6815878B" w14:textId="77777777" w:rsidR="009D5A3E" w:rsidRDefault="00284A4D" w:rsidP="00D67776">
      <w:pPr>
        <w:rPr>
          <w:noProof/>
        </w:rPr>
        <w:sectPr w:rsidR="009D5A3E" w:rsidSect="009D5A3E">
          <w:footerReference w:type="default" r:id="rId38"/>
          <w:pgSz w:w="8391" w:h="11907" w:code="11"/>
          <w:pgMar w:top="1134" w:right="1134" w:bottom="993" w:left="1134" w:header="709" w:footer="456" w:gutter="0"/>
          <w:cols w:space="708"/>
          <w:titlePg/>
          <w:docGrid w:linePitch="360"/>
        </w:sectPr>
      </w:pPr>
      <w:r>
        <w:fldChar w:fldCharType="begin"/>
      </w:r>
      <w:r>
        <w:instrText xml:space="preserve"> INDEX \c "1" \z "1033" </w:instrText>
      </w:r>
      <w:r>
        <w:fldChar w:fldCharType="separate"/>
      </w:r>
    </w:p>
    <w:p w14:paraId="1CFDC3E7" w14:textId="77777777" w:rsidR="009D5A3E" w:rsidRDefault="009D5A3E">
      <w:pPr>
        <w:pStyle w:val="Index1"/>
        <w:tabs>
          <w:tab w:val="right" w:leader="dot" w:pos="6113"/>
        </w:tabs>
        <w:rPr>
          <w:noProof/>
        </w:rPr>
      </w:pPr>
      <w:r>
        <w:rPr>
          <w:noProof/>
        </w:rPr>
        <w:t>13</w:t>
      </w:r>
      <w:r w:rsidRPr="00304E42">
        <w:rPr>
          <w:noProof/>
          <w:vertAlign w:val="superscript"/>
        </w:rPr>
        <w:t>e</w:t>
      </w:r>
      <w:r>
        <w:rPr>
          <w:noProof/>
        </w:rPr>
        <w:t xml:space="preserve"> maand, 20, 53</w:t>
      </w:r>
    </w:p>
    <w:p w14:paraId="4E5137AE" w14:textId="77777777" w:rsidR="009D5A3E" w:rsidRDefault="009D5A3E">
      <w:pPr>
        <w:pStyle w:val="Index1"/>
        <w:tabs>
          <w:tab w:val="right" w:leader="dot" w:pos="6113"/>
        </w:tabs>
        <w:rPr>
          <w:noProof/>
        </w:rPr>
      </w:pPr>
      <w:r>
        <w:rPr>
          <w:noProof/>
        </w:rPr>
        <w:t>3e WW-jaar, 55</w:t>
      </w:r>
    </w:p>
    <w:p w14:paraId="1CD1E1FC" w14:textId="77777777" w:rsidR="009D5A3E" w:rsidRDefault="009D5A3E">
      <w:pPr>
        <w:pStyle w:val="Index1"/>
        <w:tabs>
          <w:tab w:val="right" w:leader="dot" w:pos="6113"/>
        </w:tabs>
        <w:rPr>
          <w:noProof/>
        </w:rPr>
      </w:pPr>
      <w:r>
        <w:rPr>
          <w:noProof/>
        </w:rPr>
        <w:t>aanloopschaal, 20, 21</w:t>
      </w:r>
    </w:p>
    <w:p w14:paraId="3AD736DF" w14:textId="77777777" w:rsidR="009D5A3E" w:rsidRDefault="009D5A3E">
      <w:pPr>
        <w:pStyle w:val="Index1"/>
        <w:tabs>
          <w:tab w:val="right" w:leader="dot" w:pos="6113"/>
        </w:tabs>
        <w:rPr>
          <w:noProof/>
        </w:rPr>
      </w:pPr>
      <w:r>
        <w:rPr>
          <w:noProof/>
        </w:rPr>
        <w:t>arbeidsduur, 8, 9, 10, 16, 40, 41, 42</w:t>
      </w:r>
    </w:p>
    <w:p w14:paraId="6D60D6EF" w14:textId="77777777" w:rsidR="009D5A3E" w:rsidRDefault="009D5A3E">
      <w:pPr>
        <w:pStyle w:val="Index1"/>
        <w:tabs>
          <w:tab w:val="right" w:leader="dot" w:pos="6113"/>
        </w:tabs>
        <w:rPr>
          <w:noProof/>
        </w:rPr>
      </w:pPr>
      <w:r>
        <w:rPr>
          <w:noProof/>
        </w:rPr>
        <w:t>arbeidsongeschikt, 14, 18, 19, 23, 25, 30, 31, 40</w:t>
      </w:r>
    </w:p>
    <w:p w14:paraId="37228B6E" w14:textId="77777777" w:rsidR="009D5A3E" w:rsidRDefault="009D5A3E">
      <w:pPr>
        <w:pStyle w:val="Index1"/>
        <w:tabs>
          <w:tab w:val="right" w:leader="dot" w:pos="6113"/>
        </w:tabs>
        <w:rPr>
          <w:noProof/>
        </w:rPr>
      </w:pPr>
      <w:r>
        <w:rPr>
          <w:noProof/>
        </w:rPr>
        <w:t>arbeidsovereenkomst, 3, 5, 6, 7, 8, 16, 27, 32, 40, 41, 43</w:t>
      </w:r>
    </w:p>
    <w:p w14:paraId="434BD77F" w14:textId="77777777" w:rsidR="009D5A3E" w:rsidRDefault="009D5A3E">
      <w:pPr>
        <w:pStyle w:val="Index1"/>
        <w:tabs>
          <w:tab w:val="right" w:leader="dot" w:pos="6113"/>
        </w:tabs>
        <w:rPr>
          <w:noProof/>
        </w:rPr>
      </w:pPr>
      <w:r>
        <w:rPr>
          <w:noProof/>
        </w:rPr>
        <w:t>atv, 9, 13, 14, 43, 51</w:t>
      </w:r>
    </w:p>
    <w:p w14:paraId="4F97097D" w14:textId="77777777" w:rsidR="009D5A3E" w:rsidRDefault="009D5A3E">
      <w:pPr>
        <w:pStyle w:val="Index1"/>
        <w:tabs>
          <w:tab w:val="right" w:leader="dot" w:pos="6113"/>
        </w:tabs>
        <w:rPr>
          <w:noProof/>
        </w:rPr>
      </w:pPr>
      <w:r>
        <w:rPr>
          <w:noProof/>
        </w:rPr>
        <w:t>AWVN, 20, 39, 43, 56</w:t>
      </w:r>
    </w:p>
    <w:p w14:paraId="7053DEE4" w14:textId="77777777" w:rsidR="009D5A3E" w:rsidRDefault="009D5A3E">
      <w:pPr>
        <w:pStyle w:val="Index1"/>
        <w:tabs>
          <w:tab w:val="right" w:leader="dot" w:pos="6113"/>
        </w:tabs>
        <w:rPr>
          <w:noProof/>
        </w:rPr>
      </w:pPr>
      <w:r>
        <w:rPr>
          <w:noProof/>
        </w:rPr>
        <w:t>beëindigen, 6, 16, 36</w:t>
      </w:r>
    </w:p>
    <w:p w14:paraId="5C9AD2E7" w14:textId="77777777" w:rsidR="009D5A3E" w:rsidRDefault="009D5A3E">
      <w:pPr>
        <w:pStyle w:val="Index1"/>
        <w:tabs>
          <w:tab w:val="right" w:leader="dot" w:pos="6113"/>
        </w:tabs>
        <w:rPr>
          <w:noProof/>
        </w:rPr>
      </w:pPr>
      <w:r>
        <w:rPr>
          <w:noProof/>
        </w:rPr>
        <w:t>beloning, 20</w:t>
      </w:r>
    </w:p>
    <w:p w14:paraId="3A99CE58" w14:textId="77777777" w:rsidR="009D5A3E" w:rsidRDefault="009D5A3E">
      <w:pPr>
        <w:pStyle w:val="Index1"/>
        <w:tabs>
          <w:tab w:val="right" w:leader="dot" w:pos="6113"/>
        </w:tabs>
        <w:rPr>
          <w:noProof/>
        </w:rPr>
      </w:pPr>
      <w:r>
        <w:rPr>
          <w:noProof/>
        </w:rPr>
        <w:t>beoordeling, 4, 22, 23, 24, 54</w:t>
      </w:r>
    </w:p>
    <w:p w14:paraId="398DEB6C" w14:textId="77777777" w:rsidR="009D5A3E" w:rsidRDefault="009D5A3E">
      <w:pPr>
        <w:pStyle w:val="Index1"/>
        <w:tabs>
          <w:tab w:val="right" w:leader="dot" w:pos="6113"/>
        </w:tabs>
        <w:rPr>
          <w:noProof/>
        </w:rPr>
      </w:pPr>
      <w:r>
        <w:rPr>
          <w:noProof/>
        </w:rPr>
        <w:t>beroepscommissie, 24</w:t>
      </w:r>
    </w:p>
    <w:p w14:paraId="148D65D4" w14:textId="77777777" w:rsidR="009D5A3E" w:rsidRDefault="009D5A3E">
      <w:pPr>
        <w:pStyle w:val="Index1"/>
        <w:tabs>
          <w:tab w:val="right" w:leader="dot" w:pos="6113"/>
        </w:tabs>
        <w:rPr>
          <w:noProof/>
        </w:rPr>
      </w:pPr>
      <w:r>
        <w:rPr>
          <w:noProof/>
        </w:rPr>
        <w:t>beschikbarepremieregeling, 49</w:t>
      </w:r>
    </w:p>
    <w:p w14:paraId="0F883675" w14:textId="77777777" w:rsidR="009D5A3E" w:rsidRDefault="009D5A3E">
      <w:pPr>
        <w:pStyle w:val="Index1"/>
        <w:tabs>
          <w:tab w:val="right" w:leader="dot" w:pos="6113"/>
        </w:tabs>
        <w:rPr>
          <w:noProof/>
        </w:rPr>
      </w:pPr>
      <w:r>
        <w:rPr>
          <w:noProof/>
        </w:rPr>
        <w:t>bevalling, 15</w:t>
      </w:r>
    </w:p>
    <w:p w14:paraId="779DE212" w14:textId="77777777" w:rsidR="009D5A3E" w:rsidRDefault="009D5A3E">
      <w:pPr>
        <w:pStyle w:val="Index1"/>
        <w:tabs>
          <w:tab w:val="right" w:leader="dot" w:pos="6113"/>
        </w:tabs>
        <w:rPr>
          <w:noProof/>
        </w:rPr>
      </w:pPr>
      <w:r>
        <w:rPr>
          <w:noProof/>
        </w:rPr>
        <w:t>bezwarende omstandigheden, 30</w:t>
      </w:r>
    </w:p>
    <w:p w14:paraId="7EF6B5E2" w14:textId="77777777" w:rsidR="009D5A3E" w:rsidRDefault="009D5A3E">
      <w:pPr>
        <w:pStyle w:val="Index1"/>
        <w:tabs>
          <w:tab w:val="right" w:leader="dot" w:pos="6113"/>
        </w:tabs>
        <w:rPr>
          <w:noProof/>
        </w:rPr>
      </w:pPr>
      <w:r>
        <w:rPr>
          <w:noProof/>
        </w:rPr>
        <w:t>bijzonder verlof, 14, 16, 42</w:t>
      </w:r>
    </w:p>
    <w:p w14:paraId="59ACAE4A" w14:textId="77777777" w:rsidR="009D5A3E" w:rsidRDefault="009D5A3E">
      <w:pPr>
        <w:pStyle w:val="Index1"/>
        <w:tabs>
          <w:tab w:val="right" w:leader="dot" w:pos="6113"/>
        </w:tabs>
        <w:rPr>
          <w:noProof/>
        </w:rPr>
      </w:pPr>
      <w:r>
        <w:rPr>
          <w:noProof/>
        </w:rPr>
        <w:t>bonus, 23, 24, 54</w:t>
      </w:r>
    </w:p>
    <w:p w14:paraId="50A72B38" w14:textId="77777777" w:rsidR="009D5A3E" w:rsidRDefault="009D5A3E">
      <w:pPr>
        <w:pStyle w:val="Index1"/>
        <w:tabs>
          <w:tab w:val="right" w:leader="dot" w:pos="6113"/>
        </w:tabs>
        <w:rPr>
          <w:noProof/>
        </w:rPr>
      </w:pPr>
      <w:r>
        <w:rPr>
          <w:noProof/>
        </w:rPr>
        <w:t>bovenwettelijke vakantiedagen, 17, 18</w:t>
      </w:r>
    </w:p>
    <w:p w14:paraId="3831D11F" w14:textId="77777777" w:rsidR="009D5A3E" w:rsidRDefault="009D5A3E">
      <w:pPr>
        <w:pStyle w:val="Index1"/>
        <w:tabs>
          <w:tab w:val="right" w:leader="dot" w:pos="6113"/>
        </w:tabs>
        <w:rPr>
          <w:noProof/>
        </w:rPr>
      </w:pPr>
      <w:r>
        <w:rPr>
          <w:noProof/>
        </w:rPr>
        <w:t>calamiteitenverlof, 15</w:t>
      </w:r>
    </w:p>
    <w:p w14:paraId="6A305A91" w14:textId="77777777" w:rsidR="009D5A3E" w:rsidRDefault="009D5A3E">
      <w:pPr>
        <w:pStyle w:val="Index1"/>
        <w:tabs>
          <w:tab w:val="right" w:leader="dot" w:pos="6113"/>
        </w:tabs>
        <w:rPr>
          <w:noProof/>
        </w:rPr>
      </w:pPr>
      <w:r>
        <w:rPr>
          <w:noProof/>
        </w:rPr>
        <w:t>cijferschalen, 20</w:t>
      </w:r>
    </w:p>
    <w:p w14:paraId="5C0F5161" w14:textId="77777777" w:rsidR="009D5A3E" w:rsidRDefault="009D5A3E">
      <w:pPr>
        <w:pStyle w:val="Index1"/>
        <w:tabs>
          <w:tab w:val="right" w:leader="dot" w:pos="6113"/>
        </w:tabs>
        <w:rPr>
          <w:noProof/>
        </w:rPr>
      </w:pPr>
      <w:r>
        <w:rPr>
          <w:noProof/>
        </w:rPr>
        <w:t>consignatie, 25</w:t>
      </w:r>
    </w:p>
    <w:p w14:paraId="52B1D4DF" w14:textId="77777777" w:rsidR="009D5A3E" w:rsidRDefault="009D5A3E">
      <w:pPr>
        <w:pStyle w:val="Index1"/>
        <w:tabs>
          <w:tab w:val="right" w:leader="dot" w:pos="6113"/>
        </w:tabs>
        <w:rPr>
          <w:noProof/>
        </w:rPr>
      </w:pPr>
      <w:r>
        <w:rPr>
          <w:noProof/>
        </w:rPr>
        <w:t>consignatietoeslag, 25</w:t>
      </w:r>
    </w:p>
    <w:p w14:paraId="0B4058AA" w14:textId="77777777" w:rsidR="009D5A3E" w:rsidRDefault="009D5A3E">
      <w:pPr>
        <w:pStyle w:val="Index1"/>
        <w:tabs>
          <w:tab w:val="right" w:leader="dot" w:pos="6113"/>
        </w:tabs>
        <w:rPr>
          <w:noProof/>
        </w:rPr>
      </w:pPr>
      <w:r>
        <w:rPr>
          <w:noProof/>
        </w:rPr>
        <w:t>detachering, 8, 40</w:t>
      </w:r>
    </w:p>
    <w:p w14:paraId="3E962994" w14:textId="77777777" w:rsidR="009D5A3E" w:rsidRDefault="009D5A3E">
      <w:pPr>
        <w:pStyle w:val="Index1"/>
        <w:tabs>
          <w:tab w:val="right" w:leader="dot" w:pos="6113"/>
        </w:tabs>
        <w:rPr>
          <w:noProof/>
        </w:rPr>
      </w:pPr>
      <w:r>
        <w:rPr>
          <w:noProof/>
        </w:rPr>
        <w:t>dienstrooster, 9, 11, 27, 40, 41, 42</w:t>
      </w:r>
    </w:p>
    <w:p w14:paraId="21C5F8F8" w14:textId="77777777" w:rsidR="009D5A3E" w:rsidRDefault="009D5A3E">
      <w:pPr>
        <w:pStyle w:val="Index1"/>
        <w:tabs>
          <w:tab w:val="right" w:leader="dot" w:pos="6113"/>
        </w:tabs>
        <w:rPr>
          <w:noProof/>
        </w:rPr>
      </w:pPr>
      <w:r>
        <w:rPr>
          <w:noProof/>
        </w:rPr>
        <w:t>eigen bedrijf, 8</w:t>
      </w:r>
    </w:p>
    <w:p w14:paraId="42ED12A4" w14:textId="77777777" w:rsidR="009D5A3E" w:rsidRDefault="009D5A3E">
      <w:pPr>
        <w:pStyle w:val="Index1"/>
        <w:tabs>
          <w:tab w:val="right" w:leader="dot" w:pos="6113"/>
        </w:tabs>
        <w:rPr>
          <w:noProof/>
        </w:rPr>
      </w:pPr>
      <w:r>
        <w:rPr>
          <w:noProof/>
        </w:rPr>
        <w:t>eindejaarsuitkering, 31, 40</w:t>
      </w:r>
    </w:p>
    <w:p w14:paraId="1BF10189" w14:textId="77777777" w:rsidR="009D5A3E" w:rsidRDefault="009D5A3E">
      <w:pPr>
        <w:pStyle w:val="Index1"/>
        <w:tabs>
          <w:tab w:val="right" w:leader="dot" w:pos="6113"/>
        </w:tabs>
        <w:rPr>
          <w:noProof/>
        </w:rPr>
      </w:pPr>
      <w:r>
        <w:rPr>
          <w:noProof/>
        </w:rPr>
        <w:t>feestdagen, 10, 11, 27, 42</w:t>
      </w:r>
    </w:p>
    <w:p w14:paraId="07D4A416" w14:textId="77777777" w:rsidR="009D5A3E" w:rsidRDefault="009D5A3E">
      <w:pPr>
        <w:pStyle w:val="Index1"/>
        <w:tabs>
          <w:tab w:val="right" w:leader="dot" w:pos="6113"/>
        </w:tabs>
        <w:rPr>
          <w:noProof/>
        </w:rPr>
      </w:pPr>
      <w:r>
        <w:rPr>
          <w:noProof/>
        </w:rPr>
        <w:t>franchise, 48</w:t>
      </w:r>
    </w:p>
    <w:p w14:paraId="03A7A621" w14:textId="77777777" w:rsidR="009D5A3E" w:rsidRDefault="009D5A3E">
      <w:pPr>
        <w:pStyle w:val="Index1"/>
        <w:tabs>
          <w:tab w:val="right" w:leader="dot" w:pos="6113"/>
        </w:tabs>
        <w:rPr>
          <w:noProof/>
        </w:rPr>
      </w:pPr>
      <w:r>
        <w:rPr>
          <w:noProof/>
        </w:rPr>
        <w:t>fulltimer, 11, 26, 40</w:t>
      </w:r>
    </w:p>
    <w:p w14:paraId="519CF410" w14:textId="77777777" w:rsidR="009D5A3E" w:rsidRDefault="009D5A3E">
      <w:pPr>
        <w:pStyle w:val="Index1"/>
        <w:tabs>
          <w:tab w:val="right" w:leader="dot" w:pos="6113"/>
        </w:tabs>
        <w:rPr>
          <w:noProof/>
        </w:rPr>
      </w:pPr>
      <w:r>
        <w:rPr>
          <w:noProof/>
        </w:rPr>
        <w:t>functie, 4, 20, 21, 24, 40, 41, 42</w:t>
      </w:r>
    </w:p>
    <w:p w14:paraId="0D4BECDF" w14:textId="77777777" w:rsidR="009D5A3E" w:rsidRDefault="009D5A3E">
      <w:pPr>
        <w:pStyle w:val="Index1"/>
        <w:tabs>
          <w:tab w:val="right" w:leader="dot" w:pos="6113"/>
        </w:tabs>
        <w:rPr>
          <w:noProof/>
        </w:rPr>
      </w:pPr>
      <w:r>
        <w:rPr>
          <w:noProof/>
        </w:rPr>
        <w:t>garantieregeling, 29, 30</w:t>
      </w:r>
    </w:p>
    <w:p w14:paraId="34CADF6F" w14:textId="77777777" w:rsidR="009D5A3E" w:rsidRDefault="009D5A3E">
      <w:pPr>
        <w:pStyle w:val="Index1"/>
        <w:tabs>
          <w:tab w:val="right" w:leader="dot" w:pos="6113"/>
        </w:tabs>
        <w:rPr>
          <w:noProof/>
        </w:rPr>
      </w:pPr>
      <w:r>
        <w:rPr>
          <w:noProof/>
        </w:rPr>
        <w:t>geboorte, 15</w:t>
      </w:r>
    </w:p>
    <w:p w14:paraId="65EA768B" w14:textId="77777777" w:rsidR="009D5A3E" w:rsidRDefault="009D5A3E">
      <w:pPr>
        <w:pStyle w:val="Index1"/>
        <w:tabs>
          <w:tab w:val="right" w:leader="dot" w:pos="6113"/>
        </w:tabs>
        <w:rPr>
          <w:noProof/>
        </w:rPr>
      </w:pPr>
      <w:r>
        <w:rPr>
          <w:noProof/>
        </w:rPr>
        <w:t>huwelijk, 15</w:t>
      </w:r>
    </w:p>
    <w:p w14:paraId="6ED2AECD" w14:textId="77777777" w:rsidR="009D5A3E" w:rsidRDefault="009D5A3E">
      <w:pPr>
        <w:pStyle w:val="Index1"/>
        <w:tabs>
          <w:tab w:val="right" w:leader="dot" w:pos="6113"/>
        </w:tabs>
        <w:rPr>
          <w:noProof/>
        </w:rPr>
      </w:pPr>
      <w:r>
        <w:rPr>
          <w:noProof/>
        </w:rPr>
        <w:t>indexatie, 48</w:t>
      </w:r>
    </w:p>
    <w:p w14:paraId="2388D56D" w14:textId="77777777" w:rsidR="009D5A3E" w:rsidRDefault="009D5A3E">
      <w:pPr>
        <w:pStyle w:val="Index1"/>
        <w:tabs>
          <w:tab w:val="right" w:leader="dot" w:pos="6113"/>
        </w:tabs>
        <w:rPr>
          <w:noProof/>
        </w:rPr>
      </w:pPr>
      <w:r>
        <w:rPr>
          <w:noProof/>
        </w:rPr>
        <w:t>ingeleend, 38, 40</w:t>
      </w:r>
    </w:p>
    <w:p w14:paraId="53708040" w14:textId="77777777" w:rsidR="009D5A3E" w:rsidRDefault="009D5A3E">
      <w:pPr>
        <w:pStyle w:val="Index1"/>
        <w:tabs>
          <w:tab w:val="right" w:leader="dot" w:pos="6113"/>
        </w:tabs>
        <w:rPr>
          <w:noProof/>
        </w:rPr>
      </w:pPr>
      <w:r>
        <w:rPr>
          <w:noProof/>
        </w:rPr>
        <w:t>jaarinkomen, 30, 31, 41</w:t>
      </w:r>
    </w:p>
    <w:p w14:paraId="1DF5064C" w14:textId="77777777" w:rsidR="009D5A3E" w:rsidRDefault="009D5A3E">
      <w:pPr>
        <w:pStyle w:val="Index1"/>
        <w:tabs>
          <w:tab w:val="right" w:leader="dot" w:pos="6113"/>
        </w:tabs>
        <w:rPr>
          <w:noProof/>
        </w:rPr>
      </w:pPr>
      <w:r>
        <w:rPr>
          <w:noProof/>
        </w:rPr>
        <w:t>jaarsalaris, 20, 23, 28, 31, 32, 41, 47, 49, 54</w:t>
      </w:r>
    </w:p>
    <w:p w14:paraId="5BFF4C6D" w14:textId="77777777" w:rsidR="009D5A3E" w:rsidRDefault="009D5A3E">
      <w:pPr>
        <w:pStyle w:val="Index1"/>
        <w:tabs>
          <w:tab w:val="right" w:leader="dot" w:pos="6113"/>
        </w:tabs>
        <w:rPr>
          <w:noProof/>
        </w:rPr>
      </w:pPr>
      <w:r>
        <w:rPr>
          <w:noProof/>
        </w:rPr>
        <w:t>kortdurend zorgverlof, 15</w:t>
      </w:r>
    </w:p>
    <w:p w14:paraId="6C23E1FD" w14:textId="77777777" w:rsidR="009D5A3E" w:rsidRDefault="009D5A3E">
      <w:pPr>
        <w:pStyle w:val="Index1"/>
        <w:tabs>
          <w:tab w:val="right" w:leader="dot" w:pos="6113"/>
        </w:tabs>
        <w:rPr>
          <w:noProof/>
        </w:rPr>
      </w:pPr>
      <w:r>
        <w:rPr>
          <w:noProof/>
        </w:rPr>
        <w:t>kraamverlof, 15</w:t>
      </w:r>
    </w:p>
    <w:p w14:paraId="37A1926F" w14:textId="77777777" w:rsidR="009D5A3E" w:rsidRDefault="009D5A3E">
      <w:pPr>
        <w:pStyle w:val="Index1"/>
        <w:tabs>
          <w:tab w:val="right" w:leader="dot" w:pos="6113"/>
        </w:tabs>
        <w:rPr>
          <w:noProof/>
        </w:rPr>
      </w:pPr>
      <w:r>
        <w:rPr>
          <w:noProof/>
        </w:rPr>
        <w:t>leeftijdsuren, 12, 41</w:t>
      </w:r>
    </w:p>
    <w:p w14:paraId="4C7B78FA" w14:textId="77777777" w:rsidR="009D5A3E" w:rsidRDefault="009D5A3E">
      <w:pPr>
        <w:pStyle w:val="Index1"/>
        <w:tabs>
          <w:tab w:val="right" w:leader="dot" w:pos="6113"/>
        </w:tabs>
        <w:rPr>
          <w:noProof/>
        </w:rPr>
      </w:pPr>
      <w:r>
        <w:rPr>
          <w:noProof/>
        </w:rPr>
        <w:t>letterschalen, 20, 27</w:t>
      </w:r>
    </w:p>
    <w:p w14:paraId="37DCE1B1" w14:textId="77777777" w:rsidR="009D5A3E" w:rsidRDefault="009D5A3E">
      <w:pPr>
        <w:pStyle w:val="Index1"/>
        <w:tabs>
          <w:tab w:val="right" w:leader="dot" w:pos="6113"/>
        </w:tabs>
        <w:rPr>
          <w:noProof/>
        </w:rPr>
      </w:pPr>
      <w:r>
        <w:rPr>
          <w:noProof/>
        </w:rPr>
        <w:t>looptijd, 5, 22, 23, 36, 49, 55, 56</w:t>
      </w:r>
    </w:p>
    <w:p w14:paraId="2FCB1918" w14:textId="77777777" w:rsidR="009D5A3E" w:rsidRDefault="009D5A3E">
      <w:pPr>
        <w:pStyle w:val="Index1"/>
        <w:tabs>
          <w:tab w:val="right" w:leader="dot" w:pos="6113"/>
        </w:tabs>
        <w:rPr>
          <w:noProof/>
        </w:rPr>
      </w:pPr>
      <w:r>
        <w:rPr>
          <w:noProof/>
        </w:rPr>
        <w:t>maandsalaris, 10, 20, 25, 28, 41, 42, 53</w:t>
      </w:r>
    </w:p>
    <w:p w14:paraId="1D8E86BC" w14:textId="77777777" w:rsidR="009D5A3E" w:rsidRDefault="009D5A3E">
      <w:pPr>
        <w:pStyle w:val="Index1"/>
        <w:tabs>
          <w:tab w:val="right" w:leader="dot" w:pos="6113"/>
        </w:tabs>
        <w:rPr>
          <w:noProof/>
        </w:rPr>
      </w:pPr>
      <w:r>
        <w:rPr>
          <w:noProof/>
        </w:rPr>
        <w:t>medische, 30</w:t>
      </w:r>
    </w:p>
    <w:p w14:paraId="7FD3AC0A" w14:textId="77777777" w:rsidR="009D5A3E" w:rsidRDefault="009D5A3E">
      <w:pPr>
        <w:pStyle w:val="Index1"/>
        <w:tabs>
          <w:tab w:val="right" w:leader="dot" w:pos="6113"/>
        </w:tabs>
        <w:rPr>
          <w:noProof/>
        </w:rPr>
      </w:pPr>
      <w:r>
        <w:rPr>
          <w:noProof/>
        </w:rPr>
        <w:t>meerurentoeslag, 27</w:t>
      </w:r>
    </w:p>
    <w:p w14:paraId="767C025A" w14:textId="77777777" w:rsidR="009D5A3E" w:rsidRDefault="009D5A3E">
      <w:pPr>
        <w:pStyle w:val="Index1"/>
        <w:tabs>
          <w:tab w:val="right" w:leader="dot" w:pos="6113"/>
        </w:tabs>
        <w:rPr>
          <w:noProof/>
        </w:rPr>
      </w:pPr>
      <w:r>
        <w:rPr>
          <w:noProof/>
        </w:rPr>
        <w:t>merit, 22, 41</w:t>
      </w:r>
    </w:p>
    <w:p w14:paraId="0E732751" w14:textId="77777777" w:rsidR="009D5A3E" w:rsidRDefault="009D5A3E">
      <w:pPr>
        <w:pStyle w:val="Index1"/>
        <w:tabs>
          <w:tab w:val="right" w:leader="dot" w:pos="6113"/>
        </w:tabs>
        <w:rPr>
          <w:noProof/>
        </w:rPr>
      </w:pPr>
      <w:r>
        <w:rPr>
          <w:noProof/>
        </w:rPr>
        <w:t>middelloonregeling, 47, 48, 49</w:t>
      </w:r>
    </w:p>
    <w:p w14:paraId="72B80233" w14:textId="77777777" w:rsidR="009D5A3E" w:rsidRDefault="009D5A3E">
      <w:pPr>
        <w:pStyle w:val="Index1"/>
        <w:tabs>
          <w:tab w:val="right" w:leader="dot" w:pos="6113"/>
        </w:tabs>
        <w:rPr>
          <w:noProof/>
        </w:rPr>
      </w:pPr>
      <w:r>
        <w:rPr>
          <w:noProof/>
        </w:rPr>
        <w:t>minimumloon, 21</w:t>
      </w:r>
    </w:p>
    <w:p w14:paraId="18394C13" w14:textId="77777777" w:rsidR="009D5A3E" w:rsidRDefault="009D5A3E">
      <w:pPr>
        <w:pStyle w:val="Index1"/>
        <w:tabs>
          <w:tab w:val="right" w:leader="dot" w:pos="6113"/>
        </w:tabs>
        <w:rPr>
          <w:noProof/>
        </w:rPr>
      </w:pPr>
      <w:r w:rsidRPr="00304E42">
        <w:rPr>
          <w:noProof/>
          <w:color w:val="000000" w:themeColor="text1"/>
        </w:rPr>
        <w:t>nabestaanden</w:t>
      </w:r>
      <w:r>
        <w:rPr>
          <w:noProof/>
        </w:rPr>
        <w:t>, 32</w:t>
      </w:r>
    </w:p>
    <w:p w14:paraId="69283DF5" w14:textId="77777777" w:rsidR="009D5A3E" w:rsidRDefault="009D5A3E">
      <w:pPr>
        <w:pStyle w:val="Index1"/>
        <w:tabs>
          <w:tab w:val="right" w:leader="dot" w:pos="6113"/>
        </w:tabs>
        <w:rPr>
          <w:noProof/>
        </w:rPr>
      </w:pPr>
      <w:r>
        <w:rPr>
          <w:noProof/>
        </w:rPr>
        <w:t>nevenfuncties, 8</w:t>
      </w:r>
    </w:p>
    <w:p w14:paraId="47DDBDAA" w14:textId="77777777" w:rsidR="009D5A3E" w:rsidRDefault="009D5A3E">
      <w:pPr>
        <w:pStyle w:val="Index1"/>
        <w:tabs>
          <w:tab w:val="right" w:leader="dot" w:pos="6113"/>
        </w:tabs>
        <w:rPr>
          <w:noProof/>
        </w:rPr>
      </w:pPr>
      <w:r>
        <w:rPr>
          <w:noProof/>
        </w:rPr>
        <w:t>ongevallenverzekering, 35</w:t>
      </w:r>
    </w:p>
    <w:p w14:paraId="20C1FE8C" w14:textId="77777777" w:rsidR="009D5A3E" w:rsidRDefault="009D5A3E">
      <w:pPr>
        <w:pStyle w:val="Index1"/>
        <w:tabs>
          <w:tab w:val="right" w:leader="dot" w:pos="6113"/>
        </w:tabs>
        <w:rPr>
          <w:noProof/>
        </w:rPr>
      </w:pPr>
      <w:r>
        <w:rPr>
          <w:noProof/>
        </w:rPr>
        <w:t>opleiding, 21, 33, 42</w:t>
      </w:r>
    </w:p>
    <w:p w14:paraId="4D4F07E4" w14:textId="77777777" w:rsidR="009D5A3E" w:rsidRDefault="009D5A3E">
      <w:pPr>
        <w:pStyle w:val="Index1"/>
        <w:tabs>
          <w:tab w:val="right" w:leader="dot" w:pos="6113"/>
        </w:tabs>
        <w:rPr>
          <w:noProof/>
        </w:rPr>
      </w:pPr>
      <w:r>
        <w:rPr>
          <w:noProof/>
        </w:rPr>
        <w:t>opzegtermijn, 6, 36</w:t>
      </w:r>
    </w:p>
    <w:p w14:paraId="6BEE9728" w14:textId="77777777" w:rsidR="009D5A3E" w:rsidRDefault="009D5A3E">
      <w:pPr>
        <w:pStyle w:val="Index1"/>
        <w:tabs>
          <w:tab w:val="right" w:leader="dot" w:pos="6113"/>
        </w:tabs>
        <w:rPr>
          <w:noProof/>
        </w:rPr>
      </w:pPr>
      <w:r>
        <w:rPr>
          <w:noProof/>
        </w:rPr>
        <w:t>OR, 9, 19, 21, 26, 37, 38, 43</w:t>
      </w:r>
    </w:p>
    <w:p w14:paraId="3B29D7DC" w14:textId="77777777" w:rsidR="009D5A3E" w:rsidRDefault="009D5A3E">
      <w:pPr>
        <w:pStyle w:val="Index1"/>
        <w:tabs>
          <w:tab w:val="right" w:leader="dot" w:pos="6113"/>
        </w:tabs>
        <w:rPr>
          <w:noProof/>
        </w:rPr>
      </w:pPr>
      <w:r>
        <w:rPr>
          <w:noProof/>
        </w:rPr>
        <w:t>ORBA-pm, 20</w:t>
      </w:r>
    </w:p>
    <w:p w14:paraId="4F4AF65A" w14:textId="77777777" w:rsidR="009D5A3E" w:rsidRDefault="009D5A3E">
      <w:pPr>
        <w:pStyle w:val="Index1"/>
        <w:tabs>
          <w:tab w:val="right" w:leader="dot" w:pos="6113"/>
        </w:tabs>
        <w:rPr>
          <w:noProof/>
        </w:rPr>
      </w:pPr>
      <w:r>
        <w:rPr>
          <w:noProof/>
        </w:rPr>
        <w:t>ouderschapsverlof, 16</w:t>
      </w:r>
    </w:p>
    <w:p w14:paraId="09D9B5F6" w14:textId="77777777" w:rsidR="009D5A3E" w:rsidRDefault="009D5A3E">
      <w:pPr>
        <w:pStyle w:val="Index1"/>
        <w:tabs>
          <w:tab w:val="right" w:leader="dot" w:pos="6113"/>
        </w:tabs>
        <w:rPr>
          <w:noProof/>
        </w:rPr>
      </w:pPr>
      <w:r>
        <w:rPr>
          <w:noProof/>
        </w:rPr>
        <w:t>overlijden, 14, 15, 35, 50</w:t>
      </w:r>
    </w:p>
    <w:p w14:paraId="00265AFD" w14:textId="77777777" w:rsidR="009D5A3E" w:rsidRDefault="009D5A3E">
      <w:pPr>
        <w:pStyle w:val="Index1"/>
        <w:tabs>
          <w:tab w:val="right" w:leader="dot" w:pos="6113"/>
        </w:tabs>
        <w:rPr>
          <w:noProof/>
        </w:rPr>
      </w:pPr>
      <w:r>
        <w:rPr>
          <w:noProof/>
        </w:rPr>
        <w:t>overwerk, 11, 26, 27, 41, 51</w:t>
      </w:r>
    </w:p>
    <w:p w14:paraId="5A7D4D5D" w14:textId="77777777" w:rsidR="009D5A3E" w:rsidRDefault="009D5A3E">
      <w:pPr>
        <w:pStyle w:val="Index1"/>
        <w:tabs>
          <w:tab w:val="right" w:leader="dot" w:pos="6113"/>
        </w:tabs>
        <w:rPr>
          <w:noProof/>
        </w:rPr>
      </w:pPr>
      <w:r w:rsidRPr="00304E42">
        <w:rPr>
          <w:noProof/>
        </w:rPr>
        <w:t>overwerktoeslag</w:t>
      </w:r>
      <w:r>
        <w:rPr>
          <w:noProof/>
        </w:rPr>
        <w:t>, 53</w:t>
      </w:r>
    </w:p>
    <w:p w14:paraId="140DBE22" w14:textId="77777777" w:rsidR="009D5A3E" w:rsidRDefault="009D5A3E">
      <w:pPr>
        <w:pStyle w:val="Index1"/>
        <w:tabs>
          <w:tab w:val="right" w:leader="dot" w:pos="6113"/>
        </w:tabs>
        <w:rPr>
          <w:noProof/>
        </w:rPr>
      </w:pPr>
      <w:r>
        <w:rPr>
          <w:noProof/>
        </w:rPr>
        <w:t>participatieschaal, 21</w:t>
      </w:r>
    </w:p>
    <w:p w14:paraId="6E43DBF1" w14:textId="77777777" w:rsidR="009D5A3E" w:rsidRDefault="009D5A3E">
      <w:pPr>
        <w:pStyle w:val="Index1"/>
        <w:tabs>
          <w:tab w:val="right" w:leader="dot" w:pos="6113"/>
        </w:tabs>
        <w:rPr>
          <w:noProof/>
        </w:rPr>
      </w:pPr>
      <w:r>
        <w:rPr>
          <w:noProof/>
        </w:rPr>
        <w:t>partnerpensioen, 47, 48, 50</w:t>
      </w:r>
    </w:p>
    <w:p w14:paraId="3C59923B" w14:textId="77777777" w:rsidR="009D5A3E" w:rsidRDefault="009D5A3E">
      <w:pPr>
        <w:pStyle w:val="Index1"/>
        <w:tabs>
          <w:tab w:val="right" w:leader="dot" w:pos="6113"/>
        </w:tabs>
        <w:rPr>
          <w:noProof/>
        </w:rPr>
      </w:pPr>
      <w:r>
        <w:rPr>
          <w:noProof/>
        </w:rPr>
        <w:t>parttime, 4, 9, 10, 30</w:t>
      </w:r>
    </w:p>
    <w:p w14:paraId="534BA7A4" w14:textId="77777777" w:rsidR="009D5A3E" w:rsidRDefault="009D5A3E">
      <w:pPr>
        <w:pStyle w:val="Index1"/>
        <w:tabs>
          <w:tab w:val="right" w:leader="dot" w:pos="6113"/>
        </w:tabs>
        <w:rPr>
          <w:noProof/>
        </w:rPr>
      </w:pPr>
      <w:r>
        <w:rPr>
          <w:noProof/>
        </w:rPr>
        <w:t>parttimer, 10, 13, 16, 27, 41</w:t>
      </w:r>
    </w:p>
    <w:p w14:paraId="186B1FFD" w14:textId="77777777" w:rsidR="009D5A3E" w:rsidRDefault="009D5A3E">
      <w:pPr>
        <w:pStyle w:val="Index1"/>
        <w:tabs>
          <w:tab w:val="right" w:leader="dot" w:pos="6113"/>
        </w:tabs>
        <w:rPr>
          <w:noProof/>
        </w:rPr>
      </w:pPr>
      <w:r>
        <w:rPr>
          <w:noProof/>
        </w:rPr>
        <w:t>pensioen, 12, 31, 49</w:t>
      </w:r>
    </w:p>
    <w:p w14:paraId="60B6E57B" w14:textId="77777777" w:rsidR="009D5A3E" w:rsidRDefault="009D5A3E">
      <w:pPr>
        <w:pStyle w:val="Index1"/>
        <w:tabs>
          <w:tab w:val="right" w:leader="dot" w:pos="6113"/>
        </w:tabs>
        <w:rPr>
          <w:noProof/>
        </w:rPr>
      </w:pPr>
      <w:r>
        <w:rPr>
          <w:noProof/>
        </w:rPr>
        <w:t>pensioengrondslag, 12, 25, 47, 48</w:t>
      </w:r>
    </w:p>
    <w:p w14:paraId="638E7ED7" w14:textId="77777777" w:rsidR="009D5A3E" w:rsidRDefault="009D5A3E">
      <w:pPr>
        <w:pStyle w:val="Index1"/>
        <w:tabs>
          <w:tab w:val="right" w:leader="dot" w:pos="6113"/>
        </w:tabs>
        <w:rPr>
          <w:noProof/>
        </w:rPr>
      </w:pPr>
      <w:r>
        <w:rPr>
          <w:noProof/>
        </w:rPr>
        <w:t>pensioenregeling, 34, 47</w:t>
      </w:r>
    </w:p>
    <w:p w14:paraId="6CA4F22B" w14:textId="77777777" w:rsidR="009D5A3E" w:rsidRDefault="009D5A3E">
      <w:pPr>
        <w:pStyle w:val="Index1"/>
        <w:tabs>
          <w:tab w:val="right" w:leader="dot" w:pos="6113"/>
        </w:tabs>
        <w:rPr>
          <w:noProof/>
        </w:rPr>
      </w:pPr>
      <w:r>
        <w:rPr>
          <w:noProof/>
        </w:rPr>
        <w:t>pensioenreglement, 34</w:t>
      </w:r>
    </w:p>
    <w:p w14:paraId="0EEB4353" w14:textId="77777777" w:rsidR="009D5A3E" w:rsidRDefault="009D5A3E">
      <w:pPr>
        <w:pStyle w:val="Index1"/>
        <w:tabs>
          <w:tab w:val="right" w:leader="dot" w:pos="6113"/>
        </w:tabs>
        <w:rPr>
          <w:noProof/>
        </w:rPr>
      </w:pPr>
      <w:r>
        <w:rPr>
          <w:noProof/>
        </w:rPr>
        <w:t>ploegendienst, 11, 14, 28, 29, 30, 42, 51</w:t>
      </w:r>
    </w:p>
    <w:p w14:paraId="7282899C" w14:textId="77777777" w:rsidR="009D5A3E" w:rsidRDefault="009D5A3E">
      <w:pPr>
        <w:pStyle w:val="Index1"/>
        <w:tabs>
          <w:tab w:val="right" w:leader="dot" w:pos="6113"/>
        </w:tabs>
        <w:rPr>
          <w:noProof/>
        </w:rPr>
      </w:pPr>
      <w:r>
        <w:rPr>
          <w:noProof/>
        </w:rPr>
        <w:t>ploegentoeslag, 11, 28, 29, 30, 32, 41, 47, 49, 52</w:t>
      </w:r>
    </w:p>
    <w:p w14:paraId="14E62A4C" w14:textId="77777777" w:rsidR="009D5A3E" w:rsidRDefault="009D5A3E">
      <w:pPr>
        <w:pStyle w:val="Index1"/>
        <w:tabs>
          <w:tab w:val="right" w:leader="dot" w:pos="6113"/>
        </w:tabs>
        <w:rPr>
          <w:noProof/>
        </w:rPr>
      </w:pPr>
      <w:r>
        <w:rPr>
          <w:noProof/>
        </w:rPr>
        <w:t>proeftijd, 5, 17</w:t>
      </w:r>
    </w:p>
    <w:p w14:paraId="5CF16C91" w14:textId="77777777" w:rsidR="009D5A3E" w:rsidRDefault="009D5A3E">
      <w:pPr>
        <w:pStyle w:val="Index1"/>
        <w:tabs>
          <w:tab w:val="right" w:leader="dot" w:pos="6113"/>
        </w:tabs>
        <w:rPr>
          <w:noProof/>
        </w:rPr>
      </w:pPr>
      <w:r>
        <w:rPr>
          <w:noProof/>
        </w:rPr>
        <w:t>promotie, 20</w:t>
      </w:r>
    </w:p>
    <w:p w14:paraId="34DED10A" w14:textId="77777777" w:rsidR="009D5A3E" w:rsidRDefault="009D5A3E">
      <w:pPr>
        <w:pStyle w:val="Index1"/>
        <w:tabs>
          <w:tab w:val="right" w:leader="dot" w:pos="6113"/>
        </w:tabs>
        <w:rPr>
          <w:noProof/>
        </w:rPr>
      </w:pPr>
      <w:r>
        <w:rPr>
          <w:noProof/>
        </w:rPr>
        <w:t>referentiefuncties, 20, 44</w:t>
      </w:r>
    </w:p>
    <w:p w14:paraId="630648B8" w14:textId="77777777" w:rsidR="009D5A3E" w:rsidRDefault="009D5A3E">
      <w:pPr>
        <w:pStyle w:val="Index1"/>
        <w:tabs>
          <w:tab w:val="right" w:leader="dot" w:pos="6113"/>
        </w:tabs>
        <w:rPr>
          <w:noProof/>
        </w:rPr>
      </w:pPr>
      <w:r>
        <w:rPr>
          <w:noProof/>
        </w:rPr>
        <w:t>reisverzekering, 35</w:t>
      </w:r>
    </w:p>
    <w:p w14:paraId="03209DC1" w14:textId="77777777" w:rsidR="009D5A3E" w:rsidRDefault="009D5A3E">
      <w:pPr>
        <w:pStyle w:val="Index1"/>
        <w:tabs>
          <w:tab w:val="right" w:leader="dot" w:pos="6113"/>
        </w:tabs>
        <w:rPr>
          <w:noProof/>
        </w:rPr>
      </w:pPr>
      <w:r>
        <w:rPr>
          <w:noProof/>
        </w:rPr>
        <w:t>salarisschalen, 4, 20, 23, 26, 41, 54</w:t>
      </w:r>
    </w:p>
    <w:p w14:paraId="15509F9A" w14:textId="77777777" w:rsidR="009D5A3E" w:rsidRDefault="009D5A3E">
      <w:pPr>
        <w:pStyle w:val="Index1"/>
        <w:tabs>
          <w:tab w:val="right" w:leader="dot" w:pos="6113"/>
        </w:tabs>
        <w:rPr>
          <w:noProof/>
        </w:rPr>
      </w:pPr>
      <w:r>
        <w:rPr>
          <w:noProof/>
        </w:rPr>
        <w:t>salarisverhoging, 22, 23</w:t>
      </w:r>
    </w:p>
    <w:p w14:paraId="51078A0C" w14:textId="77777777" w:rsidR="009D5A3E" w:rsidRDefault="009D5A3E">
      <w:pPr>
        <w:pStyle w:val="Index1"/>
        <w:tabs>
          <w:tab w:val="right" w:leader="dot" w:pos="6113"/>
        </w:tabs>
        <w:rPr>
          <w:noProof/>
        </w:rPr>
      </w:pPr>
      <w:r>
        <w:rPr>
          <w:noProof/>
        </w:rPr>
        <w:t>Sociaal Plan, 37</w:t>
      </w:r>
    </w:p>
    <w:p w14:paraId="2947DA8F" w14:textId="77777777" w:rsidR="009D5A3E" w:rsidRDefault="009D5A3E">
      <w:pPr>
        <w:pStyle w:val="Index1"/>
        <w:tabs>
          <w:tab w:val="right" w:leader="dot" w:pos="6113"/>
        </w:tabs>
        <w:rPr>
          <w:noProof/>
        </w:rPr>
      </w:pPr>
      <w:r>
        <w:rPr>
          <w:noProof/>
        </w:rPr>
        <w:t>sollicitatiegesprekken, 16</w:t>
      </w:r>
    </w:p>
    <w:p w14:paraId="44985E84" w14:textId="77777777" w:rsidR="009D5A3E" w:rsidRDefault="009D5A3E">
      <w:pPr>
        <w:pStyle w:val="Index1"/>
        <w:tabs>
          <w:tab w:val="right" w:leader="dot" w:pos="6113"/>
        </w:tabs>
        <w:rPr>
          <w:noProof/>
        </w:rPr>
      </w:pPr>
      <w:r>
        <w:rPr>
          <w:noProof/>
        </w:rPr>
        <w:t>staking, 36</w:t>
      </w:r>
    </w:p>
    <w:p w14:paraId="246EBB22" w14:textId="77777777" w:rsidR="009D5A3E" w:rsidRDefault="009D5A3E">
      <w:pPr>
        <w:pStyle w:val="Index1"/>
        <w:tabs>
          <w:tab w:val="right" w:leader="dot" w:pos="6113"/>
        </w:tabs>
        <w:rPr>
          <w:noProof/>
        </w:rPr>
      </w:pPr>
      <w:r>
        <w:rPr>
          <w:noProof/>
        </w:rPr>
        <w:t>training, 33</w:t>
      </w:r>
    </w:p>
    <w:p w14:paraId="470DBE46" w14:textId="77777777" w:rsidR="009D5A3E" w:rsidRDefault="009D5A3E">
      <w:pPr>
        <w:pStyle w:val="Index1"/>
        <w:tabs>
          <w:tab w:val="right" w:leader="dot" w:pos="6113"/>
        </w:tabs>
        <w:rPr>
          <w:noProof/>
        </w:rPr>
      </w:pPr>
      <w:r>
        <w:rPr>
          <w:noProof/>
        </w:rPr>
        <w:t>uurloon, 14, 17, 27, 42</w:t>
      </w:r>
    </w:p>
    <w:p w14:paraId="754962BC" w14:textId="77777777" w:rsidR="009D5A3E" w:rsidRDefault="009D5A3E">
      <w:pPr>
        <w:pStyle w:val="Index1"/>
        <w:tabs>
          <w:tab w:val="right" w:leader="dot" w:pos="6113"/>
        </w:tabs>
        <w:rPr>
          <w:noProof/>
        </w:rPr>
      </w:pPr>
      <w:r>
        <w:rPr>
          <w:noProof/>
        </w:rPr>
        <w:t>vakantiedagen, 17, 18, 19</w:t>
      </w:r>
    </w:p>
    <w:p w14:paraId="1B5DC84D" w14:textId="77777777" w:rsidR="009D5A3E" w:rsidRDefault="009D5A3E">
      <w:pPr>
        <w:pStyle w:val="Index1"/>
        <w:tabs>
          <w:tab w:val="right" w:leader="dot" w:pos="6113"/>
        </w:tabs>
        <w:rPr>
          <w:noProof/>
        </w:rPr>
      </w:pPr>
      <w:r>
        <w:rPr>
          <w:noProof/>
        </w:rPr>
        <w:t>vakantietoeslag, 22, 30, 31, 42, 47, 49</w:t>
      </w:r>
    </w:p>
    <w:p w14:paraId="77D9EB24" w14:textId="77777777" w:rsidR="009D5A3E" w:rsidRDefault="009D5A3E">
      <w:pPr>
        <w:pStyle w:val="Index1"/>
        <w:tabs>
          <w:tab w:val="right" w:leader="dot" w:pos="6113"/>
        </w:tabs>
        <w:rPr>
          <w:noProof/>
        </w:rPr>
      </w:pPr>
      <w:r>
        <w:rPr>
          <w:noProof/>
        </w:rPr>
        <w:t>vakorganisaties, 9, 16, 20, 28, 36, 37, 38, 39, 54, 56</w:t>
      </w:r>
    </w:p>
    <w:p w14:paraId="7E1EB49E" w14:textId="77777777" w:rsidR="009D5A3E" w:rsidRDefault="009D5A3E">
      <w:pPr>
        <w:pStyle w:val="Index1"/>
        <w:tabs>
          <w:tab w:val="right" w:leader="dot" w:pos="6113"/>
        </w:tabs>
        <w:rPr>
          <w:noProof/>
        </w:rPr>
      </w:pPr>
      <w:r>
        <w:rPr>
          <w:noProof/>
        </w:rPr>
        <w:t>vakvolwassen, 21</w:t>
      </w:r>
    </w:p>
    <w:p w14:paraId="7B040B01" w14:textId="77777777" w:rsidR="009D5A3E" w:rsidRDefault="009D5A3E">
      <w:pPr>
        <w:pStyle w:val="Index1"/>
        <w:tabs>
          <w:tab w:val="right" w:leader="dot" w:pos="6113"/>
        </w:tabs>
        <w:rPr>
          <w:noProof/>
        </w:rPr>
      </w:pPr>
      <w:r>
        <w:rPr>
          <w:noProof/>
        </w:rPr>
        <w:t>verhuizen, 15</w:t>
      </w:r>
    </w:p>
    <w:p w14:paraId="65271E12" w14:textId="77777777" w:rsidR="009D5A3E" w:rsidRDefault="009D5A3E">
      <w:pPr>
        <w:pStyle w:val="Index1"/>
        <w:tabs>
          <w:tab w:val="right" w:leader="dot" w:pos="6113"/>
        </w:tabs>
        <w:rPr>
          <w:noProof/>
        </w:rPr>
      </w:pPr>
      <w:r>
        <w:rPr>
          <w:noProof/>
        </w:rPr>
        <w:t>verlof, 11, 14, 15, 16, 18</w:t>
      </w:r>
    </w:p>
    <w:p w14:paraId="28B98A5B" w14:textId="77777777" w:rsidR="009D5A3E" w:rsidRDefault="009D5A3E">
      <w:pPr>
        <w:pStyle w:val="Index1"/>
        <w:tabs>
          <w:tab w:val="right" w:leader="dot" w:pos="6113"/>
        </w:tabs>
        <w:rPr>
          <w:noProof/>
        </w:rPr>
      </w:pPr>
      <w:r>
        <w:rPr>
          <w:noProof/>
        </w:rPr>
        <w:t>verschoven uren, 27</w:t>
      </w:r>
    </w:p>
    <w:p w14:paraId="70FD9B86" w14:textId="77777777" w:rsidR="009D5A3E" w:rsidRDefault="009D5A3E">
      <w:pPr>
        <w:pStyle w:val="Index1"/>
        <w:tabs>
          <w:tab w:val="right" w:leader="dot" w:pos="6113"/>
        </w:tabs>
        <w:rPr>
          <w:noProof/>
        </w:rPr>
      </w:pPr>
      <w:r>
        <w:rPr>
          <w:noProof/>
        </w:rPr>
        <w:t>waarneming, 24</w:t>
      </w:r>
    </w:p>
    <w:p w14:paraId="4C44550C" w14:textId="77777777" w:rsidR="009D5A3E" w:rsidRDefault="009D5A3E">
      <w:pPr>
        <w:pStyle w:val="Index1"/>
        <w:tabs>
          <w:tab w:val="right" w:leader="dot" w:pos="6113"/>
        </w:tabs>
        <w:rPr>
          <w:noProof/>
        </w:rPr>
      </w:pPr>
      <w:r w:rsidRPr="00304E42">
        <w:rPr>
          <w:noProof/>
        </w:rPr>
        <w:t>waarnemingstoeslag</w:t>
      </w:r>
      <w:r>
        <w:rPr>
          <w:noProof/>
        </w:rPr>
        <w:t>, 53</w:t>
      </w:r>
    </w:p>
    <w:p w14:paraId="747F8074" w14:textId="77777777" w:rsidR="009D5A3E" w:rsidRDefault="009D5A3E">
      <w:pPr>
        <w:pStyle w:val="Index1"/>
        <w:tabs>
          <w:tab w:val="right" w:leader="dot" w:pos="6113"/>
        </w:tabs>
        <w:rPr>
          <w:noProof/>
        </w:rPr>
      </w:pPr>
      <w:r>
        <w:rPr>
          <w:noProof/>
        </w:rPr>
        <w:t>Wajongers, 22</w:t>
      </w:r>
    </w:p>
    <w:p w14:paraId="5A6FCCD6" w14:textId="77777777" w:rsidR="009D5A3E" w:rsidRDefault="009D5A3E">
      <w:pPr>
        <w:pStyle w:val="Index1"/>
        <w:tabs>
          <w:tab w:val="right" w:leader="dot" w:pos="6113"/>
        </w:tabs>
        <w:rPr>
          <w:noProof/>
        </w:rPr>
      </w:pPr>
      <w:r>
        <w:rPr>
          <w:noProof/>
        </w:rPr>
        <w:t>WAO, 31, 53</w:t>
      </w:r>
    </w:p>
    <w:p w14:paraId="0E1220C3" w14:textId="77777777" w:rsidR="009D5A3E" w:rsidRDefault="009D5A3E">
      <w:pPr>
        <w:pStyle w:val="Index1"/>
        <w:tabs>
          <w:tab w:val="right" w:leader="dot" w:pos="6113"/>
        </w:tabs>
        <w:rPr>
          <w:noProof/>
        </w:rPr>
      </w:pPr>
      <w:r>
        <w:rPr>
          <w:noProof/>
        </w:rPr>
        <w:t>werkervaringsplaatsen, 22, 56</w:t>
      </w:r>
    </w:p>
    <w:p w14:paraId="687F8558" w14:textId="77777777" w:rsidR="009D5A3E" w:rsidRDefault="009D5A3E">
      <w:pPr>
        <w:pStyle w:val="Index1"/>
        <w:tabs>
          <w:tab w:val="right" w:leader="dot" w:pos="6113"/>
        </w:tabs>
        <w:rPr>
          <w:noProof/>
        </w:rPr>
      </w:pPr>
      <w:r>
        <w:rPr>
          <w:noProof/>
        </w:rPr>
        <w:t>werktijden, 9, 25</w:t>
      </w:r>
    </w:p>
    <w:p w14:paraId="7F2B7D1F" w14:textId="77777777" w:rsidR="009D5A3E" w:rsidRDefault="009D5A3E">
      <w:pPr>
        <w:pStyle w:val="Index1"/>
        <w:tabs>
          <w:tab w:val="right" w:leader="dot" w:pos="6113"/>
        </w:tabs>
        <w:rPr>
          <w:noProof/>
        </w:rPr>
      </w:pPr>
      <w:r>
        <w:rPr>
          <w:noProof/>
        </w:rPr>
        <w:t>wezenpensioen, 48</w:t>
      </w:r>
    </w:p>
    <w:p w14:paraId="426C0DA4" w14:textId="77777777" w:rsidR="009D5A3E" w:rsidRDefault="009D5A3E">
      <w:pPr>
        <w:pStyle w:val="Index1"/>
        <w:tabs>
          <w:tab w:val="right" w:leader="dot" w:pos="6113"/>
        </w:tabs>
        <w:rPr>
          <w:noProof/>
        </w:rPr>
      </w:pPr>
      <w:r>
        <w:rPr>
          <w:noProof/>
        </w:rPr>
        <w:t>WGA, 35, 43, 55</w:t>
      </w:r>
    </w:p>
    <w:p w14:paraId="46541E53" w14:textId="77777777" w:rsidR="009D5A3E" w:rsidRDefault="009D5A3E">
      <w:pPr>
        <w:pStyle w:val="Index1"/>
        <w:tabs>
          <w:tab w:val="right" w:leader="dot" w:pos="6113"/>
        </w:tabs>
        <w:rPr>
          <w:noProof/>
        </w:rPr>
      </w:pPr>
      <w:r>
        <w:rPr>
          <w:noProof/>
        </w:rPr>
        <w:t>WIA, 21, 30, 31, 43, 50, 53</w:t>
      </w:r>
    </w:p>
    <w:p w14:paraId="241C3683" w14:textId="77777777" w:rsidR="009D5A3E" w:rsidRDefault="009D5A3E">
      <w:pPr>
        <w:pStyle w:val="Index1"/>
        <w:tabs>
          <w:tab w:val="right" w:leader="dot" w:pos="6113"/>
        </w:tabs>
        <w:rPr>
          <w:noProof/>
        </w:rPr>
      </w:pPr>
      <w:r>
        <w:rPr>
          <w:noProof/>
        </w:rPr>
        <w:t>ziektekostenverzekering, 35</w:t>
      </w:r>
    </w:p>
    <w:p w14:paraId="696409B1" w14:textId="77777777" w:rsidR="009D5A3E" w:rsidRDefault="009D5A3E">
      <w:pPr>
        <w:pStyle w:val="Index1"/>
        <w:tabs>
          <w:tab w:val="right" w:leader="dot" w:pos="6113"/>
        </w:tabs>
        <w:rPr>
          <w:noProof/>
        </w:rPr>
      </w:pPr>
      <w:r>
        <w:rPr>
          <w:noProof/>
        </w:rPr>
        <w:t>zorgverlof, 15</w:t>
      </w:r>
    </w:p>
    <w:p w14:paraId="156BEAA5" w14:textId="77777777" w:rsidR="009D5A3E" w:rsidRDefault="009D5A3E" w:rsidP="00D67776">
      <w:pPr>
        <w:rPr>
          <w:noProof/>
        </w:rPr>
        <w:sectPr w:rsidR="009D5A3E" w:rsidSect="009D5A3E">
          <w:type w:val="continuous"/>
          <w:pgSz w:w="8391" w:h="11907" w:code="11"/>
          <w:pgMar w:top="1134" w:right="1134" w:bottom="993" w:left="1134" w:header="709" w:footer="456" w:gutter="0"/>
          <w:cols w:space="720"/>
          <w:titlePg/>
          <w:docGrid w:linePitch="360"/>
        </w:sectPr>
      </w:pPr>
    </w:p>
    <w:p w14:paraId="2F3C0D7B" w14:textId="03B11D4B" w:rsidR="00D67776" w:rsidRPr="00C963AA" w:rsidRDefault="00284A4D" w:rsidP="00D67776">
      <w:r>
        <w:fldChar w:fldCharType="end"/>
      </w:r>
    </w:p>
    <w:sectPr w:rsidR="00D67776" w:rsidRPr="00C963AA" w:rsidSect="009D5A3E">
      <w:type w:val="continuous"/>
      <w:pgSz w:w="8391" w:h="11907" w:code="11"/>
      <w:pgMar w:top="1134" w:right="1134" w:bottom="993" w:left="1134" w:header="709" w:footer="4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BD1E7" w14:textId="77777777" w:rsidR="00943262" w:rsidRDefault="00943262" w:rsidP="00CB063B">
      <w:r>
        <w:separator/>
      </w:r>
    </w:p>
  </w:endnote>
  <w:endnote w:type="continuationSeparator" w:id="0">
    <w:p w14:paraId="745ABED0" w14:textId="77777777" w:rsidR="00943262" w:rsidRDefault="00943262" w:rsidP="00CB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ljovic Medium">
    <w:altName w:val="Times New Roman"/>
    <w:charset w:val="00"/>
    <w:family w:val="auto"/>
    <w:pitch w:val="variable"/>
    <w:sig w:usb0="00000001" w:usb1="0000004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555A4" w14:textId="3298171E" w:rsidR="00C01112" w:rsidRDefault="00C01112" w:rsidP="003151C8">
    <w:pPr>
      <w:pStyle w:val="Voettekst"/>
      <w:jc w:val="center"/>
    </w:pPr>
    <w:r>
      <w:rPr>
        <w:rFonts w:eastAsiaTheme="minorEastAsia" w:cstheme="minorBidi"/>
      </w:rPr>
      <w:fldChar w:fldCharType="begin"/>
    </w:r>
    <w:r>
      <w:instrText xml:space="preserve"> PAGE    \* MERGEFORMAT </w:instrText>
    </w:r>
    <w:r>
      <w:rPr>
        <w:rFonts w:eastAsiaTheme="minorEastAsia" w:cstheme="minorBidi"/>
      </w:rPr>
      <w:fldChar w:fldCharType="separate"/>
    </w:r>
    <w:r w:rsidR="0090580A">
      <w:rPr>
        <w:noProof/>
      </w:rPr>
      <w:t>12</w:t>
    </w:r>
    <w:r>
      <w:fldChar w:fldCharType="end"/>
    </w:r>
    <w:r>
      <w:t>/</w:t>
    </w:r>
    <w:fldSimple w:instr=" NUMPAGES   \* MERGEFORMAT ">
      <w:r w:rsidR="0090580A">
        <w:rPr>
          <w:noProof/>
        </w:rPr>
        <w:t>59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5D3E0" w14:textId="77777777" w:rsidR="00943262" w:rsidRDefault="00943262" w:rsidP="00CB063B">
      <w:r>
        <w:separator/>
      </w:r>
    </w:p>
  </w:footnote>
  <w:footnote w:type="continuationSeparator" w:id="0">
    <w:p w14:paraId="458881CD" w14:textId="77777777" w:rsidR="00943262" w:rsidRDefault="00943262" w:rsidP="00CB0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0E4E"/>
    <w:multiLevelType w:val="multilevel"/>
    <w:tmpl w:val="44B2D178"/>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821382"/>
    <w:multiLevelType w:val="multilevel"/>
    <w:tmpl w:val="411A0498"/>
    <w:lvl w:ilvl="0">
      <w:start w:val="1"/>
      <w:numFmt w:val="decimal"/>
      <w:lvlText w:val="4.%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DE5157"/>
    <w:multiLevelType w:val="hybridMultilevel"/>
    <w:tmpl w:val="70A6FF4C"/>
    <w:lvl w:ilvl="0" w:tplc="BAAA9218">
      <w:start w:val="1"/>
      <w:numFmt w:val="bullet"/>
      <w:lvlText w:val="•"/>
      <w:lvlJc w:val="left"/>
      <w:pPr>
        <w:ind w:left="1065" w:hanging="70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8012D"/>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8D62BB"/>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2AE3E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7461F3"/>
    <w:multiLevelType w:val="multilevel"/>
    <w:tmpl w:val="FE080062"/>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240382"/>
    <w:multiLevelType w:val="multilevel"/>
    <w:tmpl w:val="F486676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D4173C9"/>
    <w:multiLevelType w:val="hybridMultilevel"/>
    <w:tmpl w:val="8578E714"/>
    <w:name w:val="TableBulletList2222"/>
    <w:lvl w:ilvl="0" w:tplc="68FE720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DA575E2"/>
    <w:multiLevelType w:val="multilevel"/>
    <w:tmpl w:val="F906E2BC"/>
    <w:styleLink w:val="Styl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13C3D66"/>
    <w:multiLevelType w:val="multilevel"/>
    <w:tmpl w:val="0409001D"/>
    <w:styleLink w:val="Heading3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666468"/>
    <w:multiLevelType w:val="hybridMultilevel"/>
    <w:tmpl w:val="FEAED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B75CD7"/>
    <w:multiLevelType w:val="multilevel"/>
    <w:tmpl w:val="57ACF5D6"/>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6137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D30B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A3424D7"/>
    <w:multiLevelType w:val="multilevel"/>
    <w:tmpl w:val="094281CE"/>
    <w:lvl w:ilvl="0">
      <w:start w:val="1"/>
      <w:numFmt w:val="decimal"/>
      <w:pStyle w:val="Kop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74654DF"/>
    <w:multiLevelType w:val="multilevel"/>
    <w:tmpl w:val="0409001D"/>
    <w:numStyleLink w:val="Heading3a"/>
  </w:abstractNum>
  <w:abstractNum w:abstractNumId="17" w15:restartNumberingAfterBreak="0">
    <w:nsid w:val="5BB32509"/>
    <w:multiLevelType w:val="hybridMultilevel"/>
    <w:tmpl w:val="FD9CED6E"/>
    <w:lvl w:ilvl="0" w:tplc="5B203184">
      <w:start w:val="1"/>
      <w:numFmt w:val="decimal"/>
      <w:pStyle w:val="Bijlagekop"/>
      <w:lvlText w:val="Bijlage %1: "/>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874AA7"/>
    <w:multiLevelType w:val="multilevel"/>
    <w:tmpl w:val="555AF032"/>
    <w:lvl w:ilvl="0">
      <w:start w:val="1"/>
      <w:numFmt w:val="decimal"/>
      <w:lvlText w:val="%1"/>
      <w:lvlJc w:val="left"/>
      <w:pPr>
        <w:ind w:left="432" w:hanging="432"/>
      </w:pPr>
      <w:rPr>
        <w:rFonts w:hint="default"/>
      </w:rPr>
    </w:lvl>
    <w:lvl w:ilvl="1">
      <w:start w:val="1"/>
      <w:numFmt w:val="decimal"/>
      <w:lvlText w:val="%1.%2"/>
      <w:lvlJc w:val="left"/>
      <w:pPr>
        <w:ind w:left="71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EC32179"/>
    <w:multiLevelType w:val="hybridMultilevel"/>
    <w:tmpl w:val="0C662662"/>
    <w:lvl w:ilvl="0" w:tplc="BAAA9218">
      <w:start w:val="1"/>
      <w:numFmt w:val="bullet"/>
      <w:lvlText w:val="•"/>
      <w:lvlJc w:val="left"/>
      <w:pPr>
        <w:ind w:left="1065" w:hanging="70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F1523B"/>
    <w:multiLevelType w:val="hybridMultilevel"/>
    <w:tmpl w:val="44EA21B4"/>
    <w:lvl w:ilvl="0" w:tplc="33F48E80">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0320F7"/>
    <w:multiLevelType w:val="multilevel"/>
    <w:tmpl w:val="44B2D178"/>
    <w:numStyleLink w:val="Style1"/>
  </w:abstractNum>
  <w:abstractNum w:abstractNumId="22" w15:restartNumberingAfterBreak="0">
    <w:nsid w:val="6FEF636F"/>
    <w:multiLevelType w:val="hybridMultilevel"/>
    <w:tmpl w:val="B4A258D0"/>
    <w:lvl w:ilvl="0" w:tplc="646AC64C">
      <w:start w:val="1"/>
      <w:numFmt w:val="decimal"/>
      <w:lvlText w:val="%1."/>
      <w:lvlJc w:val="right"/>
      <w:pPr>
        <w:ind w:left="145" w:hanging="360"/>
      </w:pPr>
      <w:rPr>
        <w:rFonts w:hint="default"/>
      </w:rPr>
    </w:lvl>
    <w:lvl w:ilvl="1" w:tplc="04090019" w:tentative="1">
      <w:start w:val="1"/>
      <w:numFmt w:val="lowerLetter"/>
      <w:lvlText w:val="%2."/>
      <w:lvlJc w:val="left"/>
      <w:pPr>
        <w:ind w:left="867" w:hanging="360"/>
      </w:pPr>
    </w:lvl>
    <w:lvl w:ilvl="2" w:tplc="0409001B" w:tentative="1">
      <w:start w:val="1"/>
      <w:numFmt w:val="lowerRoman"/>
      <w:lvlText w:val="%3."/>
      <w:lvlJc w:val="right"/>
      <w:pPr>
        <w:ind w:left="1587" w:hanging="180"/>
      </w:pPr>
    </w:lvl>
    <w:lvl w:ilvl="3" w:tplc="0409000F" w:tentative="1">
      <w:start w:val="1"/>
      <w:numFmt w:val="decimal"/>
      <w:lvlText w:val="%4."/>
      <w:lvlJc w:val="left"/>
      <w:pPr>
        <w:ind w:left="2307" w:hanging="360"/>
      </w:pPr>
    </w:lvl>
    <w:lvl w:ilvl="4" w:tplc="04090019" w:tentative="1">
      <w:start w:val="1"/>
      <w:numFmt w:val="lowerLetter"/>
      <w:lvlText w:val="%5."/>
      <w:lvlJc w:val="left"/>
      <w:pPr>
        <w:ind w:left="3027" w:hanging="360"/>
      </w:pPr>
    </w:lvl>
    <w:lvl w:ilvl="5" w:tplc="0409001B" w:tentative="1">
      <w:start w:val="1"/>
      <w:numFmt w:val="lowerRoman"/>
      <w:lvlText w:val="%6."/>
      <w:lvlJc w:val="right"/>
      <w:pPr>
        <w:ind w:left="3747" w:hanging="180"/>
      </w:pPr>
    </w:lvl>
    <w:lvl w:ilvl="6" w:tplc="0409000F" w:tentative="1">
      <w:start w:val="1"/>
      <w:numFmt w:val="decimal"/>
      <w:lvlText w:val="%7."/>
      <w:lvlJc w:val="left"/>
      <w:pPr>
        <w:ind w:left="4467" w:hanging="360"/>
      </w:pPr>
    </w:lvl>
    <w:lvl w:ilvl="7" w:tplc="04090019" w:tentative="1">
      <w:start w:val="1"/>
      <w:numFmt w:val="lowerLetter"/>
      <w:lvlText w:val="%8."/>
      <w:lvlJc w:val="left"/>
      <w:pPr>
        <w:ind w:left="5187" w:hanging="360"/>
      </w:pPr>
    </w:lvl>
    <w:lvl w:ilvl="8" w:tplc="0409001B" w:tentative="1">
      <w:start w:val="1"/>
      <w:numFmt w:val="lowerRoman"/>
      <w:lvlText w:val="%9."/>
      <w:lvlJc w:val="right"/>
      <w:pPr>
        <w:ind w:left="5907" w:hanging="180"/>
      </w:pPr>
    </w:lvl>
  </w:abstractNum>
  <w:abstractNum w:abstractNumId="23" w15:restartNumberingAfterBreak="0">
    <w:nsid w:val="71535BEB"/>
    <w:multiLevelType w:val="multilevel"/>
    <w:tmpl w:val="657250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8A17966"/>
    <w:multiLevelType w:val="multilevel"/>
    <w:tmpl w:val="552AA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20"/>
  </w:num>
  <w:num w:numId="3">
    <w:abstractNumId w:val="24"/>
  </w:num>
  <w:num w:numId="4">
    <w:abstractNumId w:val="12"/>
  </w:num>
  <w:num w:numId="5">
    <w:abstractNumId w:val="6"/>
  </w:num>
  <w:num w:numId="6">
    <w:abstractNumId w:val="5"/>
  </w:num>
  <w:num w:numId="7">
    <w:abstractNumId w:val="4"/>
  </w:num>
  <w:num w:numId="8">
    <w:abstractNumId w:val="19"/>
  </w:num>
  <w:num w:numId="9">
    <w:abstractNumId w:val="1"/>
  </w:num>
  <w:num w:numId="10">
    <w:abstractNumId w:val="18"/>
  </w:num>
  <w:num w:numId="11">
    <w:abstractNumId w:val="14"/>
  </w:num>
  <w:num w:numId="12">
    <w:abstractNumId w:val="20"/>
  </w:num>
  <w:num w:numId="13">
    <w:abstractNumId w:val="20"/>
  </w:num>
  <w:num w:numId="14">
    <w:abstractNumId w:val="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3"/>
  </w:num>
  <w:num w:numId="18">
    <w:abstractNumId w:val="21"/>
  </w:num>
  <w:num w:numId="19">
    <w:abstractNumId w:val="0"/>
  </w:num>
  <w:num w:numId="20">
    <w:abstractNumId w:val="16"/>
  </w:num>
  <w:num w:numId="21">
    <w:abstractNumId w:val="2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9"/>
  </w:num>
  <w:num w:numId="25">
    <w:abstractNumId w:val="10"/>
  </w:num>
  <w:num w:numId="26">
    <w:abstractNumId w:val="7"/>
  </w:num>
  <w:num w:numId="27">
    <w:abstractNumId w:val="1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53"/>
    <w:rsid w:val="000042D8"/>
    <w:rsid w:val="00004A3E"/>
    <w:rsid w:val="00012D42"/>
    <w:rsid w:val="000150A3"/>
    <w:rsid w:val="00017ECF"/>
    <w:rsid w:val="000200C0"/>
    <w:rsid w:val="000229D4"/>
    <w:rsid w:val="000257BB"/>
    <w:rsid w:val="000262AD"/>
    <w:rsid w:val="00033A3B"/>
    <w:rsid w:val="00036D02"/>
    <w:rsid w:val="00037DA7"/>
    <w:rsid w:val="00043188"/>
    <w:rsid w:val="00051B00"/>
    <w:rsid w:val="00057FE6"/>
    <w:rsid w:val="00060DD2"/>
    <w:rsid w:val="00063C15"/>
    <w:rsid w:val="00070FF8"/>
    <w:rsid w:val="000800B3"/>
    <w:rsid w:val="00082497"/>
    <w:rsid w:val="00083E66"/>
    <w:rsid w:val="000900BE"/>
    <w:rsid w:val="00094479"/>
    <w:rsid w:val="00094AF5"/>
    <w:rsid w:val="00095C98"/>
    <w:rsid w:val="000A0B82"/>
    <w:rsid w:val="000A5A93"/>
    <w:rsid w:val="000B1CB0"/>
    <w:rsid w:val="000B4DBF"/>
    <w:rsid w:val="000C387E"/>
    <w:rsid w:val="000E23C5"/>
    <w:rsid w:val="000E4A1F"/>
    <w:rsid w:val="000F4F37"/>
    <w:rsid w:val="000F60F9"/>
    <w:rsid w:val="000F6B13"/>
    <w:rsid w:val="00100AE3"/>
    <w:rsid w:val="00101DA1"/>
    <w:rsid w:val="00110C51"/>
    <w:rsid w:val="001117D6"/>
    <w:rsid w:val="001136E1"/>
    <w:rsid w:val="0011562A"/>
    <w:rsid w:val="00116AFE"/>
    <w:rsid w:val="00120F10"/>
    <w:rsid w:val="001234B4"/>
    <w:rsid w:val="001239D2"/>
    <w:rsid w:val="00124B53"/>
    <w:rsid w:val="00127635"/>
    <w:rsid w:val="00131670"/>
    <w:rsid w:val="00133009"/>
    <w:rsid w:val="00141626"/>
    <w:rsid w:val="0014163B"/>
    <w:rsid w:val="00141D92"/>
    <w:rsid w:val="00154A4C"/>
    <w:rsid w:val="0015758E"/>
    <w:rsid w:val="00157785"/>
    <w:rsid w:val="00161303"/>
    <w:rsid w:val="001633B1"/>
    <w:rsid w:val="001634A8"/>
    <w:rsid w:val="001652B2"/>
    <w:rsid w:val="001719F6"/>
    <w:rsid w:val="00173C0A"/>
    <w:rsid w:val="00177C6B"/>
    <w:rsid w:val="0018482D"/>
    <w:rsid w:val="00187C9E"/>
    <w:rsid w:val="001A3893"/>
    <w:rsid w:val="001A71D1"/>
    <w:rsid w:val="001B469C"/>
    <w:rsid w:val="001B7053"/>
    <w:rsid w:val="001C24DE"/>
    <w:rsid w:val="001D121F"/>
    <w:rsid w:val="001D2B89"/>
    <w:rsid w:val="001D5107"/>
    <w:rsid w:val="001D585A"/>
    <w:rsid w:val="001D64C2"/>
    <w:rsid w:val="001D7284"/>
    <w:rsid w:val="001E03C8"/>
    <w:rsid w:val="001E1A21"/>
    <w:rsid w:val="001F2956"/>
    <w:rsid w:val="001F6D5F"/>
    <w:rsid w:val="00202517"/>
    <w:rsid w:val="00202916"/>
    <w:rsid w:val="00202969"/>
    <w:rsid w:val="00204713"/>
    <w:rsid w:val="0021403B"/>
    <w:rsid w:val="002142E7"/>
    <w:rsid w:val="00214788"/>
    <w:rsid w:val="00224FA9"/>
    <w:rsid w:val="00225ED5"/>
    <w:rsid w:val="002275E3"/>
    <w:rsid w:val="0023168F"/>
    <w:rsid w:val="00235C4D"/>
    <w:rsid w:val="0023765C"/>
    <w:rsid w:val="00245D68"/>
    <w:rsid w:val="002462DA"/>
    <w:rsid w:val="00250174"/>
    <w:rsid w:val="0025326C"/>
    <w:rsid w:val="002573CE"/>
    <w:rsid w:val="00260AC0"/>
    <w:rsid w:val="0026251A"/>
    <w:rsid w:val="002627DA"/>
    <w:rsid w:val="00272267"/>
    <w:rsid w:val="0028097B"/>
    <w:rsid w:val="00284A4D"/>
    <w:rsid w:val="002876ED"/>
    <w:rsid w:val="00292E03"/>
    <w:rsid w:val="00297DE7"/>
    <w:rsid w:val="002A23AC"/>
    <w:rsid w:val="002A2A85"/>
    <w:rsid w:val="002A7686"/>
    <w:rsid w:val="002C0528"/>
    <w:rsid w:val="002C05C9"/>
    <w:rsid w:val="002C4133"/>
    <w:rsid w:val="002C6A54"/>
    <w:rsid w:val="002C6B8D"/>
    <w:rsid w:val="002D6FFF"/>
    <w:rsid w:val="002E2BBF"/>
    <w:rsid w:val="00303479"/>
    <w:rsid w:val="003118CF"/>
    <w:rsid w:val="00313DE4"/>
    <w:rsid w:val="00314BEF"/>
    <w:rsid w:val="003151C8"/>
    <w:rsid w:val="0032356E"/>
    <w:rsid w:val="00323F58"/>
    <w:rsid w:val="0032499B"/>
    <w:rsid w:val="00330DAC"/>
    <w:rsid w:val="00331354"/>
    <w:rsid w:val="00331DFF"/>
    <w:rsid w:val="003332B9"/>
    <w:rsid w:val="003348E9"/>
    <w:rsid w:val="0034083B"/>
    <w:rsid w:val="00341DCB"/>
    <w:rsid w:val="00344145"/>
    <w:rsid w:val="00345A40"/>
    <w:rsid w:val="00346E13"/>
    <w:rsid w:val="003502D3"/>
    <w:rsid w:val="0035754A"/>
    <w:rsid w:val="00361E67"/>
    <w:rsid w:val="003652E6"/>
    <w:rsid w:val="00374AE1"/>
    <w:rsid w:val="00374D89"/>
    <w:rsid w:val="00382153"/>
    <w:rsid w:val="0038541D"/>
    <w:rsid w:val="00385687"/>
    <w:rsid w:val="00392014"/>
    <w:rsid w:val="00395864"/>
    <w:rsid w:val="0039638C"/>
    <w:rsid w:val="003976D2"/>
    <w:rsid w:val="003A3512"/>
    <w:rsid w:val="003B1502"/>
    <w:rsid w:val="003B331C"/>
    <w:rsid w:val="003B3744"/>
    <w:rsid w:val="003B7F11"/>
    <w:rsid w:val="003D193E"/>
    <w:rsid w:val="003D1FA2"/>
    <w:rsid w:val="003D4A94"/>
    <w:rsid w:val="003E6C03"/>
    <w:rsid w:val="003E773D"/>
    <w:rsid w:val="003F0AD2"/>
    <w:rsid w:val="003F4B08"/>
    <w:rsid w:val="00405702"/>
    <w:rsid w:val="00405D22"/>
    <w:rsid w:val="00406E29"/>
    <w:rsid w:val="004111E8"/>
    <w:rsid w:val="0041274E"/>
    <w:rsid w:val="00415F10"/>
    <w:rsid w:val="00425095"/>
    <w:rsid w:val="00427E1A"/>
    <w:rsid w:val="00431F84"/>
    <w:rsid w:val="00432B04"/>
    <w:rsid w:val="004336AF"/>
    <w:rsid w:val="00433BCD"/>
    <w:rsid w:val="00437932"/>
    <w:rsid w:val="00442BEA"/>
    <w:rsid w:val="004439C2"/>
    <w:rsid w:val="004461A1"/>
    <w:rsid w:val="00447FB6"/>
    <w:rsid w:val="00453010"/>
    <w:rsid w:val="0045323A"/>
    <w:rsid w:val="0046063B"/>
    <w:rsid w:val="00460CE5"/>
    <w:rsid w:val="00464C7E"/>
    <w:rsid w:val="00464EE6"/>
    <w:rsid w:val="0047147E"/>
    <w:rsid w:val="004729F6"/>
    <w:rsid w:val="00472F04"/>
    <w:rsid w:val="00480C4D"/>
    <w:rsid w:val="00482E98"/>
    <w:rsid w:val="0048391C"/>
    <w:rsid w:val="00485EE5"/>
    <w:rsid w:val="004866B9"/>
    <w:rsid w:val="004938A2"/>
    <w:rsid w:val="004947B4"/>
    <w:rsid w:val="004A23B3"/>
    <w:rsid w:val="004A2531"/>
    <w:rsid w:val="004A4D0D"/>
    <w:rsid w:val="004A6AA9"/>
    <w:rsid w:val="004B1135"/>
    <w:rsid w:val="004B3749"/>
    <w:rsid w:val="004B6620"/>
    <w:rsid w:val="004B665A"/>
    <w:rsid w:val="004C292B"/>
    <w:rsid w:val="004C2E3F"/>
    <w:rsid w:val="004C7F67"/>
    <w:rsid w:val="004C7FBB"/>
    <w:rsid w:val="004D24BE"/>
    <w:rsid w:val="004D2BB7"/>
    <w:rsid w:val="004E2AEC"/>
    <w:rsid w:val="004E4BE9"/>
    <w:rsid w:val="004E5969"/>
    <w:rsid w:val="004E5B4E"/>
    <w:rsid w:val="004F2584"/>
    <w:rsid w:val="004F3255"/>
    <w:rsid w:val="004F3E52"/>
    <w:rsid w:val="004F7DC9"/>
    <w:rsid w:val="005208A7"/>
    <w:rsid w:val="00530828"/>
    <w:rsid w:val="005327F4"/>
    <w:rsid w:val="00535AFF"/>
    <w:rsid w:val="0053747B"/>
    <w:rsid w:val="00537D89"/>
    <w:rsid w:val="00542B7F"/>
    <w:rsid w:val="005506A7"/>
    <w:rsid w:val="0056128A"/>
    <w:rsid w:val="00565057"/>
    <w:rsid w:val="005760F1"/>
    <w:rsid w:val="00584811"/>
    <w:rsid w:val="00586C8A"/>
    <w:rsid w:val="00592D59"/>
    <w:rsid w:val="00596251"/>
    <w:rsid w:val="00596377"/>
    <w:rsid w:val="005A0170"/>
    <w:rsid w:val="005A3F56"/>
    <w:rsid w:val="005A5D3F"/>
    <w:rsid w:val="005A64D8"/>
    <w:rsid w:val="005C2B62"/>
    <w:rsid w:val="005C4456"/>
    <w:rsid w:val="005C5719"/>
    <w:rsid w:val="005C572F"/>
    <w:rsid w:val="005C7617"/>
    <w:rsid w:val="005D2FBA"/>
    <w:rsid w:val="005F033C"/>
    <w:rsid w:val="00603474"/>
    <w:rsid w:val="00610612"/>
    <w:rsid w:val="006169C4"/>
    <w:rsid w:val="00617F03"/>
    <w:rsid w:val="00622136"/>
    <w:rsid w:val="00630C7F"/>
    <w:rsid w:val="0063266E"/>
    <w:rsid w:val="0063279A"/>
    <w:rsid w:val="00632C84"/>
    <w:rsid w:val="00641EE7"/>
    <w:rsid w:val="00651C40"/>
    <w:rsid w:val="00653CDD"/>
    <w:rsid w:val="00657181"/>
    <w:rsid w:val="00657B89"/>
    <w:rsid w:val="00666B8B"/>
    <w:rsid w:val="00674DF2"/>
    <w:rsid w:val="006802E3"/>
    <w:rsid w:val="00681BBF"/>
    <w:rsid w:val="0068625A"/>
    <w:rsid w:val="0069201B"/>
    <w:rsid w:val="00693CE3"/>
    <w:rsid w:val="00694074"/>
    <w:rsid w:val="00697192"/>
    <w:rsid w:val="00697ADD"/>
    <w:rsid w:val="006A4DEF"/>
    <w:rsid w:val="006A7359"/>
    <w:rsid w:val="006B1B7D"/>
    <w:rsid w:val="006B60E0"/>
    <w:rsid w:val="006C4081"/>
    <w:rsid w:val="006C621E"/>
    <w:rsid w:val="006D293A"/>
    <w:rsid w:val="006D2F5F"/>
    <w:rsid w:val="006E070C"/>
    <w:rsid w:val="006E78E6"/>
    <w:rsid w:val="006F2782"/>
    <w:rsid w:val="007019C9"/>
    <w:rsid w:val="007072AF"/>
    <w:rsid w:val="007122E3"/>
    <w:rsid w:val="00717E8F"/>
    <w:rsid w:val="007203B9"/>
    <w:rsid w:val="00720D8A"/>
    <w:rsid w:val="00726644"/>
    <w:rsid w:val="00731EDA"/>
    <w:rsid w:val="00734665"/>
    <w:rsid w:val="00735979"/>
    <w:rsid w:val="00736A37"/>
    <w:rsid w:val="00743AAD"/>
    <w:rsid w:val="00746144"/>
    <w:rsid w:val="00747502"/>
    <w:rsid w:val="00747F6B"/>
    <w:rsid w:val="007564B6"/>
    <w:rsid w:val="00757F88"/>
    <w:rsid w:val="00762E9F"/>
    <w:rsid w:val="0076434A"/>
    <w:rsid w:val="00764C0E"/>
    <w:rsid w:val="007719D0"/>
    <w:rsid w:val="0077234C"/>
    <w:rsid w:val="00773211"/>
    <w:rsid w:val="00774950"/>
    <w:rsid w:val="00781902"/>
    <w:rsid w:val="00791047"/>
    <w:rsid w:val="007912B8"/>
    <w:rsid w:val="00793F3A"/>
    <w:rsid w:val="00794B65"/>
    <w:rsid w:val="007966DB"/>
    <w:rsid w:val="007A49A1"/>
    <w:rsid w:val="007A51BA"/>
    <w:rsid w:val="007A7D5B"/>
    <w:rsid w:val="007B26B1"/>
    <w:rsid w:val="007C024F"/>
    <w:rsid w:val="007C107D"/>
    <w:rsid w:val="007C3A79"/>
    <w:rsid w:val="007C4FA5"/>
    <w:rsid w:val="007D06D7"/>
    <w:rsid w:val="007D0769"/>
    <w:rsid w:val="007D1845"/>
    <w:rsid w:val="007D2F28"/>
    <w:rsid w:val="007D365C"/>
    <w:rsid w:val="007D3A42"/>
    <w:rsid w:val="007D627A"/>
    <w:rsid w:val="007D6497"/>
    <w:rsid w:val="007D6AB7"/>
    <w:rsid w:val="007E43E6"/>
    <w:rsid w:val="0080093B"/>
    <w:rsid w:val="00804E1A"/>
    <w:rsid w:val="0081149B"/>
    <w:rsid w:val="00813F17"/>
    <w:rsid w:val="00820C6B"/>
    <w:rsid w:val="00825F1B"/>
    <w:rsid w:val="00826472"/>
    <w:rsid w:val="00827FAF"/>
    <w:rsid w:val="00831709"/>
    <w:rsid w:val="00835573"/>
    <w:rsid w:val="0083567F"/>
    <w:rsid w:val="008406A8"/>
    <w:rsid w:val="0084128C"/>
    <w:rsid w:val="0084156D"/>
    <w:rsid w:val="00842392"/>
    <w:rsid w:val="0086405D"/>
    <w:rsid w:val="00874EA4"/>
    <w:rsid w:val="00875507"/>
    <w:rsid w:val="0088259F"/>
    <w:rsid w:val="00882749"/>
    <w:rsid w:val="00892635"/>
    <w:rsid w:val="008973B4"/>
    <w:rsid w:val="008A37B5"/>
    <w:rsid w:val="008A659E"/>
    <w:rsid w:val="008A736C"/>
    <w:rsid w:val="008B0C3B"/>
    <w:rsid w:val="008B20A2"/>
    <w:rsid w:val="008B5317"/>
    <w:rsid w:val="008B720A"/>
    <w:rsid w:val="008B7650"/>
    <w:rsid w:val="008C26E4"/>
    <w:rsid w:val="008C7CE1"/>
    <w:rsid w:val="008C7F86"/>
    <w:rsid w:val="008D238D"/>
    <w:rsid w:val="008D6D1D"/>
    <w:rsid w:val="008E0021"/>
    <w:rsid w:val="008E1680"/>
    <w:rsid w:val="008F018C"/>
    <w:rsid w:val="008F36EC"/>
    <w:rsid w:val="008F393E"/>
    <w:rsid w:val="008F601D"/>
    <w:rsid w:val="008F69A3"/>
    <w:rsid w:val="0090048C"/>
    <w:rsid w:val="0090383C"/>
    <w:rsid w:val="0090580A"/>
    <w:rsid w:val="00910DBF"/>
    <w:rsid w:val="009118F2"/>
    <w:rsid w:val="009118FB"/>
    <w:rsid w:val="00913A6A"/>
    <w:rsid w:val="00913CE9"/>
    <w:rsid w:val="00915BB8"/>
    <w:rsid w:val="00917B69"/>
    <w:rsid w:val="00920571"/>
    <w:rsid w:val="009254A1"/>
    <w:rsid w:val="009256C0"/>
    <w:rsid w:val="0092641C"/>
    <w:rsid w:val="00930C53"/>
    <w:rsid w:val="00931A94"/>
    <w:rsid w:val="009328B8"/>
    <w:rsid w:val="0093666B"/>
    <w:rsid w:val="0093760A"/>
    <w:rsid w:val="00940715"/>
    <w:rsid w:val="00943262"/>
    <w:rsid w:val="009441C0"/>
    <w:rsid w:val="00945F93"/>
    <w:rsid w:val="00951813"/>
    <w:rsid w:val="009569F5"/>
    <w:rsid w:val="00957859"/>
    <w:rsid w:val="00957A77"/>
    <w:rsid w:val="0096356A"/>
    <w:rsid w:val="00963CE1"/>
    <w:rsid w:val="00967224"/>
    <w:rsid w:val="009727B6"/>
    <w:rsid w:val="009745E5"/>
    <w:rsid w:val="00976A59"/>
    <w:rsid w:val="00977620"/>
    <w:rsid w:val="00981742"/>
    <w:rsid w:val="009916F6"/>
    <w:rsid w:val="00991B2C"/>
    <w:rsid w:val="009A1828"/>
    <w:rsid w:val="009A21AA"/>
    <w:rsid w:val="009A6467"/>
    <w:rsid w:val="009B3AE7"/>
    <w:rsid w:val="009C4ABC"/>
    <w:rsid w:val="009D52F7"/>
    <w:rsid w:val="009D5A3E"/>
    <w:rsid w:val="009D782B"/>
    <w:rsid w:val="009E3A81"/>
    <w:rsid w:val="009E6D9C"/>
    <w:rsid w:val="009E7573"/>
    <w:rsid w:val="009F1C2A"/>
    <w:rsid w:val="009F4759"/>
    <w:rsid w:val="009F4BEC"/>
    <w:rsid w:val="009F7306"/>
    <w:rsid w:val="00A00D45"/>
    <w:rsid w:val="00A14285"/>
    <w:rsid w:val="00A2314A"/>
    <w:rsid w:val="00A25BE9"/>
    <w:rsid w:val="00A42FCE"/>
    <w:rsid w:val="00A43717"/>
    <w:rsid w:val="00A45950"/>
    <w:rsid w:val="00A52A76"/>
    <w:rsid w:val="00A63D47"/>
    <w:rsid w:val="00A64D9A"/>
    <w:rsid w:val="00A65E69"/>
    <w:rsid w:val="00A6645A"/>
    <w:rsid w:val="00A67597"/>
    <w:rsid w:val="00A710A4"/>
    <w:rsid w:val="00A73BFE"/>
    <w:rsid w:val="00A756B8"/>
    <w:rsid w:val="00A76DD0"/>
    <w:rsid w:val="00A77E5A"/>
    <w:rsid w:val="00A86993"/>
    <w:rsid w:val="00A9155A"/>
    <w:rsid w:val="00A91A7C"/>
    <w:rsid w:val="00AA399B"/>
    <w:rsid w:val="00AA3BD4"/>
    <w:rsid w:val="00AB0758"/>
    <w:rsid w:val="00AB304F"/>
    <w:rsid w:val="00AB509E"/>
    <w:rsid w:val="00AB5ADD"/>
    <w:rsid w:val="00AB6D31"/>
    <w:rsid w:val="00AB7024"/>
    <w:rsid w:val="00AC34BB"/>
    <w:rsid w:val="00AC3D5B"/>
    <w:rsid w:val="00AC5380"/>
    <w:rsid w:val="00AC7E76"/>
    <w:rsid w:val="00AD09BE"/>
    <w:rsid w:val="00AD4B2A"/>
    <w:rsid w:val="00AE0AC4"/>
    <w:rsid w:val="00AF143A"/>
    <w:rsid w:val="00AF2341"/>
    <w:rsid w:val="00AF3253"/>
    <w:rsid w:val="00AF37D7"/>
    <w:rsid w:val="00AF51FC"/>
    <w:rsid w:val="00B0186C"/>
    <w:rsid w:val="00B05296"/>
    <w:rsid w:val="00B1031C"/>
    <w:rsid w:val="00B222A6"/>
    <w:rsid w:val="00B252AA"/>
    <w:rsid w:val="00B26339"/>
    <w:rsid w:val="00B26853"/>
    <w:rsid w:val="00B27491"/>
    <w:rsid w:val="00B320EC"/>
    <w:rsid w:val="00B33ECA"/>
    <w:rsid w:val="00B3432A"/>
    <w:rsid w:val="00B35081"/>
    <w:rsid w:val="00B40BFB"/>
    <w:rsid w:val="00B40EB3"/>
    <w:rsid w:val="00B424BD"/>
    <w:rsid w:val="00B54E71"/>
    <w:rsid w:val="00B577EB"/>
    <w:rsid w:val="00B60D3C"/>
    <w:rsid w:val="00B61D44"/>
    <w:rsid w:val="00B673C2"/>
    <w:rsid w:val="00B81844"/>
    <w:rsid w:val="00B9270A"/>
    <w:rsid w:val="00BA2681"/>
    <w:rsid w:val="00BA7A76"/>
    <w:rsid w:val="00BB001D"/>
    <w:rsid w:val="00BB1A07"/>
    <w:rsid w:val="00BD2995"/>
    <w:rsid w:val="00BD2C8E"/>
    <w:rsid w:val="00BD6133"/>
    <w:rsid w:val="00BE091C"/>
    <w:rsid w:val="00BE0AD8"/>
    <w:rsid w:val="00BE0CE1"/>
    <w:rsid w:val="00BE692F"/>
    <w:rsid w:val="00BF4007"/>
    <w:rsid w:val="00BF6F05"/>
    <w:rsid w:val="00C00803"/>
    <w:rsid w:val="00C01112"/>
    <w:rsid w:val="00C10ED3"/>
    <w:rsid w:val="00C15F2B"/>
    <w:rsid w:val="00C20CEE"/>
    <w:rsid w:val="00C23980"/>
    <w:rsid w:val="00C30F1A"/>
    <w:rsid w:val="00C37417"/>
    <w:rsid w:val="00C45850"/>
    <w:rsid w:val="00C51868"/>
    <w:rsid w:val="00C5522F"/>
    <w:rsid w:val="00C577F5"/>
    <w:rsid w:val="00C57853"/>
    <w:rsid w:val="00C60EA9"/>
    <w:rsid w:val="00C707E0"/>
    <w:rsid w:val="00C71C3C"/>
    <w:rsid w:val="00C72FC4"/>
    <w:rsid w:val="00C82D6E"/>
    <w:rsid w:val="00C84810"/>
    <w:rsid w:val="00C913BF"/>
    <w:rsid w:val="00C927C1"/>
    <w:rsid w:val="00C93667"/>
    <w:rsid w:val="00C95AE5"/>
    <w:rsid w:val="00C963AA"/>
    <w:rsid w:val="00CA048E"/>
    <w:rsid w:val="00CA31D2"/>
    <w:rsid w:val="00CA3FAE"/>
    <w:rsid w:val="00CA4F21"/>
    <w:rsid w:val="00CA6363"/>
    <w:rsid w:val="00CB00C0"/>
    <w:rsid w:val="00CB063B"/>
    <w:rsid w:val="00CB2DD1"/>
    <w:rsid w:val="00CB5B9A"/>
    <w:rsid w:val="00CB633B"/>
    <w:rsid w:val="00CC3F6B"/>
    <w:rsid w:val="00CD2BB8"/>
    <w:rsid w:val="00CE3AAE"/>
    <w:rsid w:val="00CE3EBE"/>
    <w:rsid w:val="00CE4348"/>
    <w:rsid w:val="00CE58BA"/>
    <w:rsid w:val="00CF1C60"/>
    <w:rsid w:val="00CF4BEC"/>
    <w:rsid w:val="00CF4E62"/>
    <w:rsid w:val="00D01958"/>
    <w:rsid w:val="00D01F64"/>
    <w:rsid w:val="00D02308"/>
    <w:rsid w:val="00D1179D"/>
    <w:rsid w:val="00D1220D"/>
    <w:rsid w:val="00D1598C"/>
    <w:rsid w:val="00D204AA"/>
    <w:rsid w:val="00D250E0"/>
    <w:rsid w:val="00D329D8"/>
    <w:rsid w:val="00D521E0"/>
    <w:rsid w:val="00D55276"/>
    <w:rsid w:val="00D56E3B"/>
    <w:rsid w:val="00D67776"/>
    <w:rsid w:val="00D70812"/>
    <w:rsid w:val="00D717B1"/>
    <w:rsid w:val="00D7285F"/>
    <w:rsid w:val="00D733CB"/>
    <w:rsid w:val="00D73D3C"/>
    <w:rsid w:val="00D74051"/>
    <w:rsid w:val="00D756F1"/>
    <w:rsid w:val="00D85202"/>
    <w:rsid w:val="00DA3600"/>
    <w:rsid w:val="00DA6EE3"/>
    <w:rsid w:val="00DA77E9"/>
    <w:rsid w:val="00DB3AE5"/>
    <w:rsid w:val="00DB52DD"/>
    <w:rsid w:val="00DB7A05"/>
    <w:rsid w:val="00DC75AC"/>
    <w:rsid w:val="00DD3502"/>
    <w:rsid w:val="00DD7A93"/>
    <w:rsid w:val="00DD7DB1"/>
    <w:rsid w:val="00DE5D2D"/>
    <w:rsid w:val="00DE6777"/>
    <w:rsid w:val="00DF2C53"/>
    <w:rsid w:val="00DF748D"/>
    <w:rsid w:val="00E11610"/>
    <w:rsid w:val="00E128B5"/>
    <w:rsid w:val="00E13DAE"/>
    <w:rsid w:val="00E17714"/>
    <w:rsid w:val="00E20262"/>
    <w:rsid w:val="00E2243C"/>
    <w:rsid w:val="00E23CDF"/>
    <w:rsid w:val="00E26D96"/>
    <w:rsid w:val="00E30D82"/>
    <w:rsid w:val="00E35CB4"/>
    <w:rsid w:val="00E47654"/>
    <w:rsid w:val="00E6067D"/>
    <w:rsid w:val="00E61133"/>
    <w:rsid w:val="00E63DBC"/>
    <w:rsid w:val="00E657F1"/>
    <w:rsid w:val="00E7146E"/>
    <w:rsid w:val="00E74CE5"/>
    <w:rsid w:val="00E7503E"/>
    <w:rsid w:val="00E76F9B"/>
    <w:rsid w:val="00E77E53"/>
    <w:rsid w:val="00E82017"/>
    <w:rsid w:val="00E8598C"/>
    <w:rsid w:val="00E85C27"/>
    <w:rsid w:val="00E937EF"/>
    <w:rsid w:val="00E9416F"/>
    <w:rsid w:val="00E96762"/>
    <w:rsid w:val="00EA3A4A"/>
    <w:rsid w:val="00EA435A"/>
    <w:rsid w:val="00EB150B"/>
    <w:rsid w:val="00EB2F2A"/>
    <w:rsid w:val="00EB3443"/>
    <w:rsid w:val="00EB6111"/>
    <w:rsid w:val="00EB7A93"/>
    <w:rsid w:val="00EC2C7F"/>
    <w:rsid w:val="00EC40FF"/>
    <w:rsid w:val="00EC59C3"/>
    <w:rsid w:val="00EC59C9"/>
    <w:rsid w:val="00ED1439"/>
    <w:rsid w:val="00ED7D40"/>
    <w:rsid w:val="00EE7999"/>
    <w:rsid w:val="00EF182F"/>
    <w:rsid w:val="00EF281A"/>
    <w:rsid w:val="00EF440F"/>
    <w:rsid w:val="00F02696"/>
    <w:rsid w:val="00F0504F"/>
    <w:rsid w:val="00F11C94"/>
    <w:rsid w:val="00F15FAC"/>
    <w:rsid w:val="00F21078"/>
    <w:rsid w:val="00F253E1"/>
    <w:rsid w:val="00F308FB"/>
    <w:rsid w:val="00F46309"/>
    <w:rsid w:val="00F53B32"/>
    <w:rsid w:val="00F55601"/>
    <w:rsid w:val="00F61C80"/>
    <w:rsid w:val="00F63D22"/>
    <w:rsid w:val="00F65BB1"/>
    <w:rsid w:val="00F66F57"/>
    <w:rsid w:val="00F74A6F"/>
    <w:rsid w:val="00F7695D"/>
    <w:rsid w:val="00F811A5"/>
    <w:rsid w:val="00F81AF9"/>
    <w:rsid w:val="00F836F8"/>
    <w:rsid w:val="00F85227"/>
    <w:rsid w:val="00F92B98"/>
    <w:rsid w:val="00F9335E"/>
    <w:rsid w:val="00F96EAD"/>
    <w:rsid w:val="00FA5EF2"/>
    <w:rsid w:val="00FA7E44"/>
    <w:rsid w:val="00FB40D2"/>
    <w:rsid w:val="00FB679D"/>
    <w:rsid w:val="00FC64C9"/>
    <w:rsid w:val="00FD1477"/>
    <w:rsid w:val="00FD14DD"/>
    <w:rsid w:val="00FD267A"/>
    <w:rsid w:val="00FD3C41"/>
    <w:rsid w:val="00FD48AA"/>
    <w:rsid w:val="00FD7219"/>
    <w:rsid w:val="00FD75FA"/>
    <w:rsid w:val="00FE0C54"/>
    <w:rsid w:val="00FE2F1B"/>
    <w:rsid w:val="00FE7177"/>
    <w:rsid w:val="00FF141C"/>
    <w:rsid w:val="00FF2223"/>
    <w:rsid w:val="00FF2329"/>
    <w:rsid w:val="00FF2EF5"/>
    <w:rsid w:val="00FF41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309F0C"/>
  <w15:docId w15:val="{06A7EBC7-6AB5-4B65-83F0-1425216D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CE3AAE"/>
    <w:pPr>
      <w:spacing w:line="264" w:lineRule="auto"/>
    </w:pPr>
    <w:rPr>
      <w:rFonts w:cs="Arial"/>
    </w:rPr>
  </w:style>
  <w:style w:type="paragraph" w:styleId="Kop1">
    <w:name w:val="heading 1"/>
    <w:basedOn w:val="Standaard"/>
    <w:next w:val="Kop2"/>
    <w:link w:val="Kop1Char"/>
    <w:uiPriority w:val="9"/>
    <w:qFormat/>
    <w:rsid w:val="00CE3AAE"/>
    <w:pPr>
      <w:keepNext/>
      <w:keepLines/>
      <w:numPr>
        <w:numId w:val="23"/>
      </w:numPr>
      <w:spacing w:before="240" w:after="240"/>
      <w:ind w:left="709" w:hanging="709"/>
      <w:outlineLvl w:val="0"/>
    </w:pPr>
    <w:rPr>
      <w:rFonts w:eastAsiaTheme="majorEastAsia"/>
      <w:color w:val="A61C70"/>
      <w:sz w:val="32"/>
      <w:szCs w:val="32"/>
    </w:rPr>
  </w:style>
  <w:style w:type="paragraph" w:styleId="Kop2">
    <w:name w:val="heading 2"/>
    <w:basedOn w:val="Standaard"/>
    <w:next w:val="Standaard"/>
    <w:link w:val="Kop2Char"/>
    <w:rsid w:val="00ED7D40"/>
    <w:pPr>
      <w:keepNext/>
      <w:spacing w:after="0" w:line="240" w:lineRule="auto"/>
      <w:jc w:val="center"/>
      <w:outlineLvl w:val="1"/>
    </w:pPr>
    <w:rPr>
      <w:rFonts w:eastAsia="Times New Roman" w:cs="Times New Roman"/>
      <w:b/>
      <w:sz w:val="16"/>
      <w:szCs w:val="20"/>
      <w:lang w:val="en-US"/>
    </w:rPr>
  </w:style>
  <w:style w:type="paragraph" w:styleId="Kop3">
    <w:name w:val="heading 3"/>
    <w:basedOn w:val="Standaard"/>
    <w:next w:val="Standaard"/>
    <w:link w:val="Kop3Char"/>
    <w:uiPriority w:val="9"/>
    <w:unhideWhenUsed/>
    <w:rsid w:val="009D52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rsid w:val="004714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26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10">
    <w:name w:val="Opsomming &lt; 10"/>
    <w:basedOn w:val="Standaard"/>
    <w:rsid w:val="004947B4"/>
    <w:pPr>
      <w:tabs>
        <w:tab w:val="left" w:pos="198"/>
        <w:tab w:val="left" w:pos="340"/>
      </w:tabs>
      <w:spacing w:after="0" w:line="240" w:lineRule="auto"/>
    </w:pPr>
    <w:rPr>
      <w:rFonts w:ascii="New York" w:eastAsia="Times New Roman" w:hAnsi="New York" w:cs="Times New Roman"/>
      <w:sz w:val="18"/>
      <w:szCs w:val="20"/>
      <w:lang w:eastAsia="nl-NL"/>
    </w:rPr>
  </w:style>
  <w:style w:type="paragraph" w:customStyle="1" w:styleId="Opsomming100">
    <w:name w:val="Opsomming &gt; 10"/>
    <w:basedOn w:val="Standaard"/>
    <w:rsid w:val="00B0186C"/>
    <w:pPr>
      <w:tabs>
        <w:tab w:val="decimal" w:pos="184"/>
        <w:tab w:val="left" w:pos="283"/>
        <w:tab w:val="left" w:pos="2183"/>
      </w:tabs>
      <w:spacing w:after="0" w:line="240" w:lineRule="auto"/>
    </w:pPr>
    <w:rPr>
      <w:rFonts w:ascii="New York" w:eastAsia="Times New Roman" w:hAnsi="New York" w:cs="Times New Roman"/>
      <w:sz w:val="18"/>
      <w:szCs w:val="20"/>
      <w:lang w:eastAsia="nl-NL"/>
    </w:rPr>
  </w:style>
  <w:style w:type="paragraph" w:styleId="Geenafstand">
    <w:name w:val="No Spacing"/>
    <w:link w:val="GeenafstandChar"/>
    <w:uiPriority w:val="1"/>
    <w:rsid w:val="00ED7D40"/>
    <w:pPr>
      <w:spacing w:after="0" w:line="240" w:lineRule="auto"/>
    </w:pPr>
    <w:rPr>
      <w:rFonts w:ascii="New York" w:eastAsia="Times New Roman" w:hAnsi="New York" w:cs="Times New Roman"/>
      <w:noProof/>
      <w:sz w:val="24"/>
      <w:szCs w:val="20"/>
      <w:lang w:eastAsia="nl-NL"/>
    </w:rPr>
  </w:style>
  <w:style w:type="character" w:customStyle="1" w:styleId="Kop2Char">
    <w:name w:val="Kop 2 Char"/>
    <w:basedOn w:val="Standaardalinea-lettertype"/>
    <w:link w:val="Kop2"/>
    <w:rsid w:val="00ED7D40"/>
    <w:rPr>
      <w:rFonts w:ascii="Arial" w:eastAsia="Times New Roman" w:hAnsi="Arial" w:cs="Times New Roman"/>
      <w:b/>
      <w:sz w:val="16"/>
      <w:szCs w:val="20"/>
      <w:lang w:val="en-US"/>
    </w:rPr>
  </w:style>
  <w:style w:type="paragraph" w:customStyle="1" w:styleId="Opsomming-2">
    <w:name w:val="Opsomming-2"/>
    <w:basedOn w:val="Standaard"/>
    <w:rsid w:val="00ED7D40"/>
    <w:pPr>
      <w:tabs>
        <w:tab w:val="left" w:pos="198"/>
        <w:tab w:val="left" w:pos="425"/>
        <w:tab w:val="left" w:pos="624"/>
        <w:tab w:val="left" w:pos="765"/>
      </w:tabs>
      <w:spacing w:after="0" w:line="240" w:lineRule="auto"/>
    </w:pPr>
    <w:rPr>
      <w:rFonts w:ascii="New York" w:eastAsia="Times New Roman" w:hAnsi="New York" w:cs="Times New Roman"/>
      <w:sz w:val="18"/>
      <w:szCs w:val="20"/>
      <w:lang w:eastAsia="nl-NL"/>
    </w:rPr>
  </w:style>
  <w:style w:type="character" w:customStyle="1" w:styleId="Kop1Char">
    <w:name w:val="Kop 1 Char"/>
    <w:basedOn w:val="Standaardalinea-lettertype"/>
    <w:link w:val="Kop1"/>
    <w:uiPriority w:val="9"/>
    <w:rsid w:val="00CE3AAE"/>
    <w:rPr>
      <w:rFonts w:ascii="Arial" w:eastAsiaTheme="majorEastAsia" w:hAnsi="Arial" w:cs="Arial"/>
      <w:color w:val="A61C70"/>
      <w:sz w:val="32"/>
      <w:szCs w:val="32"/>
    </w:rPr>
  </w:style>
  <w:style w:type="paragraph" w:styleId="Voetnoottekst">
    <w:name w:val="footnote text"/>
    <w:basedOn w:val="Standaard"/>
    <w:link w:val="VoetnoottekstChar"/>
    <w:uiPriority w:val="99"/>
    <w:semiHidden/>
    <w:unhideWhenUsed/>
    <w:rsid w:val="00A710A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710A4"/>
    <w:rPr>
      <w:noProof/>
      <w:sz w:val="20"/>
      <w:szCs w:val="20"/>
    </w:rPr>
  </w:style>
  <w:style w:type="character" w:styleId="Voetnootmarkering">
    <w:name w:val="footnote reference"/>
    <w:rsid w:val="00A710A4"/>
    <w:rPr>
      <w:vertAlign w:val="superscript"/>
    </w:rPr>
  </w:style>
  <w:style w:type="character" w:customStyle="1" w:styleId="Kop3Char">
    <w:name w:val="Kop 3 Char"/>
    <w:basedOn w:val="Standaardalinea-lettertype"/>
    <w:link w:val="Kop3"/>
    <w:uiPriority w:val="9"/>
    <w:rsid w:val="009D52F7"/>
    <w:rPr>
      <w:rFonts w:asciiTheme="majorHAnsi" w:eastAsiaTheme="majorEastAsia" w:hAnsiTheme="majorHAnsi" w:cstheme="majorBidi"/>
      <w:noProof/>
      <w:color w:val="1F4D78" w:themeColor="accent1" w:themeShade="7F"/>
      <w:sz w:val="24"/>
      <w:szCs w:val="24"/>
    </w:rPr>
  </w:style>
  <w:style w:type="character" w:styleId="Verwijzingopmerking">
    <w:name w:val="annotation reference"/>
    <w:semiHidden/>
    <w:rsid w:val="009D52F7"/>
    <w:rPr>
      <w:sz w:val="16"/>
      <w:szCs w:val="16"/>
    </w:rPr>
  </w:style>
  <w:style w:type="paragraph" w:styleId="Tekstopmerking">
    <w:name w:val="annotation text"/>
    <w:basedOn w:val="Standaard"/>
    <w:link w:val="TekstopmerkingChar"/>
    <w:semiHidden/>
    <w:rsid w:val="009D52F7"/>
    <w:pPr>
      <w:spacing w:after="0" w:line="240" w:lineRule="auto"/>
    </w:pPr>
    <w:rPr>
      <w:rFonts w:eastAsia="Times New Roman" w:cs="Times New Roman"/>
      <w:sz w:val="20"/>
      <w:szCs w:val="20"/>
      <w:lang w:eastAsia="nl-NL"/>
    </w:rPr>
  </w:style>
  <w:style w:type="character" w:customStyle="1" w:styleId="TekstopmerkingChar">
    <w:name w:val="Tekst opmerking Char"/>
    <w:basedOn w:val="Standaardalinea-lettertype"/>
    <w:link w:val="Tekstopmerking"/>
    <w:semiHidden/>
    <w:rsid w:val="009D52F7"/>
    <w:rPr>
      <w:rFonts w:ascii="Arial" w:eastAsia="Times New Roman" w:hAnsi="Arial" w:cs="Times New Roman"/>
      <w:sz w:val="20"/>
      <w:szCs w:val="20"/>
      <w:lang w:eastAsia="nl-NL"/>
    </w:rPr>
  </w:style>
  <w:style w:type="paragraph" w:styleId="Lijstalinea">
    <w:name w:val="List Paragraph"/>
    <w:basedOn w:val="Standaard"/>
    <w:link w:val="LijstalineaChar"/>
    <w:uiPriority w:val="34"/>
    <w:rsid w:val="009D52F7"/>
    <w:pPr>
      <w:spacing w:after="0" w:line="240" w:lineRule="auto"/>
      <w:ind w:left="720"/>
      <w:contextualSpacing/>
    </w:pPr>
    <w:rPr>
      <w:rFonts w:eastAsia="Times New Roman" w:cs="Times New Roman"/>
      <w:sz w:val="18"/>
      <w:szCs w:val="20"/>
      <w:lang w:eastAsia="nl-NL"/>
    </w:rPr>
  </w:style>
  <w:style w:type="paragraph" w:styleId="Ballontekst">
    <w:name w:val="Balloon Text"/>
    <w:basedOn w:val="Standaard"/>
    <w:link w:val="BallontekstChar"/>
    <w:uiPriority w:val="99"/>
    <w:semiHidden/>
    <w:unhideWhenUsed/>
    <w:rsid w:val="009D52F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52F7"/>
    <w:rPr>
      <w:rFonts w:ascii="Segoe UI" w:hAnsi="Segoe UI" w:cs="Segoe UI"/>
      <w:noProof/>
      <w:sz w:val="18"/>
      <w:szCs w:val="18"/>
    </w:rPr>
  </w:style>
  <w:style w:type="paragraph" w:styleId="Onderwerpvanopmerking">
    <w:name w:val="annotation subject"/>
    <w:basedOn w:val="Tekstopmerking"/>
    <w:next w:val="Tekstopmerking"/>
    <w:link w:val="OnderwerpvanopmerkingChar"/>
    <w:uiPriority w:val="99"/>
    <w:semiHidden/>
    <w:unhideWhenUsed/>
    <w:rsid w:val="0047147E"/>
    <w:pPr>
      <w:spacing w:after="160"/>
    </w:pPr>
    <w:rPr>
      <w:rFonts w:eastAsiaTheme="minorHAnsi" w:cstheme="minorBidi"/>
      <w:b/>
      <w:bCs/>
      <w:noProof/>
      <w:lang w:eastAsia="en-US"/>
    </w:rPr>
  </w:style>
  <w:style w:type="character" w:customStyle="1" w:styleId="OnderwerpvanopmerkingChar">
    <w:name w:val="Onderwerp van opmerking Char"/>
    <w:basedOn w:val="TekstopmerkingChar"/>
    <w:link w:val="Onderwerpvanopmerking"/>
    <w:uiPriority w:val="99"/>
    <w:semiHidden/>
    <w:rsid w:val="0047147E"/>
    <w:rPr>
      <w:rFonts w:ascii="Arial" w:eastAsia="Times New Roman" w:hAnsi="Arial" w:cs="Times New Roman"/>
      <w:b/>
      <w:bCs/>
      <w:noProof/>
      <w:sz w:val="20"/>
      <w:szCs w:val="20"/>
      <w:lang w:eastAsia="nl-NL"/>
    </w:rPr>
  </w:style>
  <w:style w:type="character" w:customStyle="1" w:styleId="Kop4Char">
    <w:name w:val="Kop 4 Char"/>
    <w:basedOn w:val="Standaardalinea-lettertype"/>
    <w:link w:val="Kop4"/>
    <w:uiPriority w:val="9"/>
    <w:rsid w:val="0047147E"/>
    <w:rPr>
      <w:rFonts w:asciiTheme="majorHAnsi" w:eastAsiaTheme="majorEastAsia" w:hAnsiTheme="majorHAnsi" w:cstheme="majorBidi"/>
      <w:i/>
      <w:iCs/>
      <w:noProof/>
      <w:color w:val="2E74B5" w:themeColor="accent1" w:themeShade="BF"/>
    </w:rPr>
  </w:style>
  <w:style w:type="character" w:styleId="Hyperlink">
    <w:name w:val="Hyperlink"/>
    <w:basedOn w:val="Standaardalinea-lettertype"/>
    <w:uiPriority w:val="99"/>
    <w:unhideWhenUsed/>
    <w:rsid w:val="0047147E"/>
    <w:rPr>
      <w:color w:val="0563C1" w:themeColor="hyperlink"/>
      <w:u w:val="single"/>
    </w:rPr>
  </w:style>
  <w:style w:type="character" w:customStyle="1" w:styleId="GeenafstandChar">
    <w:name w:val="Geen afstand Char"/>
    <w:basedOn w:val="Standaardalinea-lettertype"/>
    <w:link w:val="Geenafstand"/>
    <w:uiPriority w:val="1"/>
    <w:rsid w:val="004E5969"/>
    <w:rPr>
      <w:rFonts w:ascii="New York" w:eastAsia="Times New Roman" w:hAnsi="New York" w:cs="Times New Roman"/>
      <w:noProof/>
      <w:sz w:val="24"/>
      <w:szCs w:val="20"/>
      <w:lang w:eastAsia="nl-NL"/>
    </w:rPr>
  </w:style>
  <w:style w:type="paragraph" w:styleId="Koptekst">
    <w:name w:val="header"/>
    <w:basedOn w:val="Standaard"/>
    <w:link w:val="KoptekstChar"/>
    <w:uiPriority w:val="99"/>
    <w:unhideWhenUsed/>
    <w:rsid w:val="007A49A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7A49A1"/>
    <w:rPr>
      <w:noProof/>
    </w:rPr>
  </w:style>
  <w:style w:type="paragraph" w:styleId="Voettekst">
    <w:name w:val="footer"/>
    <w:basedOn w:val="Standaard"/>
    <w:link w:val="VoettekstChar"/>
    <w:uiPriority w:val="99"/>
    <w:unhideWhenUsed/>
    <w:rsid w:val="007A49A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7A49A1"/>
    <w:rPr>
      <w:noProof/>
    </w:rPr>
  </w:style>
  <w:style w:type="paragraph" w:customStyle="1" w:styleId="PIB-subkop">
    <w:name w:val="PIB-subkop"/>
    <w:basedOn w:val="Ondertitel"/>
    <w:rsid w:val="005C572F"/>
    <w:pPr>
      <w:numPr>
        <w:ilvl w:val="0"/>
      </w:numPr>
      <w:spacing w:after="200" w:line="240" w:lineRule="auto"/>
      <w:outlineLvl w:val="1"/>
    </w:pPr>
    <w:rPr>
      <w:rFonts w:ascii="Veljovic Medium" w:eastAsia="Times New Roman" w:hAnsi="Veljovic Medium" w:cs="Times New Roman"/>
      <w:color w:val="auto"/>
      <w:spacing w:val="0"/>
      <w:sz w:val="28"/>
      <w:szCs w:val="20"/>
      <w:lang w:eastAsia="nl-NL"/>
    </w:rPr>
  </w:style>
  <w:style w:type="paragraph" w:customStyle="1" w:styleId="PIB-broodtekst1">
    <w:name w:val="PIB-broodtekst1"/>
    <w:basedOn w:val="Plattetekst"/>
    <w:uiPriority w:val="99"/>
    <w:rsid w:val="005C572F"/>
    <w:pPr>
      <w:spacing w:after="0" w:line="260" w:lineRule="exact"/>
      <w:jc w:val="both"/>
    </w:pPr>
    <w:rPr>
      <w:rFonts w:ascii="Times New Roman" w:eastAsia="Times New Roman" w:hAnsi="Times New Roman" w:cs="Times New Roman"/>
      <w:szCs w:val="20"/>
      <w:lang w:eastAsia="nl-NL"/>
    </w:rPr>
  </w:style>
  <w:style w:type="paragraph" w:styleId="Ondertitel">
    <w:name w:val="Subtitle"/>
    <w:basedOn w:val="Standaard"/>
    <w:next w:val="Standaard"/>
    <w:link w:val="OndertitelChar"/>
    <w:uiPriority w:val="11"/>
    <w:rsid w:val="005C572F"/>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5C572F"/>
    <w:rPr>
      <w:rFonts w:eastAsiaTheme="minorEastAsia"/>
      <w:noProof/>
      <w:color w:val="5A5A5A" w:themeColor="text1" w:themeTint="A5"/>
      <w:spacing w:val="15"/>
    </w:rPr>
  </w:style>
  <w:style w:type="paragraph" w:styleId="Plattetekst">
    <w:name w:val="Body Text"/>
    <w:basedOn w:val="Standaard"/>
    <w:link w:val="PlattetekstChar"/>
    <w:uiPriority w:val="99"/>
    <w:semiHidden/>
    <w:unhideWhenUsed/>
    <w:rsid w:val="005C572F"/>
    <w:pPr>
      <w:spacing w:after="120"/>
    </w:pPr>
  </w:style>
  <w:style w:type="character" w:customStyle="1" w:styleId="PlattetekstChar">
    <w:name w:val="Platte tekst Char"/>
    <w:basedOn w:val="Standaardalinea-lettertype"/>
    <w:link w:val="Plattetekst"/>
    <w:uiPriority w:val="99"/>
    <w:semiHidden/>
    <w:rsid w:val="005C572F"/>
    <w:rPr>
      <w:noProof/>
    </w:rPr>
  </w:style>
  <w:style w:type="character" w:customStyle="1" w:styleId="st1">
    <w:name w:val="st1"/>
    <w:basedOn w:val="Standaardalinea-lettertype"/>
    <w:rsid w:val="00406E29"/>
  </w:style>
  <w:style w:type="paragraph" w:customStyle="1" w:styleId="Titel1">
    <w:name w:val="Titel1"/>
    <w:basedOn w:val="Kop1"/>
    <w:link w:val="TitelChar"/>
    <w:qFormat/>
    <w:rsid w:val="00CE3AAE"/>
    <w:pPr>
      <w:numPr>
        <w:numId w:val="0"/>
      </w:numPr>
      <w:jc w:val="center"/>
    </w:pPr>
  </w:style>
  <w:style w:type="paragraph" w:customStyle="1" w:styleId="Bullet1">
    <w:name w:val="Bullet 1"/>
    <w:basedOn w:val="Lijstalinea"/>
    <w:link w:val="Bullet1Char"/>
    <w:qFormat/>
    <w:rsid w:val="00CE3AAE"/>
    <w:pPr>
      <w:numPr>
        <w:numId w:val="2"/>
      </w:numPr>
      <w:spacing w:after="240"/>
    </w:pPr>
    <w:rPr>
      <w:sz w:val="22"/>
      <w:szCs w:val="22"/>
    </w:rPr>
  </w:style>
  <w:style w:type="character" w:customStyle="1" w:styleId="TitelChar">
    <w:name w:val="Titel Char"/>
    <w:basedOn w:val="Kop1Char"/>
    <w:link w:val="Titel1"/>
    <w:rsid w:val="00CE3AAE"/>
    <w:rPr>
      <w:rFonts w:ascii="Arial" w:eastAsiaTheme="majorEastAsia" w:hAnsi="Arial" w:cs="Arial"/>
      <w:color w:val="A61C70"/>
      <w:sz w:val="32"/>
      <w:szCs w:val="32"/>
    </w:rPr>
  </w:style>
  <w:style w:type="paragraph" w:customStyle="1" w:styleId="Heading2">
    <w:name w:val="Heading2"/>
    <w:basedOn w:val="Kop1"/>
    <w:next w:val="Standaard"/>
    <w:link w:val="Heading2Char"/>
    <w:qFormat/>
    <w:rsid w:val="00CE3AAE"/>
    <w:pPr>
      <w:numPr>
        <w:ilvl w:val="1"/>
      </w:numPr>
      <w:ind w:left="709" w:hanging="709"/>
      <w:outlineLvl w:val="1"/>
    </w:pPr>
    <w:rPr>
      <w:sz w:val="22"/>
      <w:szCs w:val="22"/>
    </w:rPr>
  </w:style>
  <w:style w:type="character" w:customStyle="1" w:styleId="LijstalineaChar">
    <w:name w:val="Lijstalinea Char"/>
    <w:basedOn w:val="Standaardalinea-lettertype"/>
    <w:link w:val="Lijstalinea"/>
    <w:uiPriority w:val="34"/>
    <w:rsid w:val="00CB063B"/>
    <w:rPr>
      <w:rFonts w:ascii="Arial" w:eastAsia="Times New Roman" w:hAnsi="Arial" w:cs="Times New Roman"/>
      <w:sz w:val="18"/>
      <w:szCs w:val="20"/>
      <w:lang w:eastAsia="nl-NL"/>
    </w:rPr>
  </w:style>
  <w:style w:type="character" w:customStyle="1" w:styleId="Bullet1Char">
    <w:name w:val="Bullet 1 Char"/>
    <w:basedOn w:val="LijstalineaChar"/>
    <w:link w:val="Bullet1"/>
    <w:rsid w:val="00CE3AAE"/>
    <w:rPr>
      <w:rFonts w:ascii="Arial" w:eastAsia="Times New Roman" w:hAnsi="Arial" w:cs="Times New Roman"/>
      <w:sz w:val="18"/>
      <w:szCs w:val="20"/>
      <w:lang w:eastAsia="nl-NL"/>
    </w:rPr>
  </w:style>
  <w:style w:type="paragraph" w:customStyle="1" w:styleId="Bijlagekop">
    <w:name w:val="Bijlagekop"/>
    <w:basedOn w:val="Titel1"/>
    <w:link w:val="BijlagekopChar"/>
    <w:qFormat/>
    <w:rsid w:val="0011562A"/>
    <w:pPr>
      <w:numPr>
        <w:numId w:val="29"/>
      </w:numPr>
      <w:ind w:left="1587" w:hanging="357"/>
      <w:jc w:val="left"/>
    </w:pPr>
  </w:style>
  <w:style w:type="character" w:customStyle="1" w:styleId="Heading2Char">
    <w:name w:val="Heading2 Char"/>
    <w:basedOn w:val="LijstalineaChar"/>
    <w:link w:val="Heading2"/>
    <w:rsid w:val="00CE3AAE"/>
    <w:rPr>
      <w:rFonts w:ascii="Arial" w:eastAsiaTheme="majorEastAsia" w:hAnsi="Arial" w:cs="Arial"/>
      <w:color w:val="A61C70"/>
      <w:sz w:val="18"/>
      <w:szCs w:val="20"/>
      <w:lang w:eastAsia="nl-NL"/>
    </w:rPr>
  </w:style>
  <w:style w:type="paragraph" w:customStyle="1" w:styleId="Bijlagekop2">
    <w:name w:val="Bijlagekop2"/>
    <w:basedOn w:val="Standaard"/>
    <w:link w:val="Bijlagekop2Char"/>
    <w:qFormat/>
    <w:rsid w:val="00CE3AAE"/>
    <w:rPr>
      <w:color w:val="A61C70"/>
    </w:rPr>
  </w:style>
  <w:style w:type="character" w:customStyle="1" w:styleId="BijlagekopChar">
    <w:name w:val="Bijlagekop Char"/>
    <w:basedOn w:val="TitelChar"/>
    <w:link w:val="Bijlagekop"/>
    <w:rsid w:val="0011562A"/>
    <w:rPr>
      <w:rFonts w:ascii="Arial" w:eastAsiaTheme="majorEastAsia" w:hAnsi="Arial" w:cs="Arial"/>
      <w:color w:val="A61C70"/>
      <w:sz w:val="32"/>
      <w:szCs w:val="32"/>
    </w:rPr>
  </w:style>
  <w:style w:type="paragraph" w:styleId="Inhopg2">
    <w:name w:val="toc 2"/>
    <w:basedOn w:val="Standaard"/>
    <w:next w:val="Standaard"/>
    <w:autoRedefine/>
    <w:uiPriority w:val="39"/>
    <w:unhideWhenUsed/>
    <w:rsid w:val="004A6AA9"/>
    <w:pPr>
      <w:spacing w:after="100"/>
      <w:ind w:left="220"/>
    </w:pPr>
  </w:style>
  <w:style w:type="character" w:customStyle="1" w:styleId="Bijlagekop2Char">
    <w:name w:val="Bijlagekop2 Char"/>
    <w:basedOn w:val="Standaardalinea-lettertype"/>
    <w:link w:val="Bijlagekop2"/>
    <w:rsid w:val="00CE3AAE"/>
    <w:rPr>
      <w:rFonts w:cs="Arial"/>
      <w:color w:val="A61C70"/>
    </w:rPr>
  </w:style>
  <w:style w:type="paragraph" w:styleId="Inhopg1">
    <w:name w:val="toc 1"/>
    <w:basedOn w:val="Standaard"/>
    <w:next w:val="Standaard"/>
    <w:autoRedefine/>
    <w:uiPriority w:val="39"/>
    <w:unhideWhenUsed/>
    <w:rsid w:val="001B469C"/>
    <w:pPr>
      <w:tabs>
        <w:tab w:val="left" w:pos="397"/>
        <w:tab w:val="right" w:leader="dot" w:pos="6113"/>
      </w:tabs>
      <w:spacing w:after="100"/>
    </w:pPr>
    <w:rPr>
      <w:noProof/>
    </w:rPr>
  </w:style>
  <w:style w:type="paragraph" w:customStyle="1" w:styleId="Heading3">
    <w:name w:val="Heading3"/>
    <w:basedOn w:val="Heading2"/>
    <w:next w:val="Standaard"/>
    <w:link w:val="Heading3Char"/>
    <w:qFormat/>
    <w:rsid w:val="00AD4B2A"/>
    <w:pPr>
      <w:numPr>
        <w:ilvl w:val="2"/>
      </w:numPr>
      <w:ind w:left="709" w:hanging="709"/>
      <w:outlineLvl w:val="2"/>
    </w:pPr>
  </w:style>
  <w:style w:type="numbering" w:customStyle="1" w:styleId="Style1">
    <w:name w:val="Style1"/>
    <w:uiPriority w:val="99"/>
    <w:rsid w:val="00A45950"/>
    <w:pPr>
      <w:numPr>
        <w:numId w:val="19"/>
      </w:numPr>
    </w:pPr>
  </w:style>
  <w:style w:type="character" w:customStyle="1" w:styleId="Heading3Char">
    <w:name w:val="Heading3 Char"/>
    <w:basedOn w:val="LijstalineaChar"/>
    <w:link w:val="Heading3"/>
    <w:rsid w:val="00AD4B2A"/>
    <w:rPr>
      <w:rFonts w:ascii="Arial" w:eastAsiaTheme="majorEastAsia" w:hAnsi="Arial" w:cs="Arial"/>
      <w:color w:val="00B050"/>
      <w:sz w:val="18"/>
      <w:szCs w:val="20"/>
      <w:lang w:eastAsia="nl-NL"/>
    </w:rPr>
  </w:style>
  <w:style w:type="numbering" w:customStyle="1" w:styleId="Style2">
    <w:name w:val="Style2"/>
    <w:uiPriority w:val="99"/>
    <w:rsid w:val="00382153"/>
    <w:pPr>
      <w:numPr>
        <w:numId w:val="24"/>
      </w:numPr>
    </w:pPr>
  </w:style>
  <w:style w:type="numbering" w:customStyle="1" w:styleId="Heading3a">
    <w:name w:val="Heading3a"/>
    <w:uiPriority w:val="99"/>
    <w:rsid w:val="00382153"/>
    <w:pPr>
      <w:numPr>
        <w:numId w:val="25"/>
      </w:numPr>
    </w:pPr>
  </w:style>
  <w:style w:type="paragraph" w:customStyle="1" w:styleId="Inhoud-titel">
    <w:name w:val="Inhoud-titel"/>
    <w:basedOn w:val="Bijlagekop"/>
    <w:link w:val="Inhoud-titelChar"/>
    <w:qFormat/>
    <w:rsid w:val="00DF748D"/>
    <w:pPr>
      <w:numPr>
        <w:numId w:val="0"/>
      </w:numPr>
    </w:pPr>
  </w:style>
  <w:style w:type="character" w:styleId="GevolgdeHyperlink">
    <w:name w:val="FollowedHyperlink"/>
    <w:basedOn w:val="Standaardalinea-lettertype"/>
    <w:uiPriority w:val="99"/>
    <w:semiHidden/>
    <w:unhideWhenUsed/>
    <w:rsid w:val="00AA399B"/>
    <w:rPr>
      <w:color w:val="954F72" w:themeColor="followedHyperlink"/>
      <w:u w:val="single"/>
    </w:rPr>
  </w:style>
  <w:style w:type="character" w:customStyle="1" w:styleId="Inhoud-titelChar">
    <w:name w:val="Inhoud-titel Char"/>
    <w:basedOn w:val="BijlagekopChar"/>
    <w:link w:val="Inhoud-titel"/>
    <w:rsid w:val="00DF748D"/>
    <w:rPr>
      <w:rFonts w:ascii="Arial" w:eastAsiaTheme="majorEastAsia" w:hAnsi="Arial" w:cs="Arial"/>
      <w:color w:val="00B050"/>
      <w:sz w:val="32"/>
      <w:szCs w:val="32"/>
    </w:rPr>
  </w:style>
  <w:style w:type="paragraph" w:styleId="Index1">
    <w:name w:val="index 1"/>
    <w:basedOn w:val="Standaard"/>
    <w:next w:val="Standaard"/>
    <w:autoRedefine/>
    <w:uiPriority w:val="99"/>
    <w:semiHidden/>
    <w:unhideWhenUsed/>
    <w:rsid w:val="00284A4D"/>
    <w:pPr>
      <w:spacing w:after="0" w:line="240" w:lineRule="auto"/>
      <w:ind w:left="220" w:hanging="220"/>
    </w:pPr>
  </w:style>
  <w:style w:type="paragraph" w:styleId="Revisie">
    <w:name w:val="Revision"/>
    <w:hidden/>
    <w:uiPriority w:val="99"/>
    <w:semiHidden/>
    <w:rsid w:val="0011562A"/>
    <w:pPr>
      <w:spacing w:after="0" w:line="240" w:lineRule="auto"/>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6477">
      <w:bodyDiv w:val="1"/>
      <w:marLeft w:val="0"/>
      <w:marRight w:val="0"/>
      <w:marTop w:val="0"/>
      <w:marBottom w:val="0"/>
      <w:divBdr>
        <w:top w:val="none" w:sz="0" w:space="0" w:color="auto"/>
        <w:left w:val="none" w:sz="0" w:space="0" w:color="auto"/>
        <w:bottom w:val="none" w:sz="0" w:space="0" w:color="auto"/>
        <w:right w:val="none" w:sz="0" w:space="0" w:color="auto"/>
      </w:divBdr>
    </w:div>
    <w:div w:id="126514018">
      <w:bodyDiv w:val="1"/>
      <w:marLeft w:val="0"/>
      <w:marRight w:val="0"/>
      <w:marTop w:val="0"/>
      <w:marBottom w:val="0"/>
      <w:divBdr>
        <w:top w:val="none" w:sz="0" w:space="0" w:color="auto"/>
        <w:left w:val="none" w:sz="0" w:space="0" w:color="auto"/>
        <w:bottom w:val="none" w:sz="0" w:space="0" w:color="auto"/>
        <w:right w:val="none" w:sz="0" w:space="0" w:color="auto"/>
      </w:divBdr>
    </w:div>
    <w:div w:id="1014379287">
      <w:bodyDiv w:val="1"/>
      <w:marLeft w:val="0"/>
      <w:marRight w:val="0"/>
      <w:marTop w:val="0"/>
      <w:marBottom w:val="0"/>
      <w:divBdr>
        <w:top w:val="none" w:sz="0" w:space="0" w:color="auto"/>
        <w:left w:val="none" w:sz="0" w:space="0" w:color="auto"/>
        <w:bottom w:val="none" w:sz="0" w:space="0" w:color="auto"/>
        <w:right w:val="none" w:sz="0" w:space="0" w:color="auto"/>
      </w:divBdr>
    </w:div>
    <w:div w:id="1566914168">
      <w:bodyDiv w:val="1"/>
      <w:marLeft w:val="0"/>
      <w:marRight w:val="0"/>
      <w:marTop w:val="0"/>
      <w:marBottom w:val="0"/>
      <w:divBdr>
        <w:top w:val="none" w:sz="0" w:space="0" w:color="auto"/>
        <w:left w:val="none" w:sz="0" w:space="0" w:color="auto"/>
        <w:bottom w:val="none" w:sz="0" w:space="0" w:color="auto"/>
        <w:right w:val="none" w:sz="0" w:space="0" w:color="auto"/>
      </w:divBdr>
    </w:div>
    <w:div w:id="2045132865">
      <w:bodyDiv w:val="1"/>
      <w:marLeft w:val="0"/>
      <w:marRight w:val="0"/>
      <w:marTop w:val="0"/>
      <w:marBottom w:val="0"/>
      <w:divBdr>
        <w:top w:val="none" w:sz="0" w:space="0" w:color="auto"/>
        <w:left w:val="none" w:sz="0" w:space="0" w:color="auto"/>
        <w:bottom w:val="none" w:sz="0" w:space="0" w:color="auto"/>
        <w:right w:val="none" w:sz="0" w:space="0" w:color="auto"/>
      </w:divBdr>
    </w:div>
    <w:div w:id="21427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ucmed.mkpg.mkglobal.net/sites/pettenintranet" TargetMode="External"/><Relationship Id="rId18" Type="http://schemas.openxmlformats.org/officeDocument/2006/relationships/hyperlink" Target="https://www.rijksoverheid.nl/onderwerpen/zorgverlof/vraag-en-antwoord/zorgverlof-aanvragen?utm_campaign=sea-t-verlof_en_vakantie-a-zorgverlof_aanvragen&amp;utm_term=kortdurend%20zorgverlof&amp;gclid=CjwKEAiAjIbBBRCitNvJ1o257WESJADpoUt0v7P7hMheTrrQkcd0Msi26FC0_nacKwwN2TTsvgzuHRoCHRHw_wcB" TargetMode="External"/><Relationship Id="rId26" Type="http://schemas.openxmlformats.org/officeDocument/2006/relationships/hyperlink" Target="https://zoek.officielebekendmakingen.nl/stcrt-2015-38647.html" TargetMode="External"/><Relationship Id="rId39" Type="http://schemas.openxmlformats.org/officeDocument/2006/relationships/fontTable" Target="fontTable.xml"/><Relationship Id="rId21" Type="http://schemas.openxmlformats.org/officeDocument/2006/relationships/hyperlink" Target="http://pett-webw01p/sims/redirect.asp?DB=Artikeldocumenten%20(geldend)&amp;ID=HR-10031&amp;LOCAL=list&amp;TITLE=Verzuim+Procedure" TargetMode="External"/><Relationship Id="rId34" Type="http://schemas.openxmlformats.org/officeDocument/2006/relationships/hyperlink" Target="http://wetten.overheid.nl/BWBR0002747/2016-10-01"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etten.overheid.nl/BWBR0011173/2016-01-01" TargetMode="External"/><Relationship Id="rId25" Type="http://schemas.openxmlformats.org/officeDocument/2006/relationships/hyperlink" Target="http://wetten.overheid.nl/BWBR0002638/2016-07-01" TargetMode="External"/><Relationship Id="rId33" Type="http://schemas.openxmlformats.org/officeDocument/2006/relationships/hyperlink" Target="https://www.rijksoverheid.nl/onderwerpen/algemene-nabestaandenwet-anw"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ijksoverheid.nl/onderwerpen/werktijden/vraag-en-antwoord/wat-is-er-wettelijk-geregeld-voor-mijn-werktijden?utm_campaign=sea-t-werk_en_loopbaan-a-werktijden&amp;utm_term=%2Barbeidstijdenwet&amp;gclid=CjwKEAiAjIbBBRCitNvJ1o257WESJADpoUt0ewIsZI5duttgrRuUe2gAWrm7Z8lXjmAdRoOriGTQLBoCa1vw_wcB" TargetMode="External"/><Relationship Id="rId20" Type="http://schemas.openxmlformats.org/officeDocument/2006/relationships/hyperlink" Target="https://www.rijksoverheid.nl/onderwerpen/ouderschapsverlof/vraag-en-antwoord/hoe-kan-ik-ouderschapsverlof-aanvragen?utm_campaign=sea-t-verlof_en_vakantie-a-ouderschapsverlof_aanvragen&amp;utm_term=%7Bkeyword%7D&amp;gclid=CjwKEAiAjIbBBRCitNvJ1o257WESJADpoUt0N3FQza46vJZQpIXr3IBY5QA_MpdRsVkACfIXzyLqSxoCqOvw_wcB" TargetMode="External"/><Relationship Id="rId29" Type="http://schemas.openxmlformats.org/officeDocument/2006/relationships/hyperlink" Target="http://pett-webw01p/sims/redirect.asp?DB=RMS%20(geldend)&amp;ID=1703-C3BEA2-V01&amp;LOCAL=list&amp;TITLE=Afstandsgroepen+woon%2Fwerk+2015"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etten.overheid.nl/BWBR0019057/2016-08-01" TargetMode="External"/><Relationship Id="rId32" Type="http://schemas.openxmlformats.org/officeDocument/2006/relationships/hyperlink" Target="http://pett-webw01p/sims/redirect.asp?DB=Artikeldocumenten%20(geldend)&amp;ID=BR-00001&amp;LOCAL=list&amp;TITLE=Personeelshandboek" TargetMode="External"/><Relationship Id="rId37" Type="http://schemas.openxmlformats.org/officeDocument/2006/relationships/hyperlink" Target="https://www.rijksoverheid.nl/onderwerpen/werktijden/vraag-en-antwoord/wat-is-er-wettelijk-geregeld-voor-mijn-werktijden?utm_campaign=sea-t-werk_en_loopbaan-a-werktijden&amp;utm_term=%2Barbeidstijdenwet&amp;gclid=CjwKEAiAjIbBBRCitNvJ1o257WESJADpoUt0ewIsZI5duttgrRuUe2gAWrm7Z8lXjmAdRoOriGTQLBoCa1vw_wcB"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pett-webw01p/sims/redirect.asp?DB=Artikeldocumenten%20(geldend)&amp;ID=BR-00001&amp;LOCAL=list&amp;TITLE=Personeelshandboek" TargetMode="External"/><Relationship Id="rId23" Type="http://schemas.openxmlformats.org/officeDocument/2006/relationships/hyperlink" Target="http://pett-webw01p/sims/redirect.asp?DB=Artikeldocumenten%20(geldend)&amp;ID=HR-10025&amp;LOCAL=list&amp;TITLE=Procedure+Onderhouden+en+wijzigen+functieomschrijvingen" TargetMode="External"/><Relationship Id="rId28" Type="http://schemas.openxmlformats.org/officeDocument/2006/relationships/hyperlink" Target="https://www.rijksoverheid.nl/onderwerpen/werktijden/vraag-en-antwoord/wat-is-er-wettelijk-geregeld-voor-mijn-werktijden?utm_campaign=sea-t-werk_en_loopbaan-a-werktijden&amp;utm_term=%2Barbeidstijdenwet&amp;gclid=CjwKEAiAjIbBBRCitNvJ1o257WESJADpoUt0ewIsZI5duttgrRuUe2gAWrm7Z8lXjmAdRoOriGTQLBoCa1vw_wcB" TargetMode="External"/><Relationship Id="rId36"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hyperlink" Target="https://www.rijksoverheid.nl/onderwerpen/zorgverlof/vraag-en-antwoord/zorgverlof-aanvragen?utm_campaign=sea-t-verlof_en_vakantie-a-zorgverlof_aanvragen&amp;utm_term=langdurend%20zorgverlof&amp;gclid=CjwKEAiAjIbBBRCitNvJ1o257WESJADpoUt0jds2lQElUvbFa4m9XnXEAaCTUkw9mNjDhJ42Z5I3-xoChTHw_wcB" TargetMode="External"/><Relationship Id="rId31" Type="http://schemas.openxmlformats.org/officeDocument/2006/relationships/hyperlink" Target="http://pett-webw01p/sims/redirect.asp?DB=Artikeldocumenten%20(geldend)&amp;ID=HR-10002&amp;LOCAL=list&amp;TITLE=Procedure+opleidingspla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etten.overheid.nl/BWBR0005290/2016-09-01" TargetMode="External"/><Relationship Id="rId22" Type="http://schemas.openxmlformats.org/officeDocument/2006/relationships/hyperlink" Target="http://pett-webw01p/sims/redirect.asp?DB=Artikeldocumenten%20(geldend)&amp;ID=G2-00598&amp;LOCAL=list&amp;TITLE=Formulier+Bezwaar+functie%2Dindeling" TargetMode="External"/><Relationship Id="rId27" Type="http://schemas.openxmlformats.org/officeDocument/2006/relationships/hyperlink" Target="http://pett-webw01p/sims/redirect.asp?DB=Artikeldocumenten%20(geldend)&amp;ID=HR-10023&amp;LOCAL=list&amp;TITLE=Procedure+Beoordelingsgesprek" TargetMode="External"/><Relationship Id="rId30" Type="http://schemas.openxmlformats.org/officeDocument/2006/relationships/hyperlink" Target="http://wetten.overheid.nl/BWBR0013063/2008-11-01" TargetMode="External"/><Relationship Id="rId35" Type="http://schemas.openxmlformats.org/officeDocument/2006/relationships/image" Target="media/image1.emf"/><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a491eee-ba12-4bfb-ab50-6fe7ee6dbe30" ContentTypeId="0x0101002F41B0BF3435DE409446F8A4C816A991" PreviousValue="false"/>
</file>

<file path=customXml/item4.xml><?xml version="1.0" encoding="utf-8"?>
<ct:contentTypeSchema xmlns:ct="http://schemas.microsoft.com/office/2006/metadata/contentType" xmlns:ma="http://schemas.microsoft.com/office/2006/metadata/properties/metaAttributes" ct:_="" ma:_="" ma:contentTypeName="AWVN document" ma:contentTypeID="0x0101002F41B0BF3435DE409446F8A4C816A991007D0E6B437BBA6542B79430B72768805B" ma:contentTypeVersion="109" ma:contentTypeDescription="" ma:contentTypeScope="" ma:versionID="5021455fa69f2cb021fe8dd533942135">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b0797f352a0ebc02ae006f6138cf06b9"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156;#Mallinckrodt Medical B.V.|f9b0953c-bbcd-45ed-bf78-99027a713437"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 xsi:nil="true"/>
    <Adviseur xmlns="40258e7b-703f-4e35-9311-87c4af9a2fa7">
      <UserInfo>
        <DisplayName>Postma, S.</DisplayName>
        <AccountId>155</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Curium</TermName>
          <TermId xmlns="http://schemas.microsoft.com/office/infopath/2007/PartnerControls">f9b0953c-bbcd-45ed-bf78-99027a713437</TermId>
        </TermInfo>
      </Terms>
    </o17dd0c0b4e34f358a7d02542c1c34d7>
    <TaxCatchAll xmlns="40258e7b-703f-4e35-9311-87c4af9a2fa7">
      <Value>156</Value>
      <Value>72</Value>
      <Value>1598</Value>
    </TaxCatchAll>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Advocaten</TermName>
          <TermId xmlns="http://schemas.microsoft.com/office/infopath/2007/PartnerControls">5fd25187-35fc-404b-84e6-c81ba0984466</TermId>
        </TermInfo>
      </Terms>
    </dd66522fce524e1599b23113123faa19>
    <_dlc_DocId xmlns="f58b66f5-1d3d-4d84-99dd-5eb3360cefca">R000-736000109-700</_dlc_DocId>
    <_dlc_DocIdUrl xmlns="f58b66f5-1d3d-4d84-99dd-5eb3360cefca">
      <Url>https://awvncrm.sharepoint.com/sites/relaties/10701/_layouts/15/DocIdRedir.aspx?ID=R000-736000109-700</Url>
      <Description>R000-736000109-700</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D77AD-6FFD-4107-8580-C362F9C609B9}">
  <ds:schemaRefs>
    <ds:schemaRef ds:uri="http://schemas.microsoft.com/sharepoint/events"/>
  </ds:schemaRefs>
</ds:datastoreItem>
</file>

<file path=customXml/itemProps2.xml><?xml version="1.0" encoding="utf-8"?>
<ds:datastoreItem xmlns:ds="http://schemas.openxmlformats.org/officeDocument/2006/customXml" ds:itemID="{329BD834-C847-40A0-9396-8703DA3941D8}">
  <ds:schemaRefs>
    <ds:schemaRef ds:uri="http://schemas.microsoft.com/sharepoint/v3/contenttype/forms"/>
  </ds:schemaRefs>
</ds:datastoreItem>
</file>

<file path=customXml/itemProps3.xml><?xml version="1.0" encoding="utf-8"?>
<ds:datastoreItem xmlns:ds="http://schemas.openxmlformats.org/officeDocument/2006/customXml" ds:itemID="{422A4018-3925-409F-8E58-95C632529FD9}">
  <ds:schemaRefs>
    <ds:schemaRef ds:uri="Microsoft.SharePoint.Taxonomy.ContentTypeSync"/>
  </ds:schemaRefs>
</ds:datastoreItem>
</file>

<file path=customXml/itemProps4.xml><?xml version="1.0" encoding="utf-8"?>
<ds:datastoreItem xmlns:ds="http://schemas.openxmlformats.org/officeDocument/2006/customXml" ds:itemID="{CAABF89D-78D0-4FD9-B542-DB0FD076B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8A70C7-4D0E-4C1A-9093-417A140937E7}">
  <ds:schemaRefs>
    <ds:schemaRef ds:uri="f58b66f5-1d3d-4d84-99dd-5eb3360cefca"/>
    <ds:schemaRef ds:uri="40258e7b-703f-4e35-9311-87c4af9a2fa7"/>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7B4066E3-0149-4C4C-8AE7-0F562AF8E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11903</Words>
  <Characters>65467</Characters>
  <Application>Microsoft Office Word</Application>
  <DocSecurity>0</DocSecurity>
  <Lines>545</Lines>
  <Paragraphs>154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werkdocument Mallinckrodt Medical</vt:lpstr>
      <vt:lpstr>werkdocument Mallinckrodt Medical</vt:lpstr>
    </vt:vector>
  </TitlesOfParts>
  <Company>AWVN</Company>
  <LinksUpToDate>false</LinksUpToDate>
  <CharactersWithSpaces>77216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werkdocument Mallinckrodt Medical</dc:title>
  <dc:creator>Rozenhart, B</dc:creator>
  <cp:lastModifiedBy>Koenn, S.</cp:lastModifiedBy>
  <cp:revision>2</cp:revision>
  <cp:lastPrinted>2017-06-13T13:52:00Z</cp:lastPrinted>
  <dcterms:created xsi:type="dcterms:W3CDTF">2017-07-06T09:36:00Z</dcterms:created>
  <dcterms:modified xsi:type="dcterms:W3CDTF">2017-07-06T09:36:00Z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0x0101002F41B0BF3435DE409446F8A4C816A991007D0E6B437BBA6542B79430B72768805B</vt:lpwstr>
  </property>
  <property fmtid="{D5CDD505-2E9C-101B-9397-08002B2CF9AE}" pid="3" name="Relatie AWVN">
    <vt:lpwstr>156;#Curium|f9b0953c-bbcd-45ed-bf78-99027a713437</vt:lpwstr>
  </property>
  <property fmtid="{D5CDD505-2E9C-101B-9397-08002B2CF9AE}" pid="4" name="_dlc_DocIdItemGuid">
    <vt:lpwstr>d6dddc74-7955-40ab-89f2-2fa20bb2063b</vt:lpwstr>
  </property>
  <property fmtid="{D5CDD505-2E9C-101B-9397-08002B2CF9AE}" pid="5" name="Product">
    <vt:lpwstr/>
  </property>
  <property fmtid="{D5CDD505-2E9C-101B-9397-08002B2CF9AE}" pid="6" name="Vrij trefwoord">
    <vt:lpwstr/>
  </property>
  <property fmtid="{D5CDD505-2E9C-101B-9397-08002B2CF9AE}" pid="7" name="Afdeling AWVN">
    <vt:lpwstr>1598;#Advocaten|5fd25187-35fc-404b-84e6-c81ba0984466</vt:lpwstr>
  </property>
  <property fmtid="{D5CDD505-2E9C-101B-9397-08002B2CF9AE}" pid="8" name="Documentsoort">
    <vt:lpwstr>72;#CAO-tekst|ae488792-cc3d-4e8e-ac2b-d80b47733231</vt:lpwstr>
  </property>
  <property fmtid="{D5CDD505-2E9C-101B-9397-08002B2CF9AE}" pid="9" name="_docset_NoMedatataSyncRequired">
    <vt:lpwstr>False</vt:lpwstr>
  </property>
  <property fmtid="{D5CDD505-2E9C-101B-9397-08002B2CF9AE}" pid="10" name="SharedWithUsers">
    <vt:lpwstr>155;#Postma, S.;#120;#Rozenhart, B.</vt:lpwstr>
  </property>
  <property fmtid="{D5CDD505-2E9C-101B-9397-08002B2CF9AE}" pid="11" name="Order">
    <vt:r8>6300</vt:r8>
  </property>
</Properties>
</file>