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05" w:rsidRDefault="00CA3605" w:rsidP="00E43FC9">
      <w:pPr>
        <w:pStyle w:val="Default"/>
        <w:rPr>
          <w:rFonts w:asciiTheme="minorHAnsi" w:hAnsiTheme="minorHAnsi"/>
          <w:sz w:val="22"/>
          <w:szCs w:val="22"/>
        </w:rPr>
      </w:pPr>
      <w:r>
        <w:rPr>
          <w:rFonts w:asciiTheme="minorHAnsi" w:hAnsiTheme="minorHAnsi"/>
          <w:sz w:val="22"/>
          <w:szCs w:val="22"/>
        </w:rPr>
        <w:t>Tussen:</w:t>
      </w:r>
      <w:r>
        <w:rPr>
          <w:rFonts w:asciiTheme="minorHAnsi" w:hAnsiTheme="minorHAnsi"/>
          <w:sz w:val="22"/>
          <w:szCs w:val="22"/>
        </w:rPr>
        <w:br/>
      </w:r>
      <w:r w:rsidR="00D70444">
        <w:rPr>
          <w:rFonts w:asciiTheme="minorHAnsi" w:hAnsiTheme="minorHAnsi"/>
          <w:sz w:val="22"/>
          <w:szCs w:val="22"/>
        </w:rPr>
        <w:br/>
      </w:r>
      <w:r>
        <w:rPr>
          <w:rFonts w:asciiTheme="minorHAnsi" w:hAnsiTheme="minorHAnsi"/>
          <w:sz w:val="22"/>
          <w:szCs w:val="22"/>
        </w:rPr>
        <w:t>1.a. KNV Busvervoer Nederland, gevestigd te ’s-Gravenhage</w:t>
      </w:r>
      <w:r>
        <w:rPr>
          <w:rFonts w:asciiTheme="minorHAnsi" w:hAnsiTheme="minorHAnsi"/>
          <w:sz w:val="22"/>
          <w:szCs w:val="22"/>
        </w:rPr>
        <w:br/>
        <w:t xml:space="preserve">   </w:t>
      </w:r>
      <w:r w:rsidR="00EF706A">
        <w:rPr>
          <w:rFonts w:asciiTheme="minorHAnsi" w:hAnsiTheme="minorHAnsi"/>
          <w:sz w:val="22"/>
          <w:szCs w:val="22"/>
        </w:rPr>
        <w:t>b. Altro Via, gevestigd te Amersfoort</w:t>
      </w:r>
      <w:r>
        <w:rPr>
          <w:rFonts w:asciiTheme="minorHAnsi" w:hAnsiTheme="minorHAnsi"/>
          <w:sz w:val="22"/>
          <w:szCs w:val="22"/>
        </w:rPr>
        <w:t>;</w:t>
      </w:r>
    </w:p>
    <w:p w:rsidR="00CA3605" w:rsidRDefault="00CA3605" w:rsidP="00E43FC9">
      <w:pPr>
        <w:pStyle w:val="Default"/>
        <w:rPr>
          <w:rFonts w:asciiTheme="minorHAnsi" w:hAnsiTheme="minorHAnsi"/>
          <w:sz w:val="22"/>
          <w:szCs w:val="22"/>
        </w:rPr>
      </w:pPr>
      <w:r>
        <w:rPr>
          <w:rFonts w:asciiTheme="minorHAnsi" w:hAnsiTheme="minorHAnsi"/>
          <w:sz w:val="22"/>
          <w:szCs w:val="22"/>
        </w:rPr>
        <w:t>Partij</w:t>
      </w:r>
      <w:r w:rsidR="00BC3FD0">
        <w:rPr>
          <w:rFonts w:asciiTheme="minorHAnsi" w:hAnsiTheme="minorHAnsi"/>
          <w:sz w:val="22"/>
          <w:szCs w:val="22"/>
        </w:rPr>
        <w:t>en</w:t>
      </w:r>
      <w:r>
        <w:rPr>
          <w:rFonts w:asciiTheme="minorHAnsi" w:hAnsiTheme="minorHAnsi"/>
          <w:sz w:val="22"/>
          <w:szCs w:val="22"/>
        </w:rPr>
        <w:t xml:space="preserve"> ter ene zijde; en</w:t>
      </w:r>
    </w:p>
    <w:p w:rsidR="00B323C1" w:rsidRDefault="00D70444" w:rsidP="00E43FC9">
      <w:pPr>
        <w:pStyle w:val="Default"/>
        <w:rPr>
          <w:rFonts w:asciiTheme="minorHAnsi" w:hAnsiTheme="minorHAnsi"/>
          <w:sz w:val="22"/>
          <w:szCs w:val="22"/>
        </w:rPr>
      </w:pPr>
      <w:r>
        <w:rPr>
          <w:rFonts w:asciiTheme="minorHAnsi" w:hAnsiTheme="minorHAnsi"/>
          <w:sz w:val="22"/>
          <w:szCs w:val="22"/>
        </w:rPr>
        <w:br/>
      </w:r>
      <w:r w:rsidR="00CA3605">
        <w:rPr>
          <w:rFonts w:asciiTheme="minorHAnsi" w:hAnsiTheme="minorHAnsi"/>
          <w:sz w:val="22"/>
          <w:szCs w:val="22"/>
        </w:rPr>
        <w:t>2.a. FNV, gevestigd te Amsterdam</w:t>
      </w:r>
      <w:r w:rsidR="00E43FC9" w:rsidRPr="00344277">
        <w:rPr>
          <w:rFonts w:asciiTheme="minorHAnsi" w:hAnsiTheme="minorHAnsi"/>
          <w:sz w:val="22"/>
          <w:szCs w:val="22"/>
        </w:rPr>
        <w:br/>
      </w:r>
      <w:r w:rsidR="00CA3605">
        <w:rPr>
          <w:rFonts w:asciiTheme="minorHAnsi" w:hAnsiTheme="minorHAnsi"/>
          <w:sz w:val="22"/>
          <w:szCs w:val="22"/>
        </w:rPr>
        <w:t xml:space="preserve">   b. CNV Vakmensen, gevestigd te Utrecht;</w:t>
      </w:r>
      <w:r w:rsidR="00BC3FD0">
        <w:rPr>
          <w:rFonts w:asciiTheme="minorHAnsi" w:hAnsiTheme="minorHAnsi"/>
          <w:sz w:val="22"/>
          <w:szCs w:val="22"/>
        </w:rPr>
        <w:br/>
        <w:t>Partijen ter andere zijde.</w:t>
      </w:r>
      <w:r w:rsidR="00CA3605">
        <w:rPr>
          <w:rFonts w:asciiTheme="minorHAnsi" w:hAnsiTheme="minorHAnsi"/>
          <w:sz w:val="22"/>
          <w:szCs w:val="22"/>
        </w:rPr>
        <w:br/>
      </w:r>
      <w:r w:rsidR="00CA3605">
        <w:rPr>
          <w:rFonts w:asciiTheme="minorHAnsi" w:hAnsiTheme="minorHAnsi"/>
          <w:sz w:val="22"/>
          <w:szCs w:val="22"/>
        </w:rPr>
        <w:br/>
        <w:t>is de navolgende collectieve arbeidsovereenkomst gesloten:</w:t>
      </w:r>
      <w:r w:rsidR="00CA3605">
        <w:rPr>
          <w:rFonts w:asciiTheme="minorHAnsi" w:hAnsiTheme="minorHAnsi"/>
          <w:sz w:val="22"/>
          <w:szCs w:val="22"/>
        </w:rPr>
        <w:br/>
      </w:r>
      <w:r w:rsidR="00CA3605">
        <w:rPr>
          <w:rFonts w:asciiTheme="minorHAnsi" w:hAnsiTheme="minorHAnsi"/>
          <w:sz w:val="22"/>
          <w:szCs w:val="22"/>
        </w:rPr>
        <w:br/>
      </w:r>
      <w:r w:rsidR="00CA3605" w:rsidRPr="00BC3FD0">
        <w:rPr>
          <w:rFonts w:asciiTheme="minorHAnsi" w:hAnsiTheme="minorHAnsi"/>
          <w:b/>
          <w:sz w:val="22"/>
          <w:szCs w:val="22"/>
        </w:rPr>
        <w:t>Artikel 1 Werkingssfeer</w:t>
      </w:r>
      <w:r w:rsidR="00CA3605">
        <w:rPr>
          <w:rFonts w:asciiTheme="minorHAnsi" w:hAnsiTheme="minorHAnsi"/>
          <w:sz w:val="22"/>
          <w:szCs w:val="22"/>
        </w:rPr>
        <w:br/>
      </w:r>
    </w:p>
    <w:p w:rsidR="00B323C1" w:rsidRDefault="00D70444" w:rsidP="00D70444">
      <w:pPr>
        <w:pStyle w:val="Default"/>
        <w:rPr>
          <w:rFonts w:asciiTheme="minorHAnsi" w:hAnsiTheme="minorHAnsi"/>
          <w:sz w:val="22"/>
          <w:szCs w:val="22"/>
        </w:rPr>
      </w:pPr>
      <w:r w:rsidRPr="00D70444">
        <w:rPr>
          <w:rFonts w:asciiTheme="minorHAnsi" w:hAnsiTheme="minorHAnsi"/>
          <w:sz w:val="22"/>
          <w:szCs w:val="22"/>
        </w:rPr>
        <w:t>Deze overeenkomst is van toepassing op:</w:t>
      </w:r>
      <w:r>
        <w:rPr>
          <w:rFonts w:asciiTheme="minorHAnsi" w:hAnsiTheme="minorHAnsi"/>
          <w:sz w:val="22"/>
          <w:szCs w:val="22"/>
        </w:rPr>
        <w:t xml:space="preserve"> </w:t>
      </w:r>
      <w:r>
        <w:rPr>
          <w:rFonts w:asciiTheme="minorHAnsi" w:hAnsiTheme="minorHAnsi"/>
          <w:sz w:val="22"/>
          <w:szCs w:val="22"/>
        </w:rPr>
        <w:br/>
      </w:r>
      <w:r w:rsidRPr="00D70444">
        <w:rPr>
          <w:rFonts w:asciiTheme="minorHAnsi" w:hAnsiTheme="minorHAnsi"/>
          <w:sz w:val="22"/>
          <w:szCs w:val="22"/>
        </w:rPr>
        <w:t>De werkgevers en de werknemers van elke in Nederland gevesti</w:t>
      </w:r>
      <w:r>
        <w:rPr>
          <w:rFonts w:asciiTheme="minorHAnsi" w:hAnsiTheme="minorHAnsi"/>
          <w:sz w:val="22"/>
          <w:szCs w:val="22"/>
        </w:rPr>
        <w:t xml:space="preserve">gde onderneming, die busvervoer </w:t>
      </w:r>
      <w:r w:rsidRPr="00D70444">
        <w:rPr>
          <w:rFonts w:asciiTheme="minorHAnsi" w:hAnsiTheme="minorHAnsi"/>
          <w:sz w:val="22"/>
          <w:szCs w:val="22"/>
        </w:rPr>
        <w:t>verricht, in de zin van de Wet Personenvervoer (2000 Stb. 314).</w:t>
      </w:r>
      <w:r>
        <w:rPr>
          <w:rFonts w:asciiTheme="minorHAnsi" w:hAnsiTheme="minorHAnsi"/>
          <w:sz w:val="22"/>
          <w:szCs w:val="22"/>
        </w:rPr>
        <w:br/>
      </w:r>
      <w:r w:rsidRPr="00D70444">
        <w:rPr>
          <w:rFonts w:asciiTheme="minorHAnsi" w:hAnsiTheme="minorHAnsi"/>
          <w:sz w:val="22"/>
          <w:szCs w:val="22"/>
        </w:rPr>
        <w:t>Uitgezonderd zijn:</w:t>
      </w:r>
      <w:r>
        <w:rPr>
          <w:rFonts w:asciiTheme="minorHAnsi" w:hAnsiTheme="minorHAnsi"/>
          <w:sz w:val="22"/>
          <w:szCs w:val="22"/>
        </w:rPr>
        <w:t xml:space="preserve"> </w:t>
      </w:r>
      <w:r>
        <w:rPr>
          <w:rFonts w:asciiTheme="minorHAnsi" w:hAnsiTheme="minorHAnsi"/>
          <w:sz w:val="22"/>
          <w:szCs w:val="22"/>
        </w:rPr>
        <w:br/>
      </w:r>
      <w:r w:rsidRPr="00D70444">
        <w:rPr>
          <w:rFonts w:asciiTheme="minorHAnsi" w:hAnsiTheme="minorHAnsi"/>
          <w:sz w:val="22"/>
          <w:szCs w:val="22"/>
        </w:rPr>
        <w:t>de ondernemingen op welke de collectieve arbeidsovereenko</w:t>
      </w:r>
      <w:r>
        <w:rPr>
          <w:rFonts w:asciiTheme="minorHAnsi" w:hAnsiTheme="minorHAnsi"/>
          <w:sz w:val="22"/>
          <w:szCs w:val="22"/>
        </w:rPr>
        <w:t>mst Openbaar Vervoer van toepas</w:t>
      </w:r>
      <w:r w:rsidRPr="00D70444">
        <w:rPr>
          <w:rFonts w:asciiTheme="minorHAnsi" w:hAnsiTheme="minorHAnsi"/>
          <w:sz w:val="22"/>
          <w:szCs w:val="22"/>
        </w:rPr>
        <w:t>sing is, voor zover in de betrokken arbeidsvoorwaarden het salaris en de salarisberekening met inbegrip van de vakantietoeslag voor chauffeurs die besloten busvervoer verrichten, zodanig is geregeld dat het niveau ervan overeenkomt met de des</w:t>
      </w:r>
      <w:r>
        <w:rPr>
          <w:rFonts w:asciiTheme="minorHAnsi" w:hAnsiTheme="minorHAnsi"/>
          <w:sz w:val="22"/>
          <w:szCs w:val="22"/>
        </w:rPr>
        <w:t>betreffende regelingen in de cao</w:t>
      </w:r>
      <w:r w:rsidRPr="00D70444">
        <w:rPr>
          <w:rFonts w:asciiTheme="minorHAnsi" w:hAnsiTheme="minorHAnsi"/>
          <w:sz w:val="22"/>
          <w:szCs w:val="22"/>
        </w:rPr>
        <w:t xml:space="preserve"> Besloten Busvervoer.</w:t>
      </w:r>
      <w:r>
        <w:rPr>
          <w:rFonts w:asciiTheme="minorHAnsi" w:hAnsiTheme="minorHAnsi"/>
          <w:sz w:val="22"/>
          <w:szCs w:val="22"/>
        </w:rPr>
        <w:br/>
      </w:r>
      <w:r w:rsidR="00CA3605">
        <w:rPr>
          <w:rFonts w:asciiTheme="minorHAnsi" w:hAnsiTheme="minorHAnsi"/>
          <w:sz w:val="22"/>
          <w:szCs w:val="22"/>
        </w:rPr>
        <w:br/>
      </w:r>
      <w:r w:rsidR="00CA3605" w:rsidRPr="00BC3FD0">
        <w:rPr>
          <w:rFonts w:asciiTheme="minorHAnsi" w:hAnsiTheme="minorHAnsi"/>
          <w:b/>
          <w:sz w:val="22"/>
          <w:szCs w:val="22"/>
        </w:rPr>
        <w:t>Artikel 2 Aanvulling</w:t>
      </w:r>
      <w:r>
        <w:rPr>
          <w:rFonts w:asciiTheme="minorHAnsi" w:hAnsiTheme="minorHAnsi"/>
          <w:b/>
          <w:sz w:val="22"/>
          <w:szCs w:val="22"/>
        </w:rPr>
        <w:t xml:space="preserve"> op de cao </w:t>
      </w:r>
      <w:r w:rsidR="00035EE3">
        <w:rPr>
          <w:rFonts w:asciiTheme="minorHAnsi" w:hAnsiTheme="minorHAnsi"/>
          <w:b/>
          <w:sz w:val="22"/>
          <w:szCs w:val="22"/>
        </w:rPr>
        <w:t xml:space="preserve">voor het </w:t>
      </w:r>
      <w:r w:rsidR="00B323C1" w:rsidRPr="00BC3FD0">
        <w:rPr>
          <w:rFonts w:asciiTheme="minorHAnsi" w:hAnsiTheme="minorHAnsi"/>
          <w:b/>
          <w:sz w:val="22"/>
          <w:szCs w:val="22"/>
        </w:rPr>
        <w:t>Besloten Busvervoer</w:t>
      </w:r>
      <w:r w:rsidR="00B323C1">
        <w:rPr>
          <w:rFonts w:asciiTheme="minorHAnsi" w:hAnsiTheme="minorHAnsi"/>
          <w:sz w:val="22"/>
          <w:szCs w:val="22"/>
        </w:rPr>
        <w:t xml:space="preserve"> </w:t>
      </w:r>
      <w:r w:rsidR="00B323C1">
        <w:rPr>
          <w:rFonts w:asciiTheme="minorHAnsi" w:hAnsiTheme="minorHAnsi"/>
          <w:sz w:val="22"/>
          <w:szCs w:val="22"/>
        </w:rPr>
        <w:br/>
      </w:r>
      <w:r w:rsidR="00B323C1">
        <w:rPr>
          <w:rFonts w:asciiTheme="minorHAnsi" w:hAnsiTheme="minorHAnsi"/>
          <w:sz w:val="22"/>
          <w:szCs w:val="22"/>
        </w:rPr>
        <w:br/>
        <w:t xml:space="preserve">a. Deze collectieve arbeidsovereenkomst is een aanvulling op de thans geldende cao </w:t>
      </w:r>
      <w:r w:rsidR="00035EE3">
        <w:rPr>
          <w:rFonts w:asciiTheme="minorHAnsi" w:hAnsiTheme="minorHAnsi"/>
          <w:sz w:val="22"/>
          <w:szCs w:val="22"/>
        </w:rPr>
        <w:t xml:space="preserve">voor het </w:t>
      </w:r>
      <w:r w:rsidR="00B323C1">
        <w:rPr>
          <w:rFonts w:asciiTheme="minorHAnsi" w:hAnsiTheme="minorHAnsi"/>
          <w:sz w:val="22"/>
          <w:szCs w:val="22"/>
        </w:rPr>
        <w:t>Besloten Busvervoer zoals deze is overeengekomen voor de periode van 1 januari 2015 tot en met 31 december 2016.</w:t>
      </w:r>
      <w:r w:rsidR="00BE7E55">
        <w:rPr>
          <w:rFonts w:asciiTheme="minorHAnsi" w:hAnsiTheme="minorHAnsi"/>
          <w:sz w:val="22"/>
          <w:szCs w:val="22"/>
        </w:rPr>
        <w:t xml:space="preserve"> Deze overeenkomst blijft onverminderd van toepassing.</w:t>
      </w:r>
    </w:p>
    <w:p w:rsidR="00E43FC9" w:rsidRPr="00344277" w:rsidRDefault="00D70444" w:rsidP="00E43FC9">
      <w:pPr>
        <w:pStyle w:val="Default"/>
        <w:rPr>
          <w:rFonts w:asciiTheme="minorHAnsi" w:hAnsiTheme="minorHAnsi"/>
          <w:sz w:val="22"/>
          <w:szCs w:val="22"/>
        </w:rPr>
      </w:pPr>
      <w:r>
        <w:rPr>
          <w:rFonts w:asciiTheme="minorHAnsi" w:hAnsiTheme="minorHAnsi"/>
          <w:sz w:val="22"/>
          <w:szCs w:val="22"/>
        </w:rPr>
        <w:br/>
      </w:r>
      <w:r w:rsidR="00B323C1">
        <w:rPr>
          <w:rFonts w:asciiTheme="minorHAnsi" w:hAnsiTheme="minorHAnsi"/>
          <w:sz w:val="22"/>
          <w:szCs w:val="22"/>
        </w:rPr>
        <w:t xml:space="preserve">b. Deze </w:t>
      </w:r>
      <w:r w:rsidR="00DD0BC9">
        <w:rPr>
          <w:rFonts w:asciiTheme="minorHAnsi" w:hAnsiTheme="minorHAnsi"/>
          <w:sz w:val="22"/>
          <w:szCs w:val="22"/>
        </w:rPr>
        <w:t xml:space="preserve">aanvullende </w:t>
      </w:r>
      <w:r w:rsidR="00B323C1">
        <w:rPr>
          <w:rFonts w:asciiTheme="minorHAnsi" w:hAnsiTheme="minorHAnsi"/>
          <w:sz w:val="22"/>
          <w:szCs w:val="22"/>
        </w:rPr>
        <w:t xml:space="preserve">collectieve arbeidsovereenkomst heeft als doel </w:t>
      </w:r>
      <w:r w:rsidR="00D82A7F">
        <w:rPr>
          <w:rFonts w:asciiTheme="minorHAnsi" w:hAnsiTheme="minorHAnsi"/>
          <w:sz w:val="22"/>
          <w:szCs w:val="22"/>
        </w:rPr>
        <w:t xml:space="preserve">om </w:t>
      </w:r>
      <w:r w:rsidR="00B323C1">
        <w:rPr>
          <w:rFonts w:asciiTheme="minorHAnsi" w:hAnsiTheme="minorHAnsi"/>
          <w:sz w:val="22"/>
          <w:szCs w:val="22"/>
        </w:rPr>
        <w:t xml:space="preserve">voor een </w:t>
      </w:r>
      <w:r w:rsidR="00DD0BC9">
        <w:rPr>
          <w:rFonts w:asciiTheme="minorHAnsi" w:hAnsiTheme="minorHAnsi"/>
          <w:sz w:val="22"/>
          <w:szCs w:val="22"/>
        </w:rPr>
        <w:t xml:space="preserve">specifieke </w:t>
      </w:r>
      <w:r w:rsidR="00BE6099">
        <w:rPr>
          <w:rFonts w:asciiTheme="minorHAnsi" w:hAnsiTheme="minorHAnsi"/>
          <w:sz w:val="22"/>
          <w:szCs w:val="22"/>
        </w:rPr>
        <w:t>categorie seizoen</w:t>
      </w:r>
      <w:r w:rsidR="003118C1">
        <w:rPr>
          <w:rFonts w:asciiTheme="minorHAnsi" w:hAnsiTheme="minorHAnsi"/>
          <w:sz w:val="22"/>
          <w:szCs w:val="22"/>
        </w:rPr>
        <w:t>s</w:t>
      </w:r>
      <w:r w:rsidR="00DD0BC9">
        <w:rPr>
          <w:rFonts w:asciiTheme="minorHAnsi" w:hAnsiTheme="minorHAnsi"/>
          <w:sz w:val="22"/>
          <w:szCs w:val="22"/>
        </w:rPr>
        <w:t xml:space="preserve">werknemers </w:t>
      </w:r>
      <w:r w:rsidR="00B323C1">
        <w:rPr>
          <w:rFonts w:asciiTheme="minorHAnsi" w:hAnsiTheme="minorHAnsi"/>
          <w:sz w:val="22"/>
          <w:szCs w:val="22"/>
        </w:rPr>
        <w:t>een uitzondering op de</w:t>
      </w:r>
      <w:r w:rsidR="00BE6099">
        <w:rPr>
          <w:rFonts w:asciiTheme="minorHAnsi" w:hAnsiTheme="minorHAnsi"/>
          <w:sz w:val="22"/>
          <w:szCs w:val="22"/>
        </w:rPr>
        <w:t xml:space="preserve"> </w:t>
      </w:r>
      <w:r w:rsidR="00B323C1">
        <w:rPr>
          <w:rFonts w:asciiTheme="minorHAnsi" w:hAnsiTheme="minorHAnsi"/>
          <w:sz w:val="22"/>
          <w:szCs w:val="22"/>
        </w:rPr>
        <w:t>ketenregeling</w:t>
      </w:r>
      <w:r w:rsidR="00BE6099">
        <w:rPr>
          <w:rFonts w:asciiTheme="minorHAnsi" w:hAnsiTheme="minorHAnsi"/>
          <w:sz w:val="22"/>
          <w:szCs w:val="22"/>
        </w:rPr>
        <w:t xml:space="preserve"> </w:t>
      </w:r>
      <w:r w:rsidR="00D82A7F">
        <w:rPr>
          <w:rFonts w:asciiTheme="minorHAnsi" w:hAnsiTheme="minorHAnsi"/>
          <w:sz w:val="22"/>
          <w:szCs w:val="22"/>
        </w:rPr>
        <w:t xml:space="preserve">als bedoeld in artikel 7:668a BW </w:t>
      </w:r>
      <w:r w:rsidR="00035EE3">
        <w:rPr>
          <w:rFonts w:asciiTheme="minorHAnsi" w:hAnsiTheme="minorHAnsi"/>
          <w:sz w:val="22"/>
          <w:szCs w:val="22"/>
        </w:rPr>
        <w:t>te realiseren</w:t>
      </w:r>
      <w:r w:rsidR="005E4F3B">
        <w:rPr>
          <w:rFonts w:asciiTheme="minorHAnsi" w:hAnsiTheme="minorHAnsi"/>
          <w:sz w:val="22"/>
          <w:szCs w:val="22"/>
        </w:rPr>
        <w:t>.</w:t>
      </w:r>
      <w:r w:rsidR="00D82A7F">
        <w:rPr>
          <w:rFonts w:asciiTheme="minorHAnsi" w:hAnsiTheme="minorHAnsi"/>
          <w:sz w:val="22"/>
          <w:szCs w:val="22"/>
        </w:rPr>
        <w:t xml:space="preserve"> Artikel 7:668a lid 13 BW biedt de mogelijkheid om bij collectieve arbeidsovereenkomst </w:t>
      </w:r>
      <w:r w:rsidR="00D82A7F" w:rsidRPr="00344277">
        <w:rPr>
          <w:rFonts w:asciiTheme="minorHAnsi" w:hAnsiTheme="minorHAnsi"/>
          <w:sz w:val="22"/>
          <w:szCs w:val="22"/>
        </w:rPr>
        <w:t>de tussenpozen, bedoeld in lid 1, onderdelen a en b,</w:t>
      </w:r>
      <w:r w:rsidR="00D82A7F">
        <w:rPr>
          <w:rFonts w:asciiTheme="minorHAnsi" w:hAnsiTheme="minorHAnsi"/>
          <w:sz w:val="22"/>
          <w:szCs w:val="22"/>
        </w:rPr>
        <w:t xml:space="preserve"> van artikel 7:668a BW, te</w:t>
      </w:r>
      <w:r w:rsidR="00D82A7F" w:rsidRPr="00344277">
        <w:rPr>
          <w:rFonts w:asciiTheme="minorHAnsi" w:hAnsiTheme="minorHAnsi"/>
          <w:sz w:val="22"/>
          <w:szCs w:val="22"/>
        </w:rPr>
        <w:t xml:space="preserve"> verkort</w:t>
      </w:r>
      <w:r w:rsidR="00D82A7F">
        <w:rPr>
          <w:rFonts w:asciiTheme="minorHAnsi" w:hAnsiTheme="minorHAnsi"/>
          <w:sz w:val="22"/>
          <w:szCs w:val="22"/>
        </w:rPr>
        <w:t>en</w:t>
      </w:r>
      <w:r w:rsidR="00D82A7F" w:rsidRPr="00344277">
        <w:rPr>
          <w:rFonts w:asciiTheme="minorHAnsi" w:hAnsiTheme="minorHAnsi"/>
          <w:sz w:val="22"/>
          <w:szCs w:val="22"/>
        </w:rPr>
        <w:t xml:space="preserve"> tot ten hoogste drie maanden, voor b</w:t>
      </w:r>
      <w:r w:rsidR="004D4DE2">
        <w:rPr>
          <w:rFonts w:asciiTheme="minorHAnsi" w:hAnsiTheme="minorHAnsi"/>
          <w:sz w:val="22"/>
          <w:szCs w:val="22"/>
        </w:rPr>
        <w:t xml:space="preserve">ij die overeenkomst </w:t>
      </w:r>
      <w:r w:rsidR="00005C86">
        <w:rPr>
          <w:rFonts w:asciiTheme="minorHAnsi" w:hAnsiTheme="minorHAnsi"/>
          <w:sz w:val="22"/>
          <w:szCs w:val="22"/>
        </w:rPr>
        <w:t xml:space="preserve">aangewezen </w:t>
      </w:r>
      <w:r w:rsidR="00D82A7F" w:rsidRPr="00344277">
        <w:rPr>
          <w:rFonts w:asciiTheme="minorHAnsi" w:hAnsiTheme="minorHAnsi"/>
          <w:sz w:val="22"/>
          <w:szCs w:val="22"/>
        </w:rPr>
        <w:t>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BE7E55" w:rsidRDefault="00BE7E55" w:rsidP="00E43FC9">
      <w:pPr>
        <w:pStyle w:val="Default"/>
        <w:rPr>
          <w:rFonts w:asciiTheme="minorHAnsi" w:hAnsiTheme="minorHAnsi"/>
          <w:sz w:val="22"/>
          <w:szCs w:val="22"/>
        </w:rPr>
      </w:pPr>
    </w:p>
    <w:p w:rsidR="00BE7E55" w:rsidRPr="00BC3FD0" w:rsidRDefault="00BE7E55" w:rsidP="00BE7E55">
      <w:pPr>
        <w:pStyle w:val="Default"/>
        <w:rPr>
          <w:rFonts w:asciiTheme="minorHAnsi" w:hAnsiTheme="minorHAnsi"/>
          <w:b/>
          <w:sz w:val="22"/>
          <w:szCs w:val="22"/>
        </w:rPr>
      </w:pPr>
      <w:r w:rsidRPr="00BC3FD0">
        <w:rPr>
          <w:rFonts w:asciiTheme="minorHAnsi" w:hAnsiTheme="minorHAnsi"/>
          <w:b/>
          <w:sz w:val="22"/>
          <w:szCs w:val="22"/>
        </w:rPr>
        <w:t>Artikel 3 Uitzondering op de k</w:t>
      </w:r>
      <w:r w:rsidR="00AB582F" w:rsidRPr="00BC3FD0">
        <w:rPr>
          <w:rFonts w:asciiTheme="minorHAnsi" w:hAnsiTheme="minorHAnsi"/>
          <w:b/>
          <w:sz w:val="22"/>
          <w:szCs w:val="22"/>
        </w:rPr>
        <w:t xml:space="preserve">etenregeling van artikel 7:668a </w:t>
      </w:r>
      <w:r w:rsidRPr="00BC3FD0">
        <w:rPr>
          <w:rFonts w:asciiTheme="minorHAnsi" w:hAnsiTheme="minorHAnsi"/>
          <w:b/>
          <w:sz w:val="22"/>
          <w:szCs w:val="22"/>
        </w:rPr>
        <w:t>BW</w:t>
      </w:r>
    </w:p>
    <w:p w:rsidR="00BE7E55" w:rsidRDefault="00BE7E55" w:rsidP="00E43FC9">
      <w:pPr>
        <w:pStyle w:val="Default"/>
        <w:rPr>
          <w:rFonts w:asciiTheme="minorHAnsi" w:hAnsiTheme="minorHAnsi"/>
          <w:sz w:val="22"/>
          <w:szCs w:val="22"/>
        </w:rPr>
      </w:pPr>
    </w:p>
    <w:p w:rsidR="00BE7E55" w:rsidRDefault="007D25E8" w:rsidP="00BE7E55">
      <w:pPr>
        <w:pStyle w:val="Default"/>
        <w:rPr>
          <w:rFonts w:asciiTheme="minorHAnsi" w:hAnsiTheme="minorHAnsi"/>
          <w:sz w:val="22"/>
          <w:szCs w:val="22"/>
        </w:rPr>
      </w:pPr>
      <w:r>
        <w:rPr>
          <w:rFonts w:asciiTheme="minorHAnsi" w:hAnsiTheme="minorHAnsi"/>
          <w:sz w:val="22"/>
          <w:szCs w:val="22"/>
        </w:rPr>
        <w:t xml:space="preserve">a. </w:t>
      </w:r>
      <w:r w:rsidR="00BE7E55">
        <w:rPr>
          <w:rFonts w:asciiTheme="minorHAnsi" w:hAnsiTheme="minorHAnsi"/>
          <w:sz w:val="22"/>
          <w:szCs w:val="22"/>
        </w:rPr>
        <w:t xml:space="preserve">Voor de </w:t>
      </w:r>
      <w:r>
        <w:rPr>
          <w:rFonts w:asciiTheme="minorHAnsi" w:hAnsiTheme="minorHAnsi"/>
          <w:sz w:val="22"/>
          <w:szCs w:val="22"/>
        </w:rPr>
        <w:t xml:space="preserve">functies van </w:t>
      </w:r>
      <w:r w:rsidR="00BE7E55" w:rsidRPr="00344277">
        <w:rPr>
          <w:rFonts w:asciiTheme="minorHAnsi" w:hAnsiTheme="minorHAnsi"/>
          <w:sz w:val="22"/>
          <w:szCs w:val="22"/>
        </w:rPr>
        <w:t>seizoen</w:t>
      </w:r>
      <w:r w:rsidR="003118C1">
        <w:rPr>
          <w:rFonts w:asciiTheme="minorHAnsi" w:hAnsiTheme="minorHAnsi"/>
          <w:sz w:val="22"/>
          <w:szCs w:val="22"/>
        </w:rPr>
        <w:t>s</w:t>
      </w:r>
      <w:r w:rsidR="00BE7E55" w:rsidRPr="00344277">
        <w:rPr>
          <w:rFonts w:asciiTheme="minorHAnsi" w:hAnsiTheme="minorHAnsi"/>
          <w:sz w:val="22"/>
          <w:szCs w:val="22"/>
        </w:rPr>
        <w:t>chauffeur, seizoen</w:t>
      </w:r>
      <w:r w:rsidR="003118C1">
        <w:rPr>
          <w:rFonts w:asciiTheme="minorHAnsi" w:hAnsiTheme="minorHAnsi"/>
          <w:sz w:val="22"/>
          <w:szCs w:val="22"/>
        </w:rPr>
        <w:t>s</w:t>
      </w:r>
      <w:r w:rsidR="00BE7E55" w:rsidRPr="00344277">
        <w:rPr>
          <w:rFonts w:asciiTheme="minorHAnsi" w:hAnsiTheme="minorHAnsi"/>
          <w:sz w:val="22"/>
          <w:szCs w:val="22"/>
        </w:rPr>
        <w:t>wagenwasser en seizoen</w:t>
      </w:r>
      <w:r w:rsidR="003118C1">
        <w:rPr>
          <w:rFonts w:asciiTheme="minorHAnsi" w:hAnsiTheme="minorHAnsi"/>
          <w:sz w:val="22"/>
          <w:szCs w:val="22"/>
        </w:rPr>
        <w:t>s</w:t>
      </w:r>
      <w:r w:rsidR="00BE7E55" w:rsidRPr="00344277">
        <w:rPr>
          <w:rFonts w:asciiTheme="minorHAnsi" w:hAnsiTheme="minorHAnsi"/>
          <w:sz w:val="22"/>
          <w:szCs w:val="22"/>
        </w:rPr>
        <w:t>monteur</w:t>
      </w:r>
      <w:r>
        <w:rPr>
          <w:rFonts w:asciiTheme="minorHAnsi" w:hAnsiTheme="minorHAnsi"/>
          <w:sz w:val="22"/>
          <w:szCs w:val="22"/>
        </w:rPr>
        <w:t xml:space="preserve"> worden de tussenpozen, bedoeld in artikel 7:668a lid 1, onderdelen a en b, verkort tot een periode van 3 maanden.</w:t>
      </w:r>
      <w:r w:rsidR="00AB582F">
        <w:rPr>
          <w:rFonts w:asciiTheme="minorHAnsi" w:hAnsiTheme="minorHAnsi"/>
          <w:sz w:val="22"/>
          <w:szCs w:val="22"/>
        </w:rPr>
        <w:t xml:space="preserve"> Voor de genoemde functies geldt dat</w:t>
      </w:r>
      <w:r w:rsidR="00AE2B7B">
        <w:rPr>
          <w:rFonts w:asciiTheme="minorHAnsi" w:hAnsiTheme="minorHAnsi"/>
          <w:sz w:val="22"/>
          <w:szCs w:val="22"/>
        </w:rPr>
        <w:t xml:space="preserve"> zij als gevolg van</w:t>
      </w:r>
      <w:r w:rsidR="002F154E">
        <w:rPr>
          <w:rFonts w:asciiTheme="minorHAnsi" w:hAnsiTheme="minorHAnsi"/>
          <w:sz w:val="22"/>
          <w:szCs w:val="22"/>
        </w:rPr>
        <w:t xml:space="preserve"> klimatologische</w:t>
      </w:r>
      <w:r w:rsidR="00AE2B7B">
        <w:rPr>
          <w:rFonts w:asciiTheme="minorHAnsi" w:hAnsiTheme="minorHAnsi"/>
          <w:sz w:val="22"/>
          <w:szCs w:val="22"/>
        </w:rPr>
        <w:t xml:space="preserve"> of natuurlijke</w:t>
      </w:r>
      <w:r w:rsidR="002F154E">
        <w:rPr>
          <w:rFonts w:asciiTheme="minorHAnsi" w:hAnsiTheme="minorHAnsi"/>
          <w:sz w:val="22"/>
          <w:szCs w:val="22"/>
        </w:rPr>
        <w:t xml:space="preserve"> </w:t>
      </w:r>
      <w:r w:rsidR="00AB582F">
        <w:rPr>
          <w:rFonts w:asciiTheme="minorHAnsi" w:hAnsiTheme="minorHAnsi"/>
          <w:sz w:val="22"/>
          <w:szCs w:val="22"/>
        </w:rPr>
        <w:t>omstandigheden gedurende een</w:t>
      </w:r>
      <w:r w:rsidR="008C4390">
        <w:rPr>
          <w:rFonts w:asciiTheme="minorHAnsi" w:hAnsiTheme="minorHAnsi"/>
          <w:sz w:val="22"/>
          <w:szCs w:val="22"/>
        </w:rPr>
        <w:t xml:space="preserve"> aaneengesloten</w:t>
      </w:r>
      <w:r w:rsidR="00AB582F">
        <w:rPr>
          <w:rFonts w:asciiTheme="minorHAnsi" w:hAnsiTheme="minorHAnsi"/>
          <w:sz w:val="22"/>
          <w:szCs w:val="22"/>
        </w:rPr>
        <w:t xml:space="preserve"> periode van ten hoogste negen maanden per jaar kunnen worden uitgeoefend en niet aansluitend </w:t>
      </w:r>
      <w:r w:rsidR="00AB582F" w:rsidRPr="00344277">
        <w:rPr>
          <w:rFonts w:asciiTheme="minorHAnsi" w:hAnsiTheme="minorHAnsi"/>
          <w:sz w:val="22"/>
          <w:szCs w:val="22"/>
        </w:rPr>
        <w:t>door dezelfde werknemer kunnen worden uitgeoefend gedurende een periode van meer dan negen maanden per jaar</w:t>
      </w:r>
      <w:r w:rsidR="00AB582F">
        <w:rPr>
          <w:rFonts w:asciiTheme="minorHAnsi" w:hAnsiTheme="minorHAnsi"/>
          <w:sz w:val="22"/>
          <w:szCs w:val="22"/>
        </w:rPr>
        <w:t>. In de toelichting op deze collectieve overeenkomst is een nadere onderbouwing opgenomen.</w:t>
      </w:r>
    </w:p>
    <w:p w:rsidR="00D82A7F" w:rsidRDefault="00D70444" w:rsidP="00E43FC9">
      <w:pPr>
        <w:pStyle w:val="Default"/>
        <w:rPr>
          <w:rFonts w:asciiTheme="minorHAnsi" w:hAnsiTheme="minorHAnsi"/>
          <w:sz w:val="22"/>
          <w:szCs w:val="22"/>
        </w:rPr>
      </w:pPr>
      <w:r>
        <w:rPr>
          <w:rFonts w:asciiTheme="minorHAnsi" w:hAnsiTheme="minorHAnsi"/>
          <w:sz w:val="22"/>
          <w:szCs w:val="22"/>
        </w:rPr>
        <w:br/>
      </w:r>
      <w:r w:rsidR="00AB582F">
        <w:rPr>
          <w:rFonts w:asciiTheme="minorHAnsi" w:hAnsiTheme="minorHAnsi"/>
          <w:sz w:val="22"/>
          <w:szCs w:val="22"/>
        </w:rPr>
        <w:t>b</w:t>
      </w:r>
      <w:r w:rsidR="00BE7E55">
        <w:rPr>
          <w:rFonts w:asciiTheme="minorHAnsi" w:hAnsiTheme="minorHAnsi"/>
          <w:sz w:val="22"/>
          <w:szCs w:val="22"/>
        </w:rPr>
        <w:t xml:space="preserve">. De functieomschrijvingen van de </w:t>
      </w:r>
      <w:r w:rsidR="00BE7E55" w:rsidRPr="00344277">
        <w:rPr>
          <w:rFonts w:asciiTheme="minorHAnsi" w:hAnsiTheme="minorHAnsi"/>
          <w:sz w:val="22"/>
          <w:szCs w:val="22"/>
        </w:rPr>
        <w:t>seizoen</w:t>
      </w:r>
      <w:r w:rsidR="003118C1">
        <w:rPr>
          <w:rFonts w:asciiTheme="minorHAnsi" w:hAnsiTheme="minorHAnsi"/>
          <w:sz w:val="22"/>
          <w:szCs w:val="22"/>
        </w:rPr>
        <w:t>s</w:t>
      </w:r>
      <w:r w:rsidR="00BE7E55" w:rsidRPr="00344277">
        <w:rPr>
          <w:rFonts w:asciiTheme="minorHAnsi" w:hAnsiTheme="minorHAnsi"/>
          <w:sz w:val="22"/>
          <w:szCs w:val="22"/>
        </w:rPr>
        <w:t>chauffeur, seizoen</w:t>
      </w:r>
      <w:r w:rsidR="003118C1">
        <w:rPr>
          <w:rFonts w:asciiTheme="minorHAnsi" w:hAnsiTheme="minorHAnsi"/>
          <w:sz w:val="22"/>
          <w:szCs w:val="22"/>
        </w:rPr>
        <w:t>s</w:t>
      </w:r>
      <w:r w:rsidR="00BE7E55" w:rsidRPr="00344277">
        <w:rPr>
          <w:rFonts w:asciiTheme="minorHAnsi" w:hAnsiTheme="minorHAnsi"/>
          <w:sz w:val="22"/>
          <w:szCs w:val="22"/>
        </w:rPr>
        <w:t>wagenwasser</w:t>
      </w:r>
      <w:r w:rsidR="00BE7E55">
        <w:rPr>
          <w:rFonts w:asciiTheme="minorHAnsi" w:hAnsiTheme="minorHAnsi"/>
          <w:sz w:val="22"/>
          <w:szCs w:val="22"/>
        </w:rPr>
        <w:t xml:space="preserve"> en seizoen</w:t>
      </w:r>
      <w:r w:rsidR="003118C1">
        <w:rPr>
          <w:rFonts w:asciiTheme="minorHAnsi" w:hAnsiTheme="minorHAnsi"/>
          <w:sz w:val="22"/>
          <w:szCs w:val="22"/>
        </w:rPr>
        <w:t>s</w:t>
      </w:r>
      <w:r w:rsidR="00BE7E55">
        <w:rPr>
          <w:rFonts w:asciiTheme="minorHAnsi" w:hAnsiTheme="minorHAnsi"/>
          <w:sz w:val="22"/>
          <w:szCs w:val="22"/>
        </w:rPr>
        <w:t>monteur zijn opgenomen in bijlage A van deze overeenkomst.</w:t>
      </w:r>
    </w:p>
    <w:p w:rsidR="00BE7E55" w:rsidRDefault="00BE7E55" w:rsidP="00E43FC9">
      <w:pPr>
        <w:pStyle w:val="Default"/>
        <w:rPr>
          <w:rFonts w:asciiTheme="minorHAnsi" w:hAnsiTheme="minorHAnsi"/>
          <w:sz w:val="22"/>
          <w:szCs w:val="22"/>
        </w:rPr>
      </w:pPr>
    </w:p>
    <w:p w:rsidR="00D82A7F" w:rsidRDefault="00BC3FD0" w:rsidP="00E43FC9">
      <w:pPr>
        <w:pStyle w:val="Default"/>
        <w:rPr>
          <w:rFonts w:asciiTheme="minorHAnsi" w:hAnsiTheme="minorHAnsi"/>
          <w:sz w:val="22"/>
          <w:szCs w:val="22"/>
        </w:rPr>
      </w:pPr>
      <w:r w:rsidRPr="00BC3FD0">
        <w:rPr>
          <w:rFonts w:asciiTheme="minorHAnsi" w:hAnsiTheme="minorHAnsi"/>
          <w:b/>
          <w:sz w:val="22"/>
          <w:szCs w:val="22"/>
        </w:rPr>
        <w:lastRenderedPageBreak/>
        <w:t>Artikel 4 Duur van de overeenkomst</w:t>
      </w:r>
      <w:r>
        <w:rPr>
          <w:rFonts w:asciiTheme="minorHAnsi" w:hAnsiTheme="minorHAnsi"/>
          <w:sz w:val="22"/>
          <w:szCs w:val="22"/>
        </w:rPr>
        <w:br/>
      </w:r>
      <w:r>
        <w:rPr>
          <w:rFonts w:asciiTheme="minorHAnsi" w:hAnsiTheme="minorHAnsi"/>
          <w:sz w:val="22"/>
          <w:szCs w:val="22"/>
        </w:rPr>
        <w:br/>
        <w:t>Deze overeenkomst treedt in werking met ingang van 1 juli 2016 en eindigt op 31 december 2016.</w:t>
      </w:r>
      <w:r>
        <w:rPr>
          <w:rFonts w:asciiTheme="minorHAnsi" w:hAnsiTheme="minorHAnsi"/>
          <w:sz w:val="22"/>
          <w:szCs w:val="22"/>
        </w:rPr>
        <w:br/>
      </w:r>
      <w:r>
        <w:rPr>
          <w:rFonts w:asciiTheme="minorHAnsi" w:hAnsiTheme="minorHAnsi"/>
          <w:sz w:val="22"/>
          <w:szCs w:val="22"/>
        </w:rPr>
        <w:br/>
        <w:t>Aldus overeengekomen en getekend,</w:t>
      </w:r>
      <w:r w:rsidR="00D82A7F">
        <w:rPr>
          <w:rFonts w:asciiTheme="minorHAnsi" w:hAnsiTheme="minorHAnsi"/>
          <w:sz w:val="22"/>
          <w:szCs w:val="22"/>
        </w:rPr>
        <w:t xml:space="preserve"> </w:t>
      </w:r>
    </w:p>
    <w:p w:rsidR="00D82A7F" w:rsidRDefault="00D82A7F" w:rsidP="00E43FC9">
      <w:pPr>
        <w:pStyle w:val="Default"/>
        <w:rPr>
          <w:rFonts w:asciiTheme="minorHAnsi" w:hAnsiTheme="minorHAnsi"/>
          <w:sz w:val="22"/>
          <w:szCs w:val="22"/>
        </w:rPr>
      </w:pPr>
    </w:p>
    <w:p w:rsidR="000960BC" w:rsidRDefault="00BC3FD0" w:rsidP="00E43FC9">
      <w:pPr>
        <w:pStyle w:val="Default"/>
        <w:rPr>
          <w:rFonts w:asciiTheme="minorHAnsi" w:hAnsiTheme="minorHAnsi"/>
          <w:sz w:val="22"/>
          <w:szCs w:val="22"/>
        </w:rPr>
      </w:pPr>
      <w:r>
        <w:rPr>
          <w:rFonts w:asciiTheme="minorHAnsi" w:hAnsiTheme="minorHAnsi"/>
          <w:sz w:val="22"/>
          <w:szCs w:val="22"/>
        </w:rPr>
        <w:t>Partijen ter ene zijde: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Partijen ter andere zijde:</w:t>
      </w:r>
    </w:p>
    <w:p w:rsidR="00BC3FD0" w:rsidRPr="00BC3FD0" w:rsidRDefault="00BC3FD0" w:rsidP="00E43FC9">
      <w:pPr>
        <w:pStyle w:val="Default"/>
        <w:rPr>
          <w:rFonts w:asciiTheme="minorHAnsi" w:hAnsiTheme="minorHAnsi"/>
          <w:b/>
          <w:sz w:val="22"/>
          <w:szCs w:val="22"/>
        </w:rPr>
      </w:pPr>
      <w:r>
        <w:rPr>
          <w:rFonts w:asciiTheme="minorHAnsi" w:hAnsiTheme="minorHAnsi"/>
          <w:sz w:val="22"/>
          <w:szCs w:val="22"/>
        </w:rPr>
        <w:br/>
      </w:r>
      <w:r w:rsidRPr="00BC3FD0">
        <w:rPr>
          <w:rFonts w:asciiTheme="minorHAnsi" w:hAnsiTheme="minorHAnsi"/>
          <w:b/>
          <w:sz w:val="22"/>
          <w:szCs w:val="22"/>
        </w:rPr>
        <w:t>KNV Busvervoer Nederland</w:t>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t xml:space="preserve">FNV </w:t>
      </w:r>
      <w:r w:rsidRPr="00BC3FD0">
        <w:rPr>
          <w:rFonts w:asciiTheme="minorHAnsi" w:hAnsiTheme="minorHAnsi"/>
          <w:b/>
          <w:sz w:val="22"/>
          <w:szCs w:val="22"/>
        </w:rPr>
        <w:br/>
      </w:r>
      <w:r w:rsidR="003118C1">
        <w:rPr>
          <w:rFonts w:asciiTheme="minorHAnsi" w:hAnsiTheme="minorHAnsi"/>
          <w:b/>
          <w:sz w:val="22"/>
          <w:szCs w:val="22"/>
        </w:rPr>
        <w:br/>
      </w:r>
      <w:r w:rsidR="003118C1">
        <w:rPr>
          <w:rFonts w:asciiTheme="minorHAnsi" w:hAnsiTheme="minorHAnsi"/>
          <w:b/>
          <w:sz w:val="22"/>
          <w:szCs w:val="22"/>
        </w:rPr>
        <w:br/>
      </w:r>
      <w:r w:rsidR="003118C1">
        <w:rPr>
          <w:rFonts w:asciiTheme="minorHAnsi" w:hAnsiTheme="minorHAnsi"/>
          <w:b/>
          <w:sz w:val="22"/>
          <w:szCs w:val="22"/>
        </w:rPr>
        <w:br/>
      </w:r>
      <w:bookmarkStart w:id="0" w:name="_GoBack"/>
      <w:bookmarkEnd w:id="0"/>
    </w:p>
    <w:p w:rsidR="00BC3FD0" w:rsidRPr="00156040" w:rsidRDefault="00E02F74" w:rsidP="00E43FC9">
      <w:pPr>
        <w:pStyle w:val="Default"/>
        <w:rPr>
          <w:rFonts w:asciiTheme="minorHAnsi" w:hAnsiTheme="minorHAnsi"/>
          <w:i/>
          <w:sz w:val="22"/>
          <w:szCs w:val="22"/>
        </w:rPr>
      </w:pPr>
      <w:r>
        <w:rPr>
          <w:rFonts w:asciiTheme="minorHAnsi" w:hAnsiTheme="minorHAnsi"/>
          <w:i/>
          <w:sz w:val="22"/>
          <w:szCs w:val="22"/>
        </w:rPr>
        <w:t>A.J.J. Hodes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B. Paas</w:t>
      </w:r>
      <w:r>
        <w:rPr>
          <w:rFonts w:asciiTheme="minorHAnsi" w:hAnsiTheme="minorHAnsi"/>
          <w:i/>
          <w:sz w:val="22"/>
          <w:szCs w:val="22"/>
        </w:rPr>
        <w:br/>
        <w:t>Voorzitter</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Bestuurder</w:t>
      </w:r>
      <w:r w:rsidR="00BC3FD0" w:rsidRPr="00156040">
        <w:rPr>
          <w:rFonts w:asciiTheme="minorHAnsi" w:hAnsiTheme="minorHAnsi"/>
          <w:i/>
          <w:sz w:val="22"/>
          <w:szCs w:val="22"/>
        </w:rPr>
        <w:br/>
      </w:r>
    </w:p>
    <w:p w:rsidR="003118C1" w:rsidRDefault="00BC3FD0" w:rsidP="00E43FC9">
      <w:pPr>
        <w:pStyle w:val="Default"/>
        <w:rPr>
          <w:rFonts w:asciiTheme="minorHAnsi" w:hAnsiTheme="minorHAnsi"/>
          <w:sz w:val="22"/>
          <w:szCs w:val="22"/>
        </w:rPr>
      </w:pPr>
      <w:r w:rsidRPr="00156040">
        <w:rPr>
          <w:rFonts w:asciiTheme="minorHAnsi" w:hAnsiTheme="minorHAnsi"/>
          <w:i/>
          <w:sz w:val="22"/>
          <w:szCs w:val="22"/>
        </w:rPr>
        <w:t>Plaats en datum</w:t>
      </w:r>
      <w:r w:rsidRPr="00BC3FD0">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56040">
        <w:rPr>
          <w:rFonts w:asciiTheme="minorHAnsi" w:hAnsiTheme="minorHAnsi"/>
          <w:i/>
          <w:sz w:val="22"/>
          <w:szCs w:val="22"/>
        </w:rPr>
        <w:t>Plaats en datum</w:t>
      </w:r>
      <w:r>
        <w:rPr>
          <w:rFonts w:asciiTheme="minorHAnsi" w:hAnsiTheme="minorHAnsi"/>
          <w:sz w:val="22"/>
          <w:szCs w:val="22"/>
        </w:rPr>
        <w:br/>
      </w:r>
    </w:p>
    <w:p w:rsidR="00BC3FD0" w:rsidRDefault="00BC3FD0" w:rsidP="00E43FC9">
      <w:pPr>
        <w:pStyle w:val="Default"/>
        <w:rPr>
          <w:rFonts w:asciiTheme="minorHAnsi" w:hAnsiTheme="minorHAnsi"/>
          <w:sz w:val="22"/>
          <w:szCs w:val="22"/>
        </w:rPr>
      </w:pPr>
    </w:p>
    <w:p w:rsidR="00BC3FD0" w:rsidRPr="00BC3FD0" w:rsidRDefault="00BC3FD0" w:rsidP="00E43FC9">
      <w:pPr>
        <w:pStyle w:val="Default"/>
        <w:rPr>
          <w:rFonts w:asciiTheme="minorHAnsi" w:hAnsiTheme="minorHAnsi"/>
          <w:b/>
          <w:sz w:val="22"/>
          <w:szCs w:val="22"/>
        </w:rPr>
      </w:pPr>
      <w:r w:rsidRPr="00BC3FD0">
        <w:rPr>
          <w:rFonts w:asciiTheme="minorHAnsi" w:hAnsiTheme="minorHAnsi"/>
          <w:b/>
          <w:sz w:val="22"/>
          <w:szCs w:val="22"/>
        </w:rPr>
        <w:t>Altro Via</w:t>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r>
      <w:r w:rsidRPr="00BC3FD0">
        <w:rPr>
          <w:rFonts w:asciiTheme="minorHAnsi" w:hAnsiTheme="minorHAnsi"/>
          <w:b/>
          <w:sz w:val="22"/>
          <w:szCs w:val="22"/>
        </w:rPr>
        <w:tab/>
        <w:t>CNV Vakmensen</w:t>
      </w:r>
    </w:p>
    <w:p w:rsidR="000960BC" w:rsidRDefault="000960BC" w:rsidP="00E43FC9">
      <w:pPr>
        <w:pStyle w:val="Default"/>
        <w:rPr>
          <w:rFonts w:asciiTheme="minorHAnsi" w:hAnsiTheme="minorHAnsi"/>
          <w:sz w:val="22"/>
          <w:szCs w:val="22"/>
        </w:rPr>
      </w:pPr>
    </w:p>
    <w:p w:rsidR="003118C1" w:rsidRDefault="003118C1" w:rsidP="00E43FC9">
      <w:pPr>
        <w:pStyle w:val="Default"/>
        <w:rPr>
          <w:rFonts w:asciiTheme="minorHAnsi" w:hAnsiTheme="minorHAnsi"/>
          <w:sz w:val="22"/>
          <w:szCs w:val="22"/>
        </w:rPr>
      </w:pPr>
    </w:p>
    <w:p w:rsidR="003118C1" w:rsidRDefault="003118C1" w:rsidP="00E43FC9">
      <w:pPr>
        <w:pStyle w:val="Default"/>
        <w:rPr>
          <w:rFonts w:asciiTheme="minorHAnsi" w:hAnsiTheme="minorHAnsi"/>
          <w:sz w:val="22"/>
          <w:szCs w:val="22"/>
        </w:rPr>
      </w:pPr>
    </w:p>
    <w:p w:rsidR="003118C1" w:rsidRDefault="003118C1" w:rsidP="00E43FC9">
      <w:pPr>
        <w:pStyle w:val="Default"/>
        <w:rPr>
          <w:rFonts w:asciiTheme="minorHAnsi" w:hAnsiTheme="minorHAnsi"/>
          <w:sz w:val="22"/>
          <w:szCs w:val="22"/>
        </w:rPr>
      </w:pPr>
    </w:p>
    <w:p w:rsidR="00BC3FD0" w:rsidRPr="00156040" w:rsidRDefault="00E02F74" w:rsidP="00E43FC9">
      <w:pPr>
        <w:pStyle w:val="Default"/>
        <w:rPr>
          <w:rFonts w:asciiTheme="minorHAnsi" w:hAnsiTheme="minorHAnsi"/>
          <w:i/>
          <w:sz w:val="22"/>
          <w:szCs w:val="22"/>
        </w:rPr>
      </w:pPr>
      <w:r>
        <w:rPr>
          <w:rFonts w:asciiTheme="minorHAnsi" w:hAnsiTheme="minorHAnsi"/>
          <w:i/>
          <w:sz w:val="22"/>
          <w:szCs w:val="22"/>
        </w:rPr>
        <w:t>A. Klaassen</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A.A. van Wijngaarden</w:t>
      </w:r>
      <w:r>
        <w:rPr>
          <w:rFonts w:asciiTheme="minorHAnsi" w:hAnsiTheme="minorHAnsi"/>
          <w:i/>
          <w:sz w:val="22"/>
          <w:szCs w:val="22"/>
        </w:rPr>
        <w:br/>
        <w:t>Voorzitter</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Voorzitter</w:t>
      </w:r>
    </w:p>
    <w:p w:rsidR="00BC3FD0" w:rsidRPr="00156040" w:rsidRDefault="00BC3FD0" w:rsidP="00E43FC9">
      <w:pPr>
        <w:pStyle w:val="Default"/>
        <w:rPr>
          <w:rFonts w:asciiTheme="minorHAnsi" w:hAnsiTheme="minorHAnsi"/>
          <w:i/>
          <w:sz w:val="22"/>
          <w:szCs w:val="22"/>
        </w:rPr>
      </w:pPr>
    </w:p>
    <w:p w:rsidR="00BC3FD0" w:rsidRPr="00156040" w:rsidRDefault="00BC3FD0" w:rsidP="00E43FC9">
      <w:pPr>
        <w:pStyle w:val="Default"/>
        <w:rPr>
          <w:rFonts w:asciiTheme="minorHAnsi" w:hAnsiTheme="minorHAnsi"/>
          <w:i/>
          <w:sz w:val="22"/>
          <w:szCs w:val="22"/>
        </w:rPr>
      </w:pPr>
      <w:r w:rsidRPr="00156040">
        <w:rPr>
          <w:rFonts w:asciiTheme="minorHAnsi" w:hAnsiTheme="minorHAnsi"/>
          <w:i/>
          <w:sz w:val="22"/>
          <w:szCs w:val="22"/>
        </w:rPr>
        <w:t>Plaats en datum</w:t>
      </w:r>
      <w:r w:rsidRPr="00156040">
        <w:rPr>
          <w:rFonts w:asciiTheme="minorHAnsi" w:hAnsiTheme="minorHAnsi"/>
          <w:i/>
          <w:sz w:val="22"/>
          <w:szCs w:val="22"/>
        </w:rPr>
        <w:tab/>
      </w:r>
      <w:r w:rsidRPr="00156040">
        <w:rPr>
          <w:rFonts w:asciiTheme="minorHAnsi" w:hAnsiTheme="minorHAnsi"/>
          <w:i/>
          <w:sz w:val="22"/>
          <w:szCs w:val="22"/>
        </w:rPr>
        <w:tab/>
      </w:r>
      <w:r w:rsidRPr="00156040">
        <w:rPr>
          <w:rFonts w:asciiTheme="minorHAnsi" w:hAnsiTheme="minorHAnsi"/>
          <w:i/>
          <w:sz w:val="22"/>
          <w:szCs w:val="22"/>
        </w:rPr>
        <w:tab/>
      </w:r>
      <w:r w:rsidRPr="00156040">
        <w:rPr>
          <w:rFonts w:asciiTheme="minorHAnsi" w:hAnsiTheme="minorHAnsi"/>
          <w:i/>
          <w:sz w:val="22"/>
          <w:szCs w:val="22"/>
        </w:rPr>
        <w:tab/>
      </w:r>
      <w:r w:rsidRPr="00156040">
        <w:rPr>
          <w:rFonts w:asciiTheme="minorHAnsi" w:hAnsiTheme="minorHAnsi"/>
          <w:i/>
          <w:sz w:val="22"/>
          <w:szCs w:val="22"/>
        </w:rPr>
        <w:tab/>
        <w:t>Plaats en datum</w:t>
      </w:r>
    </w:p>
    <w:p w:rsidR="00BC3FD0" w:rsidRDefault="00BC3FD0" w:rsidP="00E43FC9">
      <w:pPr>
        <w:pStyle w:val="Default"/>
        <w:rPr>
          <w:rFonts w:asciiTheme="minorHAnsi" w:hAnsiTheme="minorHAnsi"/>
          <w:sz w:val="22"/>
          <w:szCs w:val="22"/>
        </w:rPr>
      </w:pPr>
    </w:p>
    <w:p w:rsidR="00BC3FD0" w:rsidRDefault="00BC3FD0" w:rsidP="00E43FC9">
      <w:pPr>
        <w:pStyle w:val="Default"/>
        <w:rPr>
          <w:rFonts w:asciiTheme="minorHAnsi" w:hAnsiTheme="minorHAnsi"/>
          <w:sz w:val="22"/>
          <w:szCs w:val="22"/>
        </w:rPr>
      </w:pPr>
    </w:p>
    <w:p w:rsidR="00BC3FD0" w:rsidRDefault="00BC3FD0"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BC3FD0" w:rsidRPr="00A221D6" w:rsidRDefault="00FA5BC0" w:rsidP="00E43FC9">
      <w:pPr>
        <w:pStyle w:val="Default"/>
        <w:rPr>
          <w:rFonts w:asciiTheme="minorHAnsi" w:hAnsiTheme="minorHAnsi"/>
          <w:b/>
          <w:sz w:val="22"/>
          <w:szCs w:val="22"/>
          <w:u w:val="single"/>
        </w:rPr>
      </w:pPr>
      <w:r w:rsidRPr="00A221D6">
        <w:rPr>
          <w:rFonts w:asciiTheme="minorHAnsi" w:hAnsiTheme="minorHAnsi"/>
          <w:b/>
          <w:sz w:val="22"/>
          <w:szCs w:val="22"/>
          <w:u w:val="single"/>
        </w:rPr>
        <w:lastRenderedPageBreak/>
        <w:t>Toelichting</w:t>
      </w:r>
    </w:p>
    <w:p w:rsidR="00BC3FD0" w:rsidRDefault="00BC3FD0" w:rsidP="00E43FC9">
      <w:pPr>
        <w:pStyle w:val="Default"/>
        <w:rPr>
          <w:rFonts w:asciiTheme="minorHAnsi" w:hAnsiTheme="minorHAnsi"/>
          <w:sz w:val="22"/>
          <w:szCs w:val="22"/>
        </w:rPr>
      </w:pPr>
    </w:p>
    <w:p w:rsidR="004D4DE2" w:rsidRPr="00344277" w:rsidRDefault="000323D9" w:rsidP="004D4DE2">
      <w:pPr>
        <w:pStyle w:val="Default"/>
        <w:rPr>
          <w:rFonts w:asciiTheme="minorHAnsi" w:hAnsiTheme="minorHAnsi"/>
          <w:sz w:val="22"/>
          <w:szCs w:val="22"/>
        </w:rPr>
      </w:pPr>
      <w:r w:rsidRPr="000323D9">
        <w:rPr>
          <w:rFonts w:asciiTheme="minorHAnsi" w:hAnsiTheme="minorHAnsi"/>
          <w:b/>
          <w:sz w:val="22"/>
          <w:szCs w:val="22"/>
        </w:rPr>
        <w:t>Inleiding</w:t>
      </w:r>
      <w:r w:rsidRPr="000323D9">
        <w:rPr>
          <w:rFonts w:asciiTheme="minorHAnsi" w:hAnsiTheme="minorHAnsi"/>
          <w:b/>
          <w:sz w:val="22"/>
          <w:szCs w:val="22"/>
        </w:rPr>
        <w:br/>
      </w:r>
      <w:r w:rsidRPr="000323D9">
        <w:rPr>
          <w:rFonts w:asciiTheme="minorHAnsi" w:hAnsiTheme="minorHAnsi"/>
          <w:sz w:val="22"/>
          <w:szCs w:val="22"/>
        </w:rPr>
        <w:t>Een belangrijk deel van de activiteiten in de sector besloten busvervoer is seizoen</w:t>
      </w:r>
      <w:r w:rsidR="003118C1">
        <w:rPr>
          <w:rFonts w:asciiTheme="minorHAnsi" w:hAnsiTheme="minorHAnsi"/>
          <w:sz w:val="22"/>
          <w:szCs w:val="22"/>
        </w:rPr>
        <w:t>s</w:t>
      </w:r>
      <w:r w:rsidRPr="000323D9">
        <w:rPr>
          <w:rFonts w:asciiTheme="minorHAnsi" w:hAnsiTheme="minorHAnsi"/>
          <w:sz w:val="22"/>
          <w:szCs w:val="22"/>
        </w:rPr>
        <w:t>matig van karakter.</w:t>
      </w:r>
      <w:r w:rsidR="009E2FB9">
        <w:rPr>
          <w:rFonts w:asciiTheme="minorHAnsi" w:hAnsiTheme="minorHAnsi"/>
          <w:sz w:val="22"/>
          <w:szCs w:val="22"/>
        </w:rPr>
        <w:t xml:space="preserve"> Dit hangt samen met in belangrijke mate samen met </w:t>
      </w:r>
      <w:r w:rsidR="002F154E">
        <w:rPr>
          <w:rFonts w:asciiTheme="minorHAnsi" w:hAnsiTheme="minorHAnsi"/>
          <w:sz w:val="22"/>
          <w:szCs w:val="22"/>
        </w:rPr>
        <w:t>de weersomstandigheden die i</w:t>
      </w:r>
      <w:r w:rsidR="009E2FB9">
        <w:rPr>
          <w:rFonts w:asciiTheme="minorHAnsi" w:hAnsiTheme="minorHAnsi"/>
          <w:sz w:val="22"/>
          <w:szCs w:val="22"/>
        </w:rPr>
        <w:t xml:space="preserve">n de late herfst- en winterperiode minder goed </w:t>
      </w:r>
      <w:r w:rsidR="002F154E">
        <w:rPr>
          <w:rFonts w:asciiTheme="minorHAnsi" w:hAnsiTheme="minorHAnsi"/>
          <w:sz w:val="22"/>
          <w:szCs w:val="22"/>
        </w:rPr>
        <w:t xml:space="preserve">zijn </w:t>
      </w:r>
      <w:r w:rsidR="009E2FB9">
        <w:rPr>
          <w:rFonts w:asciiTheme="minorHAnsi" w:hAnsiTheme="minorHAnsi"/>
          <w:sz w:val="22"/>
          <w:szCs w:val="22"/>
        </w:rPr>
        <w:t xml:space="preserve">dan in de rest van het jaar. </w:t>
      </w:r>
      <w:r w:rsidRPr="000323D9">
        <w:rPr>
          <w:rFonts w:asciiTheme="minorHAnsi" w:hAnsiTheme="minorHAnsi"/>
          <w:sz w:val="22"/>
          <w:szCs w:val="22"/>
        </w:rPr>
        <w:t xml:space="preserve">In de periode november tot en met circa half maart is er in het algemeen sprake van een gering aanbod van werk (laagseizoen). Een substantieel deel van de bussen staat in het laagseizoen nagenoeg stil. In de periode vanaf circa half maart tot en met eind oktober is daarentegen sprake van een extra groot werkaanbod (hoogseizoen). In het hoogseizoen worden met name aanzienlijk meer dagtochten, schoolreizen, meerdaagse reizen en (zomer)pendels gereden dan in het laagseizoen. </w:t>
      </w:r>
      <w:r w:rsidRPr="000323D9">
        <w:rPr>
          <w:rFonts w:asciiTheme="minorHAnsi" w:hAnsiTheme="minorHAnsi"/>
          <w:sz w:val="22"/>
          <w:szCs w:val="22"/>
        </w:rPr>
        <w:br/>
      </w:r>
      <w:r w:rsidRPr="000323D9">
        <w:rPr>
          <w:rFonts w:asciiTheme="minorHAnsi" w:hAnsiTheme="minorHAnsi"/>
          <w:sz w:val="22"/>
          <w:szCs w:val="22"/>
        </w:rPr>
        <w:br/>
      </w:r>
      <w:r w:rsidRPr="000323D9">
        <w:rPr>
          <w:rFonts w:asciiTheme="minorHAnsi" w:hAnsiTheme="minorHAnsi"/>
          <w:b/>
          <w:sz w:val="22"/>
          <w:szCs w:val="22"/>
        </w:rPr>
        <w:t>Seizoen</w:t>
      </w:r>
      <w:r w:rsidR="003118C1">
        <w:rPr>
          <w:rFonts w:asciiTheme="minorHAnsi" w:hAnsiTheme="minorHAnsi"/>
          <w:b/>
          <w:sz w:val="22"/>
          <w:szCs w:val="22"/>
        </w:rPr>
        <w:t>s</w:t>
      </w:r>
      <w:r w:rsidRPr="000323D9">
        <w:rPr>
          <w:rFonts w:asciiTheme="minorHAnsi" w:hAnsiTheme="minorHAnsi"/>
          <w:b/>
          <w:sz w:val="22"/>
          <w:szCs w:val="22"/>
        </w:rPr>
        <w:t>werkzaamheden</w:t>
      </w:r>
      <w:r w:rsidRPr="000323D9">
        <w:rPr>
          <w:rFonts w:asciiTheme="minorHAnsi" w:hAnsiTheme="minorHAnsi"/>
          <w:sz w:val="22"/>
          <w:szCs w:val="22"/>
        </w:rPr>
        <w:br/>
        <w:t>Voor de extra werkzaamheden die in het hoogseizoen worden uitgevoerd worden veelal seizoen</w:t>
      </w:r>
      <w:r w:rsidR="003118C1">
        <w:rPr>
          <w:rFonts w:asciiTheme="minorHAnsi" w:hAnsiTheme="minorHAnsi"/>
          <w:sz w:val="22"/>
          <w:szCs w:val="22"/>
        </w:rPr>
        <w:t>s</w:t>
      </w:r>
      <w:r w:rsidRPr="000323D9">
        <w:rPr>
          <w:rFonts w:asciiTheme="minorHAnsi" w:hAnsiTheme="minorHAnsi"/>
          <w:sz w:val="22"/>
          <w:szCs w:val="22"/>
        </w:rPr>
        <w:t>medewerkers op basis van een contract voor bepaalde tijd aangesteld. Naast de chauffeurs wordt ook niet rijdend personeel als seizoen</w:t>
      </w:r>
      <w:r w:rsidR="003118C1">
        <w:rPr>
          <w:rFonts w:asciiTheme="minorHAnsi" w:hAnsiTheme="minorHAnsi"/>
          <w:sz w:val="22"/>
          <w:szCs w:val="22"/>
        </w:rPr>
        <w:t>s</w:t>
      </w:r>
      <w:r w:rsidRPr="000323D9">
        <w:rPr>
          <w:rFonts w:asciiTheme="minorHAnsi" w:hAnsiTheme="minorHAnsi"/>
          <w:sz w:val="22"/>
          <w:szCs w:val="22"/>
        </w:rPr>
        <w:t>medewerker op basis van een tijdelijk contract aangesteld. Dit gaat dan met name om de functies van wagenwasser en monteur. De werkzaamheden die door medewerkers in deze functies worden verricht nemen in het hoogseizoen dusdanig toe dat hiervoor extra tijdelijk personeel moet worden aangesteld. In het laagseizoen is er door de grote afname van de vraag naar besloten busvervoer onvoldoende werk - een substantieel deel van de bussen staat immers stil - om de betrokken medewerkers in dienst te houden.</w:t>
      </w:r>
      <w:r w:rsidRPr="000323D9">
        <w:rPr>
          <w:rFonts w:asciiTheme="minorHAnsi" w:hAnsiTheme="minorHAnsi"/>
          <w:sz w:val="22"/>
          <w:szCs w:val="22"/>
        </w:rPr>
        <w:br/>
      </w:r>
      <w:r w:rsidR="00A221D6">
        <w:rPr>
          <w:rFonts w:asciiTheme="minorHAnsi" w:hAnsiTheme="minorHAnsi"/>
          <w:sz w:val="22"/>
          <w:szCs w:val="22"/>
        </w:rPr>
        <w:br/>
      </w:r>
      <w:r w:rsidR="00A221D6" w:rsidRPr="000323D9">
        <w:rPr>
          <w:rFonts w:asciiTheme="minorHAnsi" w:hAnsiTheme="minorHAnsi"/>
          <w:sz w:val="22"/>
          <w:szCs w:val="22"/>
        </w:rPr>
        <w:t xml:space="preserve">De activiteiten van de chauffeur, die specifiek is aangenomen voor het hoogseizoen, bestaan in hoofdzaak uit de uitvoering van </w:t>
      </w:r>
      <w:r w:rsidR="00A221D6">
        <w:rPr>
          <w:rFonts w:asciiTheme="minorHAnsi" w:hAnsiTheme="minorHAnsi"/>
          <w:sz w:val="22"/>
          <w:szCs w:val="22"/>
        </w:rPr>
        <w:t>rijwerkzaamheden ten behoeve van dagtochten, meerdaagse reizen, schoolreizen en (zomer)pendels. In bijlage A is een meer uitgebreide functieomschrijving opgenomen voor de seizoen</w:t>
      </w:r>
      <w:r w:rsidR="003118C1">
        <w:rPr>
          <w:rFonts w:asciiTheme="minorHAnsi" w:hAnsiTheme="minorHAnsi"/>
          <w:sz w:val="22"/>
          <w:szCs w:val="22"/>
        </w:rPr>
        <w:t>s</w:t>
      </w:r>
      <w:r w:rsidR="00A221D6">
        <w:rPr>
          <w:rFonts w:asciiTheme="minorHAnsi" w:hAnsiTheme="minorHAnsi"/>
          <w:sz w:val="22"/>
          <w:szCs w:val="22"/>
        </w:rPr>
        <w:t xml:space="preserve">chauffeur.  </w:t>
      </w:r>
      <w:r w:rsidR="00A221D6" w:rsidRPr="000323D9">
        <w:rPr>
          <w:rFonts w:asciiTheme="minorHAnsi" w:hAnsiTheme="minorHAnsi"/>
          <w:sz w:val="22"/>
          <w:szCs w:val="22"/>
        </w:rPr>
        <w:br/>
      </w:r>
      <w:r w:rsidRPr="000323D9">
        <w:rPr>
          <w:rFonts w:asciiTheme="minorHAnsi" w:hAnsiTheme="minorHAnsi"/>
          <w:sz w:val="22"/>
          <w:szCs w:val="22"/>
        </w:rPr>
        <w:br/>
        <w:t>De werkzaamheden van de wagenwasser en monteur, die voor de hoogseizoenperiode in dienst treden, bestaan respectievelijk uit het in- en uitwendig reinigen en het onderhouden en repareren van de voertuigen. Dit gebeurt veelal in de avond- en nachtelijke uren tussen de opeenvolgende dagtochten, meerdaagse reizen en pendelritten door zodat de voertuigen maximaal ingezet kunnen worden in deze drukke seizoenperiode. Het betreft werkzaamheden die efficiënt moeten worden uitgevoerd en waar veel specifieke kennis van het voertuig voor nodig is. Ondernemers in de sector geven er daarom de voorkeur aan om deze werkzaamheden door ‘eigen’ deskundige</w:t>
      </w:r>
      <w:r w:rsidR="002F154E">
        <w:rPr>
          <w:rFonts w:asciiTheme="minorHAnsi" w:hAnsiTheme="minorHAnsi"/>
          <w:sz w:val="22"/>
          <w:szCs w:val="22"/>
        </w:rPr>
        <w:t xml:space="preserve">, ingewerkte </w:t>
      </w:r>
      <w:r w:rsidRPr="000323D9">
        <w:rPr>
          <w:rFonts w:asciiTheme="minorHAnsi" w:hAnsiTheme="minorHAnsi"/>
          <w:sz w:val="22"/>
          <w:szCs w:val="22"/>
        </w:rPr>
        <w:t>en jaarlijks in het s</w:t>
      </w:r>
      <w:r w:rsidR="002F154E">
        <w:rPr>
          <w:rFonts w:asciiTheme="minorHAnsi" w:hAnsiTheme="minorHAnsi"/>
          <w:sz w:val="22"/>
          <w:szCs w:val="22"/>
        </w:rPr>
        <w:t xml:space="preserve">eizoen terugkerende </w:t>
      </w:r>
      <w:r w:rsidRPr="000323D9">
        <w:rPr>
          <w:rFonts w:asciiTheme="minorHAnsi" w:hAnsiTheme="minorHAnsi"/>
          <w:sz w:val="22"/>
          <w:szCs w:val="22"/>
        </w:rPr>
        <w:t>werknemers  te laten uitvoeren</w:t>
      </w:r>
      <w:r w:rsidR="00A221D6">
        <w:rPr>
          <w:rFonts w:asciiTheme="minorHAnsi" w:hAnsiTheme="minorHAnsi"/>
          <w:sz w:val="22"/>
          <w:szCs w:val="22"/>
        </w:rPr>
        <w:t>.</w:t>
      </w:r>
      <w:r w:rsidR="00283130">
        <w:rPr>
          <w:rFonts w:asciiTheme="minorHAnsi" w:hAnsiTheme="minorHAnsi"/>
          <w:sz w:val="22"/>
          <w:szCs w:val="22"/>
        </w:rPr>
        <w:t xml:space="preserve"> In bijlage A is een meer uitgebreide functieomschrijving opgenomen voor de seizoen</w:t>
      </w:r>
      <w:r w:rsidR="003118C1">
        <w:rPr>
          <w:rFonts w:asciiTheme="minorHAnsi" w:hAnsiTheme="minorHAnsi"/>
          <w:sz w:val="22"/>
          <w:szCs w:val="22"/>
        </w:rPr>
        <w:t>s</w:t>
      </w:r>
      <w:r w:rsidR="00283130">
        <w:rPr>
          <w:rFonts w:asciiTheme="minorHAnsi" w:hAnsiTheme="minorHAnsi"/>
          <w:sz w:val="22"/>
          <w:szCs w:val="22"/>
        </w:rPr>
        <w:t>wagenwasser en de seizoen</w:t>
      </w:r>
      <w:r w:rsidR="003118C1">
        <w:rPr>
          <w:rFonts w:asciiTheme="minorHAnsi" w:hAnsiTheme="minorHAnsi"/>
          <w:sz w:val="22"/>
          <w:szCs w:val="22"/>
        </w:rPr>
        <w:t>s</w:t>
      </w:r>
      <w:r w:rsidR="00283130">
        <w:rPr>
          <w:rFonts w:asciiTheme="minorHAnsi" w:hAnsiTheme="minorHAnsi"/>
          <w:sz w:val="22"/>
          <w:szCs w:val="22"/>
        </w:rPr>
        <w:t xml:space="preserve">monteur. </w:t>
      </w:r>
      <w:r w:rsidR="00A221D6">
        <w:rPr>
          <w:rFonts w:asciiTheme="minorHAnsi" w:hAnsiTheme="minorHAnsi"/>
          <w:sz w:val="22"/>
          <w:szCs w:val="22"/>
        </w:rPr>
        <w:br/>
      </w:r>
      <w:r w:rsidRPr="000323D9">
        <w:rPr>
          <w:rFonts w:asciiTheme="minorHAnsi" w:hAnsiTheme="minorHAnsi"/>
          <w:sz w:val="22"/>
          <w:szCs w:val="22"/>
        </w:rPr>
        <w:br/>
      </w:r>
      <w:r w:rsidRPr="000323D9">
        <w:rPr>
          <w:rFonts w:asciiTheme="minorHAnsi" w:hAnsiTheme="minorHAnsi"/>
          <w:b/>
          <w:sz w:val="22"/>
          <w:szCs w:val="22"/>
        </w:rPr>
        <w:t>Wet Werk en Zekerheid</w:t>
      </w:r>
      <w:r w:rsidRPr="000323D9">
        <w:rPr>
          <w:rFonts w:asciiTheme="minorHAnsi" w:hAnsiTheme="minorHAnsi"/>
          <w:sz w:val="22"/>
          <w:szCs w:val="22"/>
        </w:rPr>
        <w:br/>
        <w:t>Voor bedrijven die gebruik maken van seizoen</w:t>
      </w:r>
      <w:r w:rsidR="003118C1">
        <w:rPr>
          <w:rFonts w:asciiTheme="minorHAnsi" w:hAnsiTheme="minorHAnsi"/>
          <w:sz w:val="22"/>
          <w:szCs w:val="22"/>
        </w:rPr>
        <w:t>s</w:t>
      </w:r>
      <w:r w:rsidRPr="000323D9">
        <w:rPr>
          <w:rFonts w:asciiTheme="minorHAnsi" w:hAnsiTheme="minorHAnsi"/>
          <w:sz w:val="22"/>
          <w:szCs w:val="22"/>
        </w:rPr>
        <w:t>werknemers, die jaarlijks terugkeren en waarbij geen sprake is van een onderbreking van minimaal 6 maanden, levert artikel 7:668a BW problemen op. In de sector besloten busvervoer is dit vaak het geval. Bedrijven worden verplicht om een vast arbeidscontract aan te bieden voor werk dat niet het gehele jaar beschikbaar is. Gezien de lengte van het seizoen is een tussenperiode van 6 maanden te lang om na een tweede seizoen opnieuw een arbeidsovereenkomst aan te gaan zonder dat er een vast dienstverband ontstaat. Werkgevers komen in de financiële problemen als zij de seizoen</w:t>
      </w:r>
      <w:r w:rsidR="003118C1">
        <w:rPr>
          <w:rFonts w:asciiTheme="minorHAnsi" w:hAnsiTheme="minorHAnsi"/>
          <w:sz w:val="22"/>
          <w:szCs w:val="22"/>
        </w:rPr>
        <w:t>s</w:t>
      </w:r>
      <w:r w:rsidRPr="000323D9">
        <w:rPr>
          <w:rFonts w:asciiTheme="minorHAnsi" w:hAnsiTheme="minorHAnsi"/>
          <w:sz w:val="22"/>
          <w:szCs w:val="22"/>
        </w:rPr>
        <w:t xml:space="preserve">werknemers zouden moeten doorbetalen. Werknemers zijn langer dan nodig werkloos (bovendien met een lage uitkering!). Verder worden langdurig bestaande relaties tussen werknemer en werkgever verbroken. </w:t>
      </w:r>
      <w:r w:rsidRPr="000323D9">
        <w:rPr>
          <w:rFonts w:asciiTheme="minorHAnsi" w:hAnsiTheme="minorHAnsi"/>
          <w:sz w:val="22"/>
          <w:szCs w:val="22"/>
        </w:rPr>
        <w:br/>
        <w:t>Vanwege deze ongewenste gevolgen voor zo</w:t>
      </w:r>
      <w:r w:rsidR="004D4DE2">
        <w:rPr>
          <w:rFonts w:asciiTheme="minorHAnsi" w:hAnsiTheme="minorHAnsi"/>
          <w:sz w:val="22"/>
          <w:szCs w:val="22"/>
        </w:rPr>
        <w:t xml:space="preserve">wel werknemers als werkgevers is </w:t>
      </w:r>
      <w:r w:rsidRPr="000323D9">
        <w:rPr>
          <w:rFonts w:asciiTheme="minorHAnsi" w:hAnsiTheme="minorHAnsi"/>
          <w:sz w:val="22"/>
          <w:szCs w:val="22"/>
        </w:rPr>
        <w:t>door cao-partijen</w:t>
      </w:r>
      <w:r w:rsidR="004D4DE2">
        <w:rPr>
          <w:rFonts w:asciiTheme="minorHAnsi" w:hAnsiTheme="minorHAnsi"/>
          <w:sz w:val="22"/>
          <w:szCs w:val="22"/>
        </w:rPr>
        <w:t xml:space="preserve"> een aanvullende cao-afspraak gemaakt</w:t>
      </w:r>
      <w:r w:rsidRPr="000323D9">
        <w:rPr>
          <w:rFonts w:asciiTheme="minorHAnsi" w:hAnsiTheme="minorHAnsi"/>
          <w:sz w:val="22"/>
          <w:szCs w:val="22"/>
        </w:rPr>
        <w:t xml:space="preserve"> om voor de medewerkers, meer in het bijzonder de </w:t>
      </w:r>
      <w:r w:rsidR="00964285">
        <w:rPr>
          <w:rFonts w:asciiTheme="minorHAnsi" w:hAnsiTheme="minorHAnsi"/>
          <w:sz w:val="22"/>
          <w:szCs w:val="22"/>
        </w:rPr>
        <w:t>seizoen</w:t>
      </w:r>
      <w:r w:rsidR="003118C1">
        <w:rPr>
          <w:rFonts w:asciiTheme="minorHAnsi" w:hAnsiTheme="minorHAnsi"/>
          <w:sz w:val="22"/>
          <w:szCs w:val="22"/>
        </w:rPr>
        <w:t>s</w:t>
      </w:r>
      <w:r w:rsidRPr="000323D9">
        <w:rPr>
          <w:rFonts w:asciiTheme="minorHAnsi" w:hAnsiTheme="minorHAnsi"/>
          <w:sz w:val="22"/>
          <w:szCs w:val="22"/>
        </w:rPr>
        <w:t xml:space="preserve">chauffeurs, </w:t>
      </w:r>
      <w:r w:rsidR="00964285">
        <w:rPr>
          <w:rFonts w:asciiTheme="minorHAnsi" w:hAnsiTheme="minorHAnsi"/>
          <w:sz w:val="22"/>
          <w:szCs w:val="22"/>
        </w:rPr>
        <w:t>seizoen</w:t>
      </w:r>
      <w:r w:rsidR="003118C1">
        <w:rPr>
          <w:rFonts w:asciiTheme="minorHAnsi" w:hAnsiTheme="minorHAnsi"/>
          <w:sz w:val="22"/>
          <w:szCs w:val="22"/>
        </w:rPr>
        <w:t>s</w:t>
      </w:r>
      <w:r w:rsidRPr="000323D9">
        <w:rPr>
          <w:rFonts w:asciiTheme="minorHAnsi" w:hAnsiTheme="minorHAnsi"/>
          <w:sz w:val="22"/>
          <w:szCs w:val="22"/>
        </w:rPr>
        <w:t xml:space="preserve">wagenwassers en </w:t>
      </w:r>
      <w:r w:rsidR="00964285">
        <w:rPr>
          <w:rFonts w:asciiTheme="minorHAnsi" w:hAnsiTheme="minorHAnsi"/>
          <w:sz w:val="22"/>
          <w:szCs w:val="22"/>
        </w:rPr>
        <w:t>seizoen</w:t>
      </w:r>
      <w:r w:rsidR="003118C1">
        <w:rPr>
          <w:rFonts w:asciiTheme="minorHAnsi" w:hAnsiTheme="minorHAnsi"/>
          <w:sz w:val="22"/>
          <w:szCs w:val="22"/>
        </w:rPr>
        <w:t>s</w:t>
      </w:r>
      <w:r w:rsidRPr="000323D9">
        <w:rPr>
          <w:rFonts w:asciiTheme="minorHAnsi" w:hAnsiTheme="minorHAnsi"/>
          <w:sz w:val="22"/>
          <w:szCs w:val="22"/>
        </w:rPr>
        <w:t xml:space="preserve">monteurs, die ingezet worden voor de aan het hoogseizoen gebonden werkzaamheden, gebruik te </w:t>
      </w:r>
      <w:r w:rsidR="004D4DE2">
        <w:rPr>
          <w:rFonts w:asciiTheme="minorHAnsi" w:hAnsiTheme="minorHAnsi"/>
          <w:sz w:val="22"/>
          <w:szCs w:val="22"/>
        </w:rPr>
        <w:t>kunnen</w:t>
      </w:r>
      <w:r w:rsidRPr="000323D9">
        <w:rPr>
          <w:rFonts w:asciiTheme="minorHAnsi" w:hAnsiTheme="minorHAnsi"/>
          <w:sz w:val="22"/>
          <w:szCs w:val="22"/>
        </w:rPr>
        <w:t xml:space="preserve"> maken van de </w:t>
      </w:r>
      <w:r w:rsidR="004D4DE2">
        <w:rPr>
          <w:rFonts w:asciiTheme="minorHAnsi" w:hAnsiTheme="minorHAnsi"/>
          <w:sz w:val="22"/>
          <w:szCs w:val="22"/>
        </w:rPr>
        <w:t>in</w:t>
      </w:r>
      <w:r w:rsidRPr="000323D9">
        <w:rPr>
          <w:rFonts w:asciiTheme="minorHAnsi" w:hAnsiTheme="minorHAnsi"/>
          <w:sz w:val="22"/>
          <w:szCs w:val="22"/>
        </w:rPr>
        <w:t xml:space="preserve"> artikel 7:668a </w:t>
      </w:r>
      <w:r w:rsidR="004D4DE2">
        <w:rPr>
          <w:rFonts w:asciiTheme="minorHAnsi" w:hAnsiTheme="minorHAnsi"/>
          <w:sz w:val="22"/>
          <w:szCs w:val="22"/>
        </w:rPr>
        <w:t>lid 13</w:t>
      </w:r>
      <w:r w:rsidRPr="000323D9">
        <w:rPr>
          <w:rFonts w:asciiTheme="minorHAnsi" w:hAnsiTheme="minorHAnsi"/>
          <w:sz w:val="22"/>
          <w:szCs w:val="22"/>
        </w:rPr>
        <w:t xml:space="preserve"> BW</w:t>
      </w:r>
      <w:r w:rsidR="004D4DE2">
        <w:rPr>
          <w:rFonts w:asciiTheme="minorHAnsi" w:hAnsiTheme="minorHAnsi"/>
          <w:sz w:val="22"/>
          <w:szCs w:val="22"/>
        </w:rPr>
        <w:t xml:space="preserve"> geboden mogelijkheid om een uitzondering op de ketenregeling (artikel 7:668a BW)</w:t>
      </w:r>
      <w:r w:rsidR="00484D1A">
        <w:rPr>
          <w:rFonts w:asciiTheme="minorHAnsi" w:hAnsiTheme="minorHAnsi"/>
          <w:sz w:val="22"/>
          <w:szCs w:val="22"/>
        </w:rPr>
        <w:t xml:space="preserve"> te </w:t>
      </w:r>
      <w:r w:rsidR="00484D1A">
        <w:rPr>
          <w:rFonts w:asciiTheme="minorHAnsi" w:hAnsiTheme="minorHAnsi"/>
          <w:sz w:val="22"/>
          <w:szCs w:val="22"/>
        </w:rPr>
        <w:lastRenderedPageBreak/>
        <w:t>realiseren</w:t>
      </w:r>
      <w:r w:rsidR="004D4DE2">
        <w:rPr>
          <w:rFonts w:asciiTheme="minorHAnsi" w:hAnsiTheme="minorHAnsi"/>
          <w:sz w:val="22"/>
          <w:szCs w:val="22"/>
        </w:rPr>
        <w:t xml:space="preserve">. </w:t>
      </w:r>
      <w:r w:rsidR="00817907">
        <w:rPr>
          <w:rFonts w:asciiTheme="minorHAnsi" w:hAnsiTheme="minorHAnsi"/>
          <w:sz w:val="22"/>
          <w:szCs w:val="22"/>
        </w:rPr>
        <w:t xml:space="preserve">De uitzondering van de ketenregeling geldt uitsluitend voor de bij </w:t>
      </w:r>
      <w:r w:rsidR="005E74EF">
        <w:rPr>
          <w:rFonts w:asciiTheme="minorHAnsi" w:hAnsiTheme="minorHAnsi"/>
          <w:sz w:val="22"/>
          <w:szCs w:val="22"/>
        </w:rPr>
        <w:t xml:space="preserve">deze </w:t>
      </w:r>
      <w:r w:rsidR="00817907">
        <w:rPr>
          <w:rFonts w:asciiTheme="minorHAnsi" w:hAnsiTheme="minorHAnsi"/>
          <w:sz w:val="22"/>
          <w:szCs w:val="22"/>
        </w:rPr>
        <w:t xml:space="preserve">collectieve arbeidsovereenkomst aangewezen </w:t>
      </w:r>
      <w:r w:rsidR="004D4DE2" w:rsidRPr="00344277">
        <w:rPr>
          <w:rFonts w:asciiTheme="minorHAnsi" w:hAnsiTheme="minorHAnsi"/>
          <w:sz w:val="22"/>
          <w:szCs w:val="22"/>
        </w:rPr>
        <w:t>functies</w:t>
      </w:r>
      <w:r w:rsidR="00AE2B7B">
        <w:rPr>
          <w:rFonts w:asciiTheme="minorHAnsi" w:hAnsiTheme="minorHAnsi"/>
          <w:sz w:val="22"/>
          <w:szCs w:val="22"/>
        </w:rPr>
        <w:t>, die als gevolg van</w:t>
      </w:r>
      <w:r w:rsidR="002F154E">
        <w:rPr>
          <w:rFonts w:asciiTheme="minorHAnsi" w:hAnsiTheme="minorHAnsi"/>
          <w:sz w:val="22"/>
          <w:szCs w:val="22"/>
        </w:rPr>
        <w:t xml:space="preserve"> klimatologische</w:t>
      </w:r>
      <w:r w:rsidR="00AE2B7B">
        <w:rPr>
          <w:rFonts w:asciiTheme="minorHAnsi" w:hAnsiTheme="minorHAnsi"/>
          <w:sz w:val="22"/>
          <w:szCs w:val="22"/>
        </w:rPr>
        <w:t xml:space="preserve"> of natuurlijke</w:t>
      </w:r>
      <w:r w:rsidR="004D4DE2" w:rsidRPr="00344277">
        <w:rPr>
          <w:rFonts w:asciiTheme="minorHAnsi" w:hAnsiTheme="minorHAnsi"/>
          <w:sz w:val="22"/>
          <w:szCs w:val="22"/>
        </w:rPr>
        <w:t xml:space="preserve"> omstandigheden gedurende een periode van ten hoogste negen maanden per jaar kunnen worden uitgeoefend en niet aansluitend door dezelfde werknemer kunnen worden uitgeoefend gedurende een periode van meer dan negen maanden per jaar.</w:t>
      </w:r>
      <w:r w:rsidR="00817907">
        <w:rPr>
          <w:rFonts w:asciiTheme="minorHAnsi" w:hAnsiTheme="minorHAnsi"/>
          <w:sz w:val="22"/>
          <w:szCs w:val="22"/>
        </w:rPr>
        <w:t xml:space="preserve"> De tussenpoos die in acht genomen dient te worden voordat er sprake is van </w:t>
      </w:r>
      <w:r w:rsidR="005E74EF">
        <w:rPr>
          <w:rFonts w:asciiTheme="minorHAnsi" w:hAnsiTheme="minorHAnsi"/>
          <w:sz w:val="22"/>
          <w:szCs w:val="22"/>
        </w:rPr>
        <w:t>een opeenvolgend contract in de zin va</w:t>
      </w:r>
      <w:r w:rsidR="00035EE3">
        <w:rPr>
          <w:rFonts w:asciiTheme="minorHAnsi" w:hAnsiTheme="minorHAnsi"/>
          <w:sz w:val="22"/>
          <w:szCs w:val="22"/>
        </w:rPr>
        <w:t>n de ketenregeling bedraagt als gevolg van de door cao-partijen</w:t>
      </w:r>
      <w:r w:rsidR="005E74EF">
        <w:rPr>
          <w:rFonts w:asciiTheme="minorHAnsi" w:hAnsiTheme="minorHAnsi"/>
          <w:sz w:val="22"/>
          <w:szCs w:val="22"/>
        </w:rPr>
        <w:t>gemaakte afspraak drie maanden in plaats van de gebruikelijke zes maanden.</w:t>
      </w:r>
      <w:r w:rsidR="00817907">
        <w:rPr>
          <w:rFonts w:asciiTheme="minorHAnsi" w:hAnsiTheme="minorHAnsi"/>
          <w:sz w:val="22"/>
          <w:szCs w:val="22"/>
        </w:rPr>
        <w:t xml:space="preserve"> </w:t>
      </w: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D70444" w:rsidRDefault="00D70444"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5E74EF" w:rsidRDefault="005E74EF"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A221D6" w:rsidP="00E43FC9">
      <w:pPr>
        <w:pStyle w:val="Default"/>
        <w:rPr>
          <w:rFonts w:asciiTheme="minorHAnsi" w:hAnsiTheme="minorHAnsi"/>
          <w:sz w:val="22"/>
          <w:szCs w:val="22"/>
        </w:rPr>
      </w:pPr>
    </w:p>
    <w:p w:rsidR="00A221D6" w:rsidRDefault="00BC3FD0" w:rsidP="00E43FC9">
      <w:pPr>
        <w:pStyle w:val="Default"/>
        <w:rPr>
          <w:rFonts w:asciiTheme="minorHAnsi" w:hAnsiTheme="minorHAnsi"/>
          <w:b/>
          <w:sz w:val="22"/>
          <w:szCs w:val="22"/>
          <w:u w:val="single"/>
        </w:rPr>
      </w:pPr>
      <w:r w:rsidRPr="00A221D6">
        <w:rPr>
          <w:rFonts w:asciiTheme="minorHAnsi" w:hAnsiTheme="minorHAnsi"/>
          <w:b/>
          <w:sz w:val="22"/>
          <w:szCs w:val="22"/>
          <w:u w:val="single"/>
        </w:rPr>
        <w:lastRenderedPageBreak/>
        <w:t>Bijlage A Functieom</w:t>
      </w:r>
      <w:r w:rsidR="005E6463">
        <w:rPr>
          <w:rFonts w:asciiTheme="minorHAnsi" w:hAnsiTheme="minorHAnsi"/>
          <w:b/>
          <w:sz w:val="22"/>
          <w:szCs w:val="22"/>
          <w:u w:val="single"/>
        </w:rPr>
        <w:t>schrijvingen seizoen</w:t>
      </w:r>
      <w:r w:rsidR="003118C1">
        <w:rPr>
          <w:rFonts w:asciiTheme="minorHAnsi" w:hAnsiTheme="minorHAnsi"/>
          <w:b/>
          <w:sz w:val="22"/>
          <w:szCs w:val="22"/>
          <w:u w:val="single"/>
        </w:rPr>
        <w:t>s</w:t>
      </w:r>
      <w:r w:rsidR="005E6463">
        <w:rPr>
          <w:rFonts w:asciiTheme="minorHAnsi" w:hAnsiTheme="minorHAnsi"/>
          <w:b/>
          <w:sz w:val="22"/>
          <w:szCs w:val="22"/>
          <w:u w:val="single"/>
        </w:rPr>
        <w:t>chauffeur, s</w:t>
      </w:r>
      <w:r w:rsidRPr="00A221D6">
        <w:rPr>
          <w:rFonts w:asciiTheme="minorHAnsi" w:hAnsiTheme="minorHAnsi"/>
          <w:b/>
          <w:sz w:val="22"/>
          <w:szCs w:val="22"/>
          <w:u w:val="single"/>
        </w:rPr>
        <w:t>eizoen</w:t>
      </w:r>
      <w:r w:rsidR="003118C1">
        <w:rPr>
          <w:rFonts w:asciiTheme="minorHAnsi" w:hAnsiTheme="minorHAnsi"/>
          <w:b/>
          <w:sz w:val="22"/>
          <w:szCs w:val="22"/>
          <w:u w:val="single"/>
        </w:rPr>
        <w:t>s</w:t>
      </w:r>
      <w:r w:rsidRPr="00A221D6">
        <w:rPr>
          <w:rFonts w:asciiTheme="minorHAnsi" w:hAnsiTheme="minorHAnsi"/>
          <w:b/>
          <w:sz w:val="22"/>
          <w:szCs w:val="22"/>
          <w:u w:val="single"/>
        </w:rPr>
        <w:t>wagenwasser en seizoen</w:t>
      </w:r>
      <w:r w:rsidR="003118C1">
        <w:rPr>
          <w:rFonts w:asciiTheme="minorHAnsi" w:hAnsiTheme="minorHAnsi"/>
          <w:b/>
          <w:sz w:val="22"/>
          <w:szCs w:val="22"/>
          <w:u w:val="single"/>
        </w:rPr>
        <w:t>s</w:t>
      </w:r>
      <w:r w:rsidRPr="00A221D6">
        <w:rPr>
          <w:rFonts w:asciiTheme="minorHAnsi" w:hAnsiTheme="minorHAnsi"/>
          <w:b/>
          <w:sz w:val="22"/>
          <w:szCs w:val="22"/>
          <w:u w:val="single"/>
        </w:rPr>
        <w:t>monteur</w:t>
      </w:r>
      <w:r w:rsidRPr="00A221D6">
        <w:rPr>
          <w:rFonts w:asciiTheme="minorHAnsi" w:hAnsiTheme="minorHAnsi"/>
          <w:b/>
          <w:sz w:val="22"/>
          <w:szCs w:val="22"/>
          <w:u w:val="single"/>
        </w:rPr>
        <w:br/>
      </w:r>
    </w:p>
    <w:p w:rsidR="00035EE3" w:rsidRPr="00035EE3" w:rsidRDefault="00035EE3" w:rsidP="00E43FC9">
      <w:pPr>
        <w:pStyle w:val="Default"/>
        <w:rPr>
          <w:rFonts w:asciiTheme="minorHAnsi" w:hAnsiTheme="minorHAnsi"/>
          <w:b/>
          <w:sz w:val="22"/>
          <w:szCs w:val="22"/>
        </w:rPr>
      </w:pPr>
      <w:r w:rsidRPr="00035EE3">
        <w:rPr>
          <w:rFonts w:asciiTheme="minorHAnsi" w:hAnsiTheme="minorHAnsi"/>
          <w:b/>
          <w:sz w:val="22"/>
          <w:szCs w:val="22"/>
        </w:rPr>
        <w:t>Algemeen</w:t>
      </w:r>
      <w:r>
        <w:rPr>
          <w:rFonts w:asciiTheme="minorHAnsi" w:hAnsiTheme="minorHAnsi"/>
          <w:b/>
          <w:sz w:val="22"/>
          <w:szCs w:val="22"/>
        </w:rPr>
        <w:br/>
      </w:r>
      <w:r>
        <w:rPr>
          <w:rFonts w:asciiTheme="minorHAnsi" w:hAnsiTheme="minorHAnsi"/>
          <w:sz w:val="22"/>
          <w:szCs w:val="22"/>
        </w:rPr>
        <w:t>Voor de hieronder opgenomen functies geldt dat</w:t>
      </w:r>
      <w:r w:rsidR="00AE2B7B">
        <w:rPr>
          <w:rFonts w:asciiTheme="minorHAnsi" w:hAnsiTheme="minorHAnsi"/>
          <w:sz w:val="22"/>
          <w:szCs w:val="22"/>
        </w:rPr>
        <w:t xml:space="preserve"> zij als gevolg van</w:t>
      </w:r>
      <w:r w:rsidR="002F154E">
        <w:rPr>
          <w:rFonts w:asciiTheme="minorHAnsi" w:hAnsiTheme="minorHAnsi"/>
          <w:sz w:val="22"/>
          <w:szCs w:val="22"/>
        </w:rPr>
        <w:t xml:space="preserve"> klimatologische</w:t>
      </w:r>
      <w:r w:rsidR="00AE2B7B">
        <w:rPr>
          <w:rFonts w:asciiTheme="minorHAnsi" w:hAnsiTheme="minorHAnsi"/>
          <w:sz w:val="22"/>
          <w:szCs w:val="22"/>
        </w:rPr>
        <w:t xml:space="preserve"> en natuurlijke</w:t>
      </w:r>
      <w:r w:rsidR="002F154E">
        <w:rPr>
          <w:rFonts w:asciiTheme="minorHAnsi" w:hAnsiTheme="minorHAnsi"/>
          <w:sz w:val="22"/>
          <w:szCs w:val="22"/>
        </w:rPr>
        <w:t xml:space="preserve"> </w:t>
      </w:r>
      <w:r>
        <w:rPr>
          <w:rFonts w:asciiTheme="minorHAnsi" w:hAnsiTheme="minorHAnsi"/>
          <w:sz w:val="22"/>
          <w:szCs w:val="22"/>
        </w:rPr>
        <w:t xml:space="preserve">omstandigheden gedurende een periode van ten hoogste negen maanden per jaar kunnen worden uitgeoefend en niet aansluitend </w:t>
      </w:r>
      <w:r w:rsidRPr="00344277">
        <w:rPr>
          <w:rFonts w:asciiTheme="minorHAnsi" w:hAnsiTheme="minorHAnsi"/>
          <w:sz w:val="22"/>
          <w:szCs w:val="22"/>
        </w:rPr>
        <w:t>door dezelfde werknemer kunnen worden uitgeoefend gedurende een periode van meer dan negen maanden per jaar</w:t>
      </w:r>
      <w:r>
        <w:rPr>
          <w:rFonts w:asciiTheme="minorHAnsi" w:hAnsiTheme="minorHAnsi"/>
          <w:sz w:val="22"/>
          <w:szCs w:val="22"/>
        </w:rPr>
        <w:t>.</w:t>
      </w:r>
      <w:r w:rsidR="003D1C75">
        <w:rPr>
          <w:rFonts w:asciiTheme="minorHAnsi" w:hAnsiTheme="minorHAnsi"/>
          <w:sz w:val="22"/>
          <w:szCs w:val="22"/>
        </w:rPr>
        <w:t xml:space="preserve"> </w:t>
      </w:r>
      <w:r>
        <w:rPr>
          <w:rFonts w:asciiTheme="minorHAnsi" w:hAnsiTheme="minorHAnsi"/>
          <w:b/>
          <w:sz w:val="22"/>
          <w:szCs w:val="22"/>
        </w:rPr>
        <w:br/>
      </w:r>
    </w:p>
    <w:p w:rsidR="00A221D6" w:rsidRPr="00A221D6" w:rsidRDefault="00A221D6" w:rsidP="00E43FC9">
      <w:pPr>
        <w:pStyle w:val="Default"/>
        <w:rPr>
          <w:rFonts w:asciiTheme="minorHAnsi" w:hAnsiTheme="minorHAnsi"/>
          <w:b/>
          <w:sz w:val="22"/>
          <w:szCs w:val="22"/>
        </w:rPr>
      </w:pPr>
      <w:r w:rsidRPr="00A221D6">
        <w:rPr>
          <w:rFonts w:asciiTheme="minorHAnsi" w:hAnsiTheme="minorHAnsi"/>
          <w:b/>
          <w:sz w:val="22"/>
          <w:szCs w:val="22"/>
        </w:rPr>
        <w:t>Seizoen</w:t>
      </w:r>
      <w:r w:rsidR="003118C1">
        <w:rPr>
          <w:rFonts w:asciiTheme="minorHAnsi" w:hAnsiTheme="minorHAnsi"/>
          <w:b/>
          <w:sz w:val="22"/>
          <w:szCs w:val="22"/>
        </w:rPr>
        <w:t>s</w:t>
      </w:r>
      <w:r w:rsidRPr="00A221D6">
        <w:rPr>
          <w:rFonts w:asciiTheme="minorHAnsi" w:hAnsiTheme="minorHAnsi"/>
          <w:b/>
          <w:sz w:val="22"/>
          <w:szCs w:val="22"/>
        </w:rPr>
        <w:t>chauffeur</w:t>
      </w:r>
    </w:p>
    <w:p w:rsidR="00BC3FD0" w:rsidRDefault="00A221D6" w:rsidP="00E43FC9">
      <w:pPr>
        <w:pStyle w:val="Default"/>
        <w:rPr>
          <w:rFonts w:asciiTheme="minorHAnsi" w:hAnsiTheme="minorHAnsi"/>
          <w:sz w:val="22"/>
          <w:szCs w:val="22"/>
        </w:rPr>
      </w:pPr>
      <w:r w:rsidRPr="000323D9">
        <w:rPr>
          <w:rFonts w:asciiTheme="minorHAnsi" w:hAnsiTheme="minorHAnsi"/>
          <w:sz w:val="22"/>
          <w:szCs w:val="22"/>
        </w:rPr>
        <w:t>De activiteiten van de chauffeur, die specifiek is aangenomen voor het hoogseizoen, bestaan in hoofdzaak uit de uitvoering van rijwerkzaamheden ten behoeve van:</w:t>
      </w:r>
      <w:r w:rsidRPr="000323D9">
        <w:rPr>
          <w:rFonts w:asciiTheme="minorHAnsi" w:hAnsiTheme="minorHAnsi"/>
          <w:sz w:val="22"/>
          <w:szCs w:val="22"/>
        </w:rPr>
        <w:br/>
        <w:t>- dagtochten; dit betreft toerwagenritten (deze ritten hebben een toeristisch karakter) en ongeregeld vervoer dat zich uitstrekt over een periode van maximaal 24 uur. Voorbeelden: bedrijfsuitstapjes - deze worden gekenmerkt door een piek in het hoogseizoen - en bezoek van - veelal in het laagseizoen gesloten - pretparken.</w:t>
      </w:r>
      <w:r w:rsidRPr="000323D9">
        <w:rPr>
          <w:rFonts w:asciiTheme="minorHAnsi" w:hAnsiTheme="minorHAnsi"/>
          <w:sz w:val="22"/>
          <w:szCs w:val="22"/>
        </w:rPr>
        <w:br/>
        <w:t>- meerdaagse reizen; dit betreft vervoer met een veelal toeristisch karakter dat zich voor de chauffeur uitstrekt over meer dan 24 uur.</w:t>
      </w:r>
      <w:r w:rsidRPr="000323D9">
        <w:rPr>
          <w:rFonts w:asciiTheme="minorHAnsi" w:hAnsiTheme="minorHAnsi"/>
          <w:sz w:val="22"/>
          <w:szCs w:val="22"/>
        </w:rPr>
        <w:br/>
        <w:t>- schoolreizen; dit betreft zowel dagtochten als meerdaagse reizen, maar dan specifiek voor het vervoer van schoolkinderen.</w:t>
      </w:r>
      <w:r w:rsidRPr="000323D9">
        <w:rPr>
          <w:rFonts w:asciiTheme="minorHAnsi" w:hAnsiTheme="minorHAnsi"/>
          <w:sz w:val="22"/>
          <w:szCs w:val="22"/>
        </w:rPr>
        <w:br/>
        <w:t>- (zomer)pendels; dit betreft vervoer van vooraf in groepen samengebrachte reizigers van dezelfde plaats van vertrek naar dezelfde plaats van bestemming door verscheidene heen- en terugreizen.</w:t>
      </w:r>
      <w:r w:rsidRPr="000323D9">
        <w:rPr>
          <w:rFonts w:asciiTheme="minorHAnsi" w:hAnsiTheme="minorHAnsi"/>
          <w:sz w:val="22"/>
          <w:szCs w:val="22"/>
        </w:rPr>
        <w:br/>
      </w:r>
    </w:p>
    <w:p w:rsidR="00964285" w:rsidRPr="00035EE3" w:rsidRDefault="00964285" w:rsidP="00035EE3">
      <w:pPr>
        <w:pStyle w:val="Default"/>
        <w:rPr>
          <w:rFonts w:asciiTheme="minorHAnsi" w:hAnsiTheme="minorHAnsi"/>
          <w:b/>
          <w:sz w:val="22"/>
          <w:szCs w:val="22"/>
        </w:rPr>
      </w:pPr>
      <w:r w:rsidRPr="00964285">
        <w:rPr>
          <w:rFonts w:asciiTheme="minorHAnsi" w:hAnsiTheme="minorHAnsi"/>
          <w:b/>
          <w:sz w:val="22"/>
          <w:szCs w:val="22"/>
        </w:rPr>
        <w:t>Seizoen</w:t>
      </w:r>
      <w:r w:rsidR="003118C1">
        <w:rPr>
          <w:rFonts w:asciiTheme="minorHAnsi" w:hAnsiTheme="minorHAnsi"/>
          <w:b/>
          <w:sz w:val="22"/>
          <w:szCs w:val="22"/>
        </w:rPr>
        <w:t>s</w:t>
      </w:r>
      <w:r w:rsidRPr="00964285">
        <w:rPr>
          <w:rFonts w:asciiTheme="minorHAnsi" w:hAnsiTheme="minorHAnsi"/>
          <w:b/>
          <w:sz w:val="22"/>
          <w:szCs w:val="22"/>
        </w:rPr>
        <w:t>wagenwasser</w:t>
      </w:r>
      <w:r w:rsidR="003D1C75">
        <w:rPr>
          <w:rFonts w:asciiTheme="minorHAnsi" w:hAnsiTheme="minorHAnsi"/>
          <w:b/>
          <w:sz w:val="22"/>
          <w:szCs w:val="22"/>
        </w:rPr>
        <w:t xml:space="preserve"> </w:t>
      </w:r>
      <w:r w:rsidR="003D1C75" w:rsidRPr="003D1C75">
        <w:rPr>
          <w:rFonts w:asciiTheme="minorHAnsi" w:hAnsiTheme="minorHAnsi"/>
          <w:sz w:val="22"/>
          <w:szCs w:val="22"/>
        </w:rPr>
        <w:t>(specifiek aangenomen voor het hoogseizoen)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685"/>
        <w:gridCol w:w="3969"/>
      </w:tblGrid>
      <w:tr w:rsidR="00964285" w:rsidRPr="006929E6" w:rsidTr="005E6463">
        <w:trPr>
          <w:trHeight w:val="426"/>
        </w:trPr>
        <w:tc>
          <w:tcPr>
            <w:tcW w:w="1488" w:type="dxa"/>
            <w:shd w:val="pct10" w:color="auto" w:fill="auto"/>
          </w:tcPr>
          <w:p w:rsidR="00964285" w:rsidRPr="00646361" w:rsidRDefault="00964285" w:rsidP="003F2006">
            <w:pPr>
              <w:widowControl w:val="0"/>
              <w:shd w:val="pct10" w:color="auto" w:fill="auto"/>
              <w:spacing w:after="0" w:line="240" w:lineRule="auto"/>
              <w:jc w:val="right"/>
              <w:rPr>
                <w:rFonts w:eastAsia="Times New Roman" w:cs="Arial"/>
                <w:snapToGrid w:val="0"/>
                <w:spacing w:val="-2"/>
                <w:sz w:val="18"/>
                <w:szCs w:val="18"/>
                <w:u w:val="single"/>
                <w:lang w:eastAsia="nl-NL"/>
              </w:rPr>
            </w:pPr>
            <w:r w:rsidRPr="00646361">
              <w:rPr>
                <w:rFonts w:eastAsia="Times New Roman" w:cs="Arial"/>
                <w:snapToGrid w:val="0"/>
                <w:spacing w:val="-2"/>
                <w:sz w:val="18"/>
                <w:szCs w:val="18"/>
                <w:lang w:eastAsia="nl-NL"/>
              </w:rPr>
              <w:t xml:space="preserve">              </w:t>
            </w:r>
            <w:r w:rsidRPr="00646361">
              <w:rPr>
                <w:rFonts w:eastAsia="Times New Roman" w:cs="Arial"/>
                <w:snapToGrid w:val="0"/>
                <w:spacing w:val="-2"/>
                <w:sz w:val="18"/>
                <w:szCs w:val="18"/>
                <w:u w:val="single"/>
                <w:lang w:eastAsia="nl-NL"/>
              </w:rPr>
              <w:t>Niveau</w:t>
            </w: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u w:val="single"/>
                <w:lang w:eastAsia="nl-NL"/>
              </w:rPr>
              <w:t>Kenmerken</w:t>
            </w:r>
          </w:p>
        </w:tc>
        <w:tc>
          <w:tcPr>
            <w:tcW w:w="3685" w:type="dxa"/>
            <w:shd w:val="pct10" w:color="auto" w:fill="auto"/>
          </w:tcPr>
          <w:p w:rsidR="00964285" w:rsidRPr="00646361" w:rsidRDefault="00964285" w:rsidP="005E6463">
            <w:pPr>
              <w:widowControl w:val="0"/>
              <w:shd w:val="pct10" w:color="auto" w:fill="auto"/>
              <w:spacing w:after="0" w:line="240" w:lineRule="auto"/>
              <w:jc w:val="center"/>
              <w:rPr>
                <w:rFonts w:eastAsia="Times New Roman" w:cs="Arial"/>
                <w:snapToGrid w:val="0"/>
                <w:spacing w:val="-2"/>
                <w:sz w:val="18"/>
                <w:szCs w:val="18"/>
                <w:lang w:val="en-GB" w:eastAsia="nl-NL"/>
              </w:rPr>
            </w:pPr>
            <w:r w:rsidRPr="00646361">
              <w:rPr>
                <w:rFonts w:eastAsia="Times New Roman" w:cs="Arial"/>
                <w:snapToGrid w:val="0"/>
                <w:spacing w:val="-2"/>
                <w:sz w:val="18"/>
                <w:szCs w:val="18"/>
                <w:lang w:val="en-GB" w:eastAsia="nl-NL"/>
              </w:rPr>
              <w:t>Wagenwasser A</w:t>
            </w:r>
          </w:p>
        </w:tc>
        <w:tc>
          <w:tcPr>
            <w:tcW w:w="3969" w:type="dxa"/>
            <w:shd w:val="pct10" w:color="auto" w:fill="auto"/>
          </w:tcPr>
          <w:p w:rsidR="00964285" w:rsidRPr="00646361" w:rsidRDefault="00964285" w:rsidP="003F2006">
            <w:pPr>
              <w:widowControl w:val="0"/>
              <w:shd w:val="pct10" w:color="auto" w:fill="auto"/>
              <w:spacing w:after="0" w:line="240" w:lineRule="auto"/>
              <w:jc w:val="center"/>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Wagenwasser B </w:t>
            </w:r>
          </w:p>
        </w:tc>
      </w:tr>
      <w:tr w:rsidR="00964285" w:rsidRPr="006929E6" w:rsidTr="00964285">
        <w:trPr>
          <w:trHeight w:val="639"/>
        </w:trPr>
        <w:tc>
          <w:tcPr>
            <w:tcW w:w="1488" w:type="dxa"/>
            <w:shd w:val="pct10" w:color="auto" w:fill="auto"/>
          </w:tcPr>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Organisatorische positie</w:t>
            </w: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tc>
        <w:tc>
          <w:tcPr>
            <w:tcW w:w="3685" w:type="dxa"/>
          </w:tcPr>
          <w:p w:rsidR="00964285" w:rsidRPr="00646361"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Rapporteert aan: Bedrijfsleider/Chef werkplaats</w:t>
            </w:r>
          </w:p>
          <w:p w:rsidR="00964285" w:rsidRPr="00646361"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 niet van toepassing</w:t>
            </w:r>
          </w:p>
        </w:tc>
        <w:tc>
          <w:tcPr>
            <w:tcW w:w="3969" w:type="dxa"/>
          </w:tcPr>
          <w:p w:rsidR="00964285" w:rsidRPr="00646361"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Rapporteert aan: Bedrijfsleider/Chef werkplaats</w:t>
            </w:r>
          </w:p>
          <w:p w:rsidR="00964285" w:rsidRPr="00646361"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 enkele t</w:t>
            </w:r>
            <w:r w:rsidR="00646361" w:rsidRPr="00646361">
              <w:rPr>
                <w:rFonts w:eastAsia="Times New Roman" w:cs="Arial"/>
                <w:snapToGrid w:val="0"/>
                <w:spacing w:val="-2"/>
                <w:sz w:val="18"/>
                <w:szCs w:val="18"/>
                <w:lang w:eastAsia="nl-NL"/>
              </w:rPr>
              <w:t>oegewezen hulpkrachten (event.)</w:t>
            </w:r>
          </w:p>
        </w:tc>
      </w:tr>
      <w:tr w:rsidR="00964285" w:rsidRPr="006929E6" w:rsidTr="003118C1">
        <w:trPr>
          <w:trHeight w:val="3394"/>
        </w:trPr>
        <w:tc>
          <w:tcPr>
            <w:tcW w:w="1488" w:type="dxa"/>
            <w:shd w:val="pct10" w:color="auto" w:fill="auto"/>
          </w:tcPr>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Kerntaken</w:t>
            </w: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tc>
        <w:tc>
          <w:tcPr>
            <w:tcW w:w="3685" w:type="dxa"/>
          </w:tcPr>
          <w:p w:rsidR="00964285" w:rsidRPr="00646361" w:rsidRDefault="00964285" w:rsidP="003F2006">
            <w:pPr>
              <w:widowControl w:val="0"/>
              <w:numPr>
                <w:ilvl w:val="0"/>
                <w:numId w:val="1"/>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Uitwendig reinigen van bussen met behulp </w:t>
            </w:r>
            <w:r w:rsidR="00646361" w:rsidRPr="00646361">
              <w:rPr>
                <w:rFonts w:eastAsia="Times New Roman" w:cs="Arial"/>
                <w:snapToGrid w:val="0"/>
                <w:spacing w:val="-2"/>
                <w:sz w:val="18"/>
                <w:szCs w:val="18"/>
                <w:lang w:eastAsia="nl-NL"/>
              </w:rPr>
              <w:t>van een wasstraat</w:t>
            </w:r>
          </w:p>
          <w:p w:rsidR="00964285" w:rsidRPr="00646361" w:rsidRDefault="00964285" w:rsidP="003F2006">
            <w:pPr>
              <w:widowControl w:val="0"/>
              <w:numPr>
                <w:ilvl w:val="0"/>
                <w:numId w:val="1"/>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Schoonmaken van het businterieur (vloer, toilet, ram</w:t>
            </w:r>
            <w:r w:rsidR="00646361" w:rsidRPr="00646361">
              <w:rPr>
                <w:rFonts w:eastAsia="Times New Roman" w:cs="Arial"/>
                <w:snapToGrid w:val="0"/>
                <w:spacing w:val="-2"/>
                <w:sz w:val="18"/>
                <w:szCs w:val="18"/>
                <w:lang w:eastAsia="nl-NL"/>
              </w:rPr>
              <w:t>en, hoesjes hoofdsteunen e.d.)</w:t>
            </w:r>
          </w:p>
          <w:p w:rsidR="00964285" w:rsidRPr="00646361" w:rsidRDefault="00964285" w:rsidP="003F2006">
            <w:pPr>
              <w:widowControl w:val="0"/>
              <w:numPr>
                <w:ilvl w:val="0"/>
                <w:numId w:val="3"/>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Schoonhouden van bedri</w:t>
            </w:r>
            <w:r w:rsidR="00646361" w:rsidRPr="00646361">
              <w:rPr>
                <w:rFonts w:eastAsia="Times New Roman" w:cs="Arial"/>
                <w:snapToGrid w:val="0"/>
                <w:spacing w:val="-2"/>
                <w:sz w:val="18"/>
                <w:szCs w:val="18"/>
                <w:lang w:eastAsia="nl-NL"/>
              </w:rPr>
              <w:t>jfsruimten (kantoren en garage)</w:t>
            </w:r>
          </w:p>
          <w:p w:rsidR="00964285" w:rsidRPr="00646361" w:rsidRDefault="00964285" w:rsidP="00646361">
            <w:pPr>
              <w:widowControl w:val="0"/>
              <w:numPr>
                <w:ilvl w:val="0"/>
                <w:numId w:val="3"/>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Zorgen voor vuilafvoer, verzamelen en afvoeren van vuil, aanvullen van zeep en toiletpapier, verwisselen van huishoudtextiel</w:t>
            </w:r>
            <w:r w:rsidR="00646361" w:rsidRPr="00646361">
              <w:rPr>
                <w:rFonts w:eastAsia="Times New Roman" w:cs="Arial"/>
                <w:snapToGrid w:val="0"/>
                <w:spacing w:val="-2"/>
                <w:sz w:val="18"/>
                <w:szCs w:val="18"/>
                <w:lang w:eastAsia="nl-NL"/>
              </w:rPr>
              <w:t xml:space="preserve"> </w:t>
            </w:r>
          </w:p>
        </w:tc>
        <w:tc>
          <w:tcPr>
            <w:tcW w:w="3969" w:type="dxa"/>
          </w:tcPr>
          <w:p w:rsidR="00964285" w:rsidRPr="00646361" w:rsidRDefault="00964285" w:rsidP="003F2006">
            <w:pPr>
              <w:widowControl w:val="0"/>
              <w:numPr>
                <w:ilvl w:val="0"/>
                <w:numId w:val="2"/>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Zorgen voor het uit- en inwendig reinigen van bussen en voor het schoonhouden van de werkplaats en de kantoorruimten aan de hand van gl</w:t>
            </w:r>
            <w:r w:rsidR="00646361" w:rsidRPr="00646361">
              <w:rPr>
                <w:rFonts w:eastAsia="Times New Roman" w:cs="Arial"/>
                <w:snapToGrid w:val="0"/>
                <w:spacing w:val="-2"/>
                <w:sz w:val="18"/>
                <w:szCs w:val="18"/>
                <w:lang w:eastAsia="nl-NL"/>
              </w:rPr>
              <w:t>obale instructies, aanwijzingen</w:t>
            </w:r>
          </w:p>
          <w:p w:rsidR="00964285" w:rsidRPr="00646361" w:rsidRDefault="00964285" w:rsidP="003F2006">
            <w:pPr>
              <w:widowControl w:val="0"/>
              <w:numPr>
                <w:ilvl w:val="0"/>
                <w:numId w:val="2"/>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Aftanken van bussen; administratief verwerken van tank</w:t>
            </w:r>
            <w:r w:rsidR="00646361" w:rsidRPr="00646361">
              <w:rPr>
                <w:rFonts w:eastAsia="Times New Roman" w:cs="Arial"/>
                <w:snapToGrid w:val="0"/>
                <w:spacing w:val="-2"/>
                <w:sz w:val="18"/>
                <w:szCs w:val="18"/>
                <w:lang w:eastAsia="nl-NL"/>
              </w:rPr>
              <w:t>gegevens</w:t>
            </w:r>
            <w:r w:rsidRPr="00646361">
              <w:rPr>
                <w:rFonts w:eastAsia="Times New Roman" w:cs="Arial"/>
                <w:snapToGrid w:val="0"/>
                <w:spacing w:val="-2"/>
                <w:sz w:val="18"/>
                <w:szCs w:val="18"/>
                <w:lang w:eastAsia="nl-NL"/>
              </w:rPr>
              <w:t xml:space="preserve"> </w:t>
            </w:r>
          </w:p>
          <w:p w:rsidR="00964285" w:rsidRPr="00646361" w:rsidRDefault="00964285" w:rsidP="003F2006">
            <w:pPr>
              <w:widowControl w:val="0"/>
              <w:numPr>
                <w:ilvl w:val="0"/>
                <w:numId w:val="2"/>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Indelen van</w:t>
            </w:r>
            <w:r w:rsidR="00646361" w:rsidRPr="00646361">
              <w:rPr>
                <w:rFonts w:eastAsia="Times New Roman" w:cs="Arial"/>
                <w:snapToGrid w:val="0"/>
                <w:spacing w:val="-2"/>
                <w:sz w:val="18"/>
                <w:szCs w:val="18"/>
                <w:lang w:eastAsia="nl-NL"/>
              </w:rPr>
              <w:t xml:space="preserve"> de te verrichten werkzaamheden</w:t>
            </w:r>
          </w:p>
          <w:p w:rsidR="00964285" w:rsidRPr="00646361" w:rsidRDefault="00964285" w:rsidP="003F2006">
            <w:pPr>
              <w:widowControl w:val="0"/>
              <w:numPr>
                <w:ilvl w:val="0"/>
                <w:numId w:val="2"/>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Zorgen voor planmatig verloop van de uitvoering van werkzaamheden, (eventueel) geven van aanwijzing</w:t>
            </w:r>
            <w:r w:rsidR="00646361" w:rsidRPr="00646361">
              <w:rPr>
                <w:rFonts w:eastAsia="Times New Roman" w:cs="Arial"/>
                <w:snapToGrid w:val="0"/>
                <w:spacing w:val="-2"/>
                <w:sz w:val="18"/>
                <w:szCs w:val="18"/>
                <w:lang w:eastAsia="nl-NL"/>
              </w:rPr>
              <w:t>en aan toegewezen medewerker(s)</w:t>
            </w:r>
          </w:p>
          <w:p w:rsidR="00964285" w:rsidRPr="00646361" w:rsidRDefault="00964285" w:rsidP="003F2006">
            <w:pPr>
              <w:widowControl w:val="0"/>
              <w:numPr>
                <w:ilvl w:val="0"/>
                <w:numId w:val="2"/>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Mede-uitvoering geven aan de werkzaamheden, waar onder verplaatsen van bussen op het bedrijfsterrein</w:t>
            </w:r>
            <w:r w:rsidR="00646361" w:rsidRPr="00646361">
              <w:rPr>
                <w:rFonts w:eastAsia="Times New Roman" w:cs="Arial"/>
                <w:snapToGrid w:val="0"/>
                <w:spacing w:val="-2"/>
                <w:sz w:val="18"/>
                <w:szCs w:val="18"/>
                <w:lang w:eastAsia="nl-NL"/>
              </w:rPr>
              <w:t xml:space="preserve"> t.b.v. schoonmaakwerkzaamheden</w:t>
            </w:r>
          </w:p>
          <w:p w:rsidR="00964285" w:rsidRPr="00646361" w:rsidRDefault="00964285" w:rsidP="003F2006">
            <w:pPr>
              <w:widowControl w:val="0"/>
              <w:spacing w:after="0" w:line="240" w:lineRule="auto"/>
              <w:rPr>
                <w:rFonts w:eastAsia="Times New Roman" w:cs="Arial"/>
                <w:snapToGrid w:val="0"/>
                <w:spacing w:val="-2"/>
                <w:sz w:val="18"/>
                <w:szCs w:val="18"/>
                <w:lang w:eastAsia="nl-NL"/>
              </w:rPr>
            </w:pPr>
          </w:p>
        </w:tc>
      </w:tr>
      <w:tr w:rsidR="00964285" w:rsidRPr="006929E6" w:rsidTr="00964285">
        <w:trPr>
          <w:trHeight w:val="802"/>
        </w:trPr>
        <w:tc>
          <w:tcPr>
            <w:tcW w:w="1488" w:type="dxa"/>
            <w:shd w:val="pct10" w:color="auto" w:fill="auto"/>
          </w:tcPr>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Overige taken</w:t>
            </w: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p>
        </w:tc>
        <w:tc>
          <w:tcPr>
            <w:tcW w:w="3685" w:type="dxa"/>
          </w:tcPr>
          <w:p w:rsidR="00964285" w:rsidRPr="00646361" w:rsidRDefault="00646361" w:rsidP="003F2006">
            <w:pPr>
              <w:widowControl w:val="0"/>
              <w:numPr>
                <w:ilvl w:val="0"/>
                <w:numId w:val="1"/>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Schoonhouden van de wasstraat</w:t>
            </w:r>
          </w:p>
          <w:p w:rsidR="00964285" w:rsidRPr="00646361" w:rsidRDefault="00964285" w:rsidP="003F2006">
            <w:pPr>
              <w:widowControl w:val="0"/>
              <w:spacing w:after="0" w:line="240" w:lineRule="auto"/>
              <w:rPr>
                <w:rFonts w:eastAsia="Times New Roman" w:cs="Arial"/>
                <w:snapToGrid w:val="0"/>
                <w:spacing w:val="-2"/>
                <w:sz w:val="18"/>
                <w:szCs w:val="18"/>
                <w:lang w:eastAsia="nl-NL"/>
              </w:rPr>
            </w:pPr>
          </w:p>
        </w:tc>
        <w:tc>
          <w:tcPr>
            <w:tcW w:w="3969" w:type="dxa"/>
          </w:tcPr>
          <w:p w:rsidR="00964285" w:rsidRPr="00646361" w:rsidRDefault="00646361" w:rsidP="003F2006">
            <w:pPr>
              <w:widowControl w:val="0"/>
              <w:numPr>
                <w:ilvl w:val="0"/>
                <w:numId w:val="1"/>
              </w:numPr>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Schoonhouden van de wasstraat</w:t>
            </w:r>
          </w:p>
          <w:p w:rsidR="00964285" w:rsidRPr="00646361" w:rsidRDefault="00964285" w:rsidP="003F2006">
            <w:pPr>
              <w:widowControl w:val="0"/>
              <w:spacing w:after="0" w:line="240" w:lineRule="auto"/>
              <w:rPr>
                <w:rFonts w:eastAsia="Times New Roman" w:cs="Arial"/>
                <w:snapToGrid w:val="0"/>
                <w:spacing w:val="-2"/>
                <w:sz w:val="18"/>
                <w:szCs w:val="18"/>
                <w:lang w:eastAsia="nl-NL"/>
              </w:rPr>
            </w:pPr>
          </w:p>
        </w:tc>
      </w:tr>
      <w:tr w:rsidR="00964285" w:rsidRPr="006929E6" w:rsidTr="003C6C31">
        <w:trPr>
          <w:trHeight w:val="826"/>
        </w:trPr>
        <w:tc>
          <w:tcPr>
            <w:tcW w:w="1488" w:type="dxa"/>
            <w:shd w:val="pct10" w:color="auto" w:fill="auto"/>
          </w:tcPr>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Bezwarende werkomstandig-</w:t>
            </w:r>
          </w:p>
          <w:p w:rsidR="00964285" w:rsidRPr="00646361" w:rsidRDefault="00964285" w:rsidP="003F2006">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heden</w:t>
            </w:r>
          </w:p>
          <w:p w:rsidR="00964285" w:rsidRPr="00646361" w:rsidRDefault="00964285" w:rsidP="003F2006">
            <w:pPr>
              <w:widowControl w:val="0"/>
              <w:shd w:val="pct10" w:color="auto" w:fill="auto"/>
              <w:spacing w:after="0" w:line="240" w:lineRule="auto"/>
              <w:ind w:left="360"/>
              <w:rPr>
                <w:rFonts w:eastAsia="Times New Roman" w:cs="Arial"/>
                <w:snapToGrid w:val="0"/>
                <w:spacing w:val="-2"/>
                <w:sz w:val="18"/>
                <w:szCs w:val="18"/>
                <w:lang w:eastAsia="nl-NL"/>
              </w:rPr>
            </w:pPr>
          </w:p>
          <w:p w:rsidR="00964285" w:rsidRPr="00646361" w:rsidRDefault="00964285" w:rsidP="003F2006">
            <w:pPr>
              <w:widowControl w:val="0"/>
              <w:shd w:val="pct10" w:color="auto" w:fill="auto"/>
              <w:spacing w:after="0" w:line="240" w:lineRule="auto"/>
              <w:ind w:left="360"/>
              <w:rPr>
                <w:rFonts w:eastAsia="Times New Roman" w:cs="Arial"/>
                <w:snapToGrid w:val="0"/>
                <w:spacing w:val="-2"/>
                <w:sz w:val="18"/>
                <w:szCs w:val="18"/>
                <w:lang w:eastAsia="nl-NL"/>
              </w:rPr>
            </w:pPr>
          </w:p>
          <w:p w:rsidR="00964285" w:rsidRPr="00646361" w:rsidRDefault="00964285" w:rsidP="00035EE3">
            <w:pPr>
              <w:widowControl w:val="0"/>
              <w:shd w:val="pct10" w:color="auto" w:fill="auto"/>
              <w:spacing w:after="0" w:line="240" w:lineRule="auto"/>
              <w:rPr>
                <w:rFonts w:eastAsia="Times New Roman" w:cs="Arial"/>
                <w:snapToGrid w:val="0"/>
                <w:spacing w:val="-2"/>
                <w:sz w:val="18"/>
                <w:szCs w:val="18"/>
                <w:lang w:eastAsia="nl-NL"/>
              </w:rPr>
            </w:pPr>
          </w:p>
        </w:tc>
        <w:tc>
          <w:tcPr>
            <w:tcW w:w="3685" w:type="dxa"/>
          </w:tcPr>
          <w:p w:rsidR="00964285" w:rsidRPr="00646361"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Vuil werk, gedwongen houdingen, e.d.</w:t>
            </w:r>
          </w:p>
        </w:tc>
        <w:tc>
          <w:tcPr>
            <w:tcW w:w="3969" w:type="dxa"/>
          </w:tcPr>
          <w:p w:rsidR="00964285" w:rsidRDefault="00964285" w:rsidP="003F2006">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Vuil werk, gedwongen houdingen, e.d.</w:t>
            </w:r>
          </w:p>
          <w:p w:rsidR="003C6C31" w:rsidRPr="00646361" w:rsidRDefault="003C6C31" w:rsidP="003F2006">
            <w:pPr>
              <w:widowControl w:val="0"/>
              <w:spacing w:after="0" w:line="240" w:lineRule="auto"/>
              <w:rPr>
                <w:rFonts w:eastAsia="Times New Roman" w:cs="Arial"/>
                <w:snapToGrid w:val="0"/>
                <w:spacing w:val="-2"/>
                <w:sz w:val="18"/>
                <w:szCs w:val="18"/>
                <w:lang w:eastAsia="nl-NL"/>
              </w:rPr>
            </w:pPr>
          </w:p>
        </w:tc>
      </w:tr>
    </w:tbl>
    <w:p w:rsidR="00035EE3" w:rsidRDefault="00035EE3" w:rsidP="000E1812">
      <w:pPr>
        <w:widowControl w:val="0"/>
        <w:tabs>
          <w:tab w:val="center" w:pos="4536"/>
          <w:tab w:val="right" w:pos="9072"/>
        </w:tabs>
        <w:spacing w:after="0" w:line="240" w:lineRule="auto"/>
        <w:rPr>
          <w:b/>
        </w:rPr>
      </w:pPr>
    </w:p>
    <w:p w:rsidR="00035EE3" w:rsidRDefault="00035EE3" w:rsidP="000E1812">
      <w:pPr>
        <w:widowControl w:val="0"/>
        <w:tabs>
          <w:tab w:val="center" w:pos="4536"/>
          <w:tab w:val="right" w:pos="9072"/>
        </w:tabs>
        <w:spacing w:after="0" w:line="240" w:lineRule="auto"/>
        <w:rPr>
          <w:b/>
        </w:rPr>
      </w:pPr>
    </w:p>
    <w:p w:rsidR="000E1812" w:rsidRPr="003D1C75" w:rsidRDefault="00964285" w:rsidP="000E1812">
      <w:pPr>
        <w:widowControl w:val="0"/>
        <w:tabs>
          <w:tab w:val="center" w:pos="4536"/>
          <w:tab w:val="right" w:pos="9072"/>
        </w:tabs>
        <w:spacing w:after="0" w:line="240" w:lineRule="auto"/>
        <w:rPr>
          <w:rFonts w:ascii="Arial" w:eastAsia="Times New Roman" w:hAnsi="Arial" w:cs="Arial"/>
          <w:snapToGrid w:val="0"/>
          <w:spacing w:val="-2"/>
          <w:szCs w:val="20"/>
          <w:lang w:eastAsia="nl-NL"/>
        </w:rPr>
      </w:pPr>
      <w:r w:rsidRPr="00964285">
        <w:rPr>
          <w:b/>
        </w:rPr>
        <w:lastRenderedPageBreak/>
        <w:t>Seizoen</w:t>
      </w:r>
      <w:r w:rsidR="003118C1">
        <w:rPr>
          <w:b/>
        </w:rPr>
        <w:t>s</w:t>
      </w:r>
      <w:r w:rsidRPr="00964285">
        <w:rPr>
          <w:b/>
        </w:rPr>
        <w:t>monteur</w:t>
      </w:r>
      <w:r w:rsidR="003D1C75">
        <w:rPr>
          <w:b/>
        </w:rPr>
        <w:t xml:space="preserve"> </w:t>
      </w:r>
      <w:r w:rsidR="003D1C75" w:rsidRPr="003D1C75">
        <w:t>(specifiek aangenomen voor het hoogseizoen)</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1991"/>
        <w:gridCol w:w="1990"/>
        <w:gridCol w:w="1991"/>
        <w:gridCol w:w="1990"/>
      </w:tblGrid>
      <w:tr w:rsidR="000E1812" w:rsidRPr="000E1812" w:rsidTr="00646361">
        <w:trPr>
          <w:trHeight w:val="401"/>
        </w:trPr>
        <w:tc>
          <w:tcPr>
            <w:tcW w:w="1350" w:type="dxa"/>
            <w:shd w:val="pct10" w:color="auto" w:fill="auto"/>
          </w:tcPr>
          <w:p w:rsidR="000E1812" w:rsidRPr="00646361" w:rsidRDefault="000E1812" w:rsidP="000E1812">
            <w:pPr>
              <w:widowControl w:val="0"/>
              <w:shd w:val="pct10" w:color="auto" w:fill="auto"/>
              <w:spacing w:after="0" w:line="240" w:lineRule="auto"/>
              <w:rPr>
                <w:rFonts w:eastAsia="Times New Roman" w:cs="Arial"/>
                <w:snapToGrid w:val="0"/>
                <w:spacing w:val="-2"/>
                <w:sz w:val="18"/>
                <w:szCs w:val="18"/>
                <w:u w:val="single"/>
                <w:lang w:eastAsia="nl-NL"/>
              </w:rPr>
            </w:pPr>
            <w:r w:rsidRPr="00646361">
              <w:rPr>
                <w:rFonts w:eastAsia="Times New Roman" w:cs="Arial"/>
                <w:snapToGrid w:val="0"/>
                <w:spacing w:val="-2"/>
                <w:sz w:val="18"/>
                <w:szCs w:val="18"/>
                <w:lang w:eastAsia="nl-NL"/>
              </w:rPr>
              <w:t xml:space="preserve">           </w:t>
            </w:r>
            <w:r w:rsidRPr="00646361">
              <w:rPr>
                <w:rFonts w:eastAsia="Times New Roman" w:cs="Arial"/>
                <w:snapToGrid w:val="0"/>
                <w:spacing w:val="-2"/>
                <w:sz w:val="18"/>
                <w:szCs w:val="18"/>
                <w:u w:val="single"/>
                <w:lang w:eastAsia="nl-NL"/>
              </w:rPr>
              <w:t>Niveau</w:t>
            </w: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u w:val="single"/>
                <w:lang w:eastAsia="nl-NL"/>
              </w:rPr>
              <w:t>Kenmerken</w:t>
            </w:r>
          </w:p>
        </w:tc>
        <w:tc>
          <w:tcPr>
            <w:tcW w:w="1991" w:type="dxa"/>
            <w:shd w:val="pct10" w:color="auto" w:fill="auto"/>
          </w:tcPr>
          <w:p w:rsidR="000E1812" w:rsidRPr="00646361" w:rsidRDefault="000E1812" w:rsidP="000E1812">
            <w:pPr>
              <w:widowControl w:val="0"/>
              <w:shd w:val="pct10" w:color="auto" w:fill="auto"/>
              <w:spacing w:after="0" w:line="240" w:lineRule="auto"/>
              <w:jc w:val="center"/>
              <w:rPr>
                <w:rFonts w:eastAsia="Times New Roman" w:cs="Arial"/>
                <w:snapToGrid w:val="0"/>
                <w:spacing w:val="-2"/>
                <w:sz w:val="18"/>
                <w:szCs w:val="18"/>
                <w:lang w:val="fr-FR" w:eastAsia="nl-NL"/>
              </w:rPr>
            </w:pPr>
            <w:r w:rsidRPr="00646361">
              <w:rPr>
                <w:rFonts w:eastAsia="Times New Roman" w:cs="Arial"/>
                <w:snapToGrid w:val="0"/>
                <w:spacing w:val="-2"/>
                <w:sz w:val="18"/>
                <w:szCs w:val="18"/>
                <w:lang w:eastAsia="nl-NL"/>
              </w:rPr>
              <w:t xml:space="preserve">Monteur </w:t>
            </w:r>
            <w:r w:rsidRPr="00646361">
              <w:rPr>
                <w:rFonts w:eastAsia="Times New Roman" w:cs="Arial"/>
                <w:snapToGrid w:val="0"/>
                <w:spacing w:val="-2"/>
                <w:sz w:val="18"/>
                <w:szCs w:val="18"/>
                <w:lang w:val="fr-FR" w:eastAsia="nl-NL"/>
              </w:rPr>
              <w:t xml:space="preserve">A </w:t>
            </w:r>
          </w:p>
        </w:tc>
        <w:tc>
          <w:tcPr>
            <w:tcW w:w="1990" w:type="dxa"/>
            <w:shd w:val="pct10" w:color="auto" w:fill="auto"/>
          </w:tcPr>
          <w:p w:rsidR="000E1812" w:rsidRPr="00646361" w:rsidRDefault="000E1812" w:rsidP="000E1812">
            <w:pPr>
              <w:widowControl w:val="0"/>
              <w:shd w:val="pct10" w:color="auto" w:fill="auto"/>
              <w:spacing w:after="0" w:line="240" w:lineRule="auto"/>
              <w:jc w:val="center"/>
              <w:rPr>
                <w:rFonts w:eastAsia="Times New Roman" w:cs="Arial"/>
                <w:snapToGrid w:val="0"/>
                <w:spacing w:val="-2"/>
                <w:sz w:val="18"/>
                <w:szCs w:val="18"/>
                <w:lang w:val="fr-FR" w:eastAsia="nl-NL"/>
              </w:rPr>
            </w:pPr>
            <w:r w:rsidRPr="00646361">
              <w:rPr>
                <w:rFonts w:eastAsia="Times New Roman" w:cs="Arial"/>
                <w:snapToGrid w:val="0"/>
                <w:spacing w:val="-2"/>
                <w:sz w:val="18"/>
                <w:szCs w:val="18"/>
                <w:lang w:val="fr-FR" w:eastAsia="nl-NL"/>
              </w:rPr>
              <w:t xml:space="preserve">Monteur B </w:t>
            </w:r>
          </w:p>
        </w:tc>
        <w:tc>
          <w:tcPr>
            <w:tcW w:w="1991" w:type="dxa"/>
            <w:shd w:val="pct10" w:color="auto" w:fill="auto"/>
          </w:tcPr>
          <w:p w:rsidR="000E1812" w:rsidRPr="00646361" w:rsidRDefault="000E1812" w:rsidP="000E1812">
            <w:pPr>
              <w:widowControl w:val="0"/>
              <w:shd w:val="pct10" w:color="auto" w:fill="auto"/>
              <w:spacing w:after="0" w:line="240" w:lineRule="auto"/>
              <w:jc w:val="center"/>
              <w:rPr>
                <w:rFonts w:eastAsia="Times New Roman" w:cs="Arial"/>
                <w:snapToGrid w:val="0"/>
                <w:spacing w:val="-2"/>
                <w:sz w:val="18"/>
                <w:szCs w:val="18"/>
                <w:lang w:val="fr-FR" w:eastAsia="nl-NL"/>
              </w:rPr>
            </w:pPr>
            <w:r w:rsidRPr="00646361">
              <w:rPr>
                <w:rFonts w:eastAsia="Times New Roman" w:cs="Arial"/>
                <w:snapToGrid w:val="0"/>
                <w:spacing w:val="-2"/>
                <w:sz w:val="18"/>
                <w:szCs w:val="18"/>
                <w:lang w:val="fr-FR" w:eastAsia="nl-NL"/>
              </w:rPr>
              <w:t xml:space="preserve">Monteur C </w:t>
            </w:r>
          </w:p>
        </w:tc>
        <w:tc>
          <w:tcPr>
            <w:tcW w:w="1990" w:type="dxa"/>
            <w:shd w:val="pct10" w:color="auto" w:fill="auto"/>
          </w:tcPr>
          <w:p w:rsidR="000E1812" w:rsidRPr="00646361" w:rsidRDefault="000E1812" w:rsidP="000E1812">
            <w:pPr>
              <w:widowControl w:val="0"/>
              <w:shd w:val="pct10" w:color="auto" w:fill="auto"/>
              <w:spacing w:after="0" w:line="240" w:lineRule="auto"/>
              <w:jc w:val="center"/>
              <w:rPr>
                <w:rFonts w:eastAsia="Times New Roman" w:cs="Arial"/>
                <w:snapToGrid w:val="0"/>
                <w:spacing w:val="-2"/>
                <w:sz w:val="18"/>
                <w:szCs w:val="18"/>
                <w:lang w:val="fr-FR" w:eastAsia="nl-NL"/>
              </w:rPr>
            </w:pPr>
            <w:r w:rsidRPr="00646361">
              <w:rPr>
                <w:rFonts w:eastAsia="Times New Roman" w:cs="Arial"/>
                <w:snapToGrid w:val="0"/>
                <w:spacing w:val="-2"/>
                <w:sz w:val="18"/>
                <w:szCs w:val="18"/>
                <w:lang w:val="fr-FR" w:eastAsia="nl-NL"/>
              </w:rPr>
              <w:t>Monteur D</w:t>
            </w:r>
          </w:p>
        </w:tc>
      </w:tr>
      <w:tr w:rsidR="000E1812" w:rsidRPr="000E1812" w:rsidTr="00646361">
        <w:trPr>
          <w:trHeight w:val="752"/>
        </w:trPr>
        <w:tc>
          <w:tcPr>
            <w:tcW w:w="1350" w:type="dxa"/>
            <w:shd w:val="pct10" w:color="auto" w:fill="auto"/>
          </w:tcPr>
          <w:p w:rsidR="000E1812" w:rsidRPr="00646361" w:rsidRDefault="003118C1" w:rsidP="000E1812">
            <w:pPr>
              <w:widowControl w:val="0"/>
              <w:shd w:val="pct10" w:color="auto" w:fill="auto"/>
              <w:spacing w:after="0" w:line="240" w:lineRule="auto"/>
              <w:rPr>
                <w:rFonts w:eastAsia="Times New Roman" w:cs="Arial"/>
                <w:snapToGrid w:val="0"/>
                <w:spacing w:val="-2"/>
                <w:sz w:val="18"/>
                <w:szCs w:val="18"/>
                <w:lang w:eastAsia="nl-NL"/>
              </w:rPr>
            </w:pPr>
            <w:r>
              <w:rPr>
                <w:rFonts w:eastAsia="Times New Roman" w:cs="Arial"/>
                <w:snapToGrid w:val="0"/>
                <w:spacing w:val="-2"/>
                <w:sz w:val="18"/>
                <w:szCs w:val="18"/>
                <w:lang w:eastAsia="nl-NL"/>
              </w:rPr>
              <w:t>Organisato</w:t>
            </w:r>
            <w:r w:rsidR="000E1812" w:rsidRPr="00646361">
              <w:rPr>
                <w:rFonts w:eastAsia="Times New Roman" w:cs="Arial"/>
                <w:snapToGrid w:val="0"/>
                <w:spacing w:val="-2"/>
                <w:sz w:val="18"/>
                <w:szCs w:val="18"/>
                <w:lang w:eastAsia="nl-NL"/>
              </w:rPr>
              <w:t>rische positie</w:t>
            </w: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tc>
        <w:tc>
          <w:tcPr>
            <w:tcW w:w="1991" w:type="dxa"/>
          </w:tcPr>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Rapporteert aan: </w:t>
            </w:r>
            <w:r w:rsidR="003118C1">
              <w:rPr>
                <w:rFonts w:eastAsia="Times New Roman" w:cs="Arial"/>
                <w:snapToGrid w:val="0"/>
                <w:spacing w:val="-2"/>
                <w:sz w:val="18"/>
                <w:szCs w:val="18"/>
                <w:lang w:eastAsia="nl-NL"/>
              </w:rPr>
              <w:br/>
            </w:r>
            <w:r w:rsidRPr="00646361">
              <w:rPr>
                <w:rFonts w:eastAsia="Times New Roman" w:cs="Arial"/>
                <w:snapToGrid w:val="0"/>
                <w:spacing w:val="-2"/>
                <w:sz w:val="18"/>
                <w:szCs w:val="18"/>
                <w:lang w:eastAsia="nl-NL"/>
              </w:rPr>
              <w:t>Chef Werkplaats/</w:t>
            </w:r>
          </w:p>
          <w:p w:rsidR="000E1812" w:rsidRPr="00646361" w:rsidRDefault="003118C1" w:rsidP="000E1812">
            <w:pPr>
              <w:widowControl w:val="0"/>
              <w:spacing w:after="0" w:line="240" w:lineRule="auto"/>
              <w:rPr>
                <w:rFonts w:eastAsia="Times New Roman" w:cs="Arial"/>
                <w:snapToGrid w:val="0"/>
                <w:spacing w:val="-2"/>
                <w:sz w:val="18"/>
                <w:szCs w:val="18"/>
                <w:lang w:eastAsia="nl-NL"/>
              </w:rPr>
            </w:pPr>
            <w:r>
              <w:rPr>
                <w:rFonts w:eastAsia="Times New Roman" w:cs="Arial"/>
                <w:snapToGrid w:val="0"/>
                <w:spacing w:val="-2"/>
                <w:sz w:val="18"/>
                <w:szCs w:val="18"/>
                <w:lang w:eastAsia="nl-NL"/>
              </w:rPr>
              <w:t>Hoofd</w:t>
            </w:r>
            <w:r w:rsidR="000E1812" w:rsidRPr="00646361">
              <w:rPr>
                <w:rFonts w:eastAsia="Times New Roman" w:cs="Arial"/>
                <w:snapToGrid w:val="0"/>
                <w:spacing w:val="-2"/>
                <w:sz w:val="18"/>
                <w:szCs w:val="18"/>
                <w:lang w:eastAsia="nl-NL"/>
              </w:rPr>
              <w:t>monteur</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 niet van toepassing</w:t>
            </w:r>
          </w:p>
        </w:tc>
        <w:tc>
          <w:tcPr>
            <w:tcW w:w="1990" w:type="dxa"/>
          </w:tcPr>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Rapporteert aan: </w:t>
            </w:r>
            <w:r w:rsidR="003118C1">
              <w:rPr>
                <w:rFonts w:eastAsia="Times New Roman" w:cs="Arial"/>
                <w:snapToGrid w:val="0"/>
                <w:spacing w:val="-2"/>
                <w:sz w:val="18"/>
                <w:szCs w:val="18"/>
                <w:lang w:eastAsia="nl-NL"/>
              </w:rPr>
              <w:br/>
            </w:r>
            <w:r w:rsidRPr="00646361">
              <w:rPr>
                <w:rFonts w:eastAsia="Times New Roman" w:cs="Arial"/>
                <w:snapToGrid w:val="0"/>
                <w:spacing w:val="-2"/>
                <w:sz w:val="18"/>
                <w:szCs w:val="18"/>
                <w:lang w:eastAsia="nl-NL"/>
              </w:rPr>
              <w:t>Chef Werkplaats/</w:t>
            </w:r>
          </w:p>
          <w:p w:rsidR="000E1812" w:rsidRPr="00646361" w:rsidRDefault="003118C1" w:rsidP="000E1812">
            <w:pPr>
              <w:widowControl w:val="0"/>
              <w:spacing w:after="0" w:line="240" w:lineRule="auto"/>
              <w:rPr>
                <w:rFonts w:eastAsia="Times New Roman" w:cs="Arial"/>
                <w:snapToGrid w:val="0"/>
                <w:spacing w:val="-2"/>
                <w:sz w:val="18"/>
                <w:szCs w:val="18"/>
                <w:lang w:eastAsia="nl-NL"/>
              </w:rPr>
            </w:pPr>
            <w:r>
              <w:rPr>
                <w:rFonts w:eastAsia="Times New Roman" w:cs="Arial"/>
                <w:snapToGrid w:val="0"/>
                <w:spacing w:val="-2"/>
                <w:sz w:val="18"/>
                <w:szCs w:val="18"/>
                <w:lang w:eastAsia="nl-NL"/>
              </w:rPr>
              <w:t>Hoofd</w:t>
            </w:r>
            <w:r w:rsidR="000E1812" w:rsidRPr="00646361">
              <w:rPr>
                <w:rFonts w:eastAsia="Times New Roman" w:cs="Arial"/>
                <w:snapToGrid w:val="0"/>
                <w:spacing w:val="-2"/>
                <w:sz w:val="18"/>
                <w:szCs w:val="18"/>
                <w:lang w:eastAsia="nl-NL"/>
              </w:rPr>
              <w:t>monteur</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 niet van toepassing</w:t>
            </w:r>
          </w:p>
        </w:tc>
        <w:tc>
          <w:tcPr>
            <w:tcW w:w="1991" w:type="dxa"/>
          </w:tcPr>
          <w:p w:rsidR="003118C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Rapporteert aan: </w:t>
            </w:r>
            <w:r w:rsidR="003118C1">
              <w:rPr>
                <w:rFonts w:eastAsia="Times New Roman" w:cs="Arial"/>
                <w:snapToGrid w:val="0"/>
                <w:spacing w:val="-2"/>
                <w:sz w:val="18"/>
                <w:szCs w:val="18"/>
                <w:lang w:eastAsia="nl-NL"/>
              </w:rPr>
              <w:br/>
            </w:r>
            <w:r w:rsidRPr="00646361">
              <w:rPr>
                <w:rFonts w:eastAsia="Times New Roman" w:cs="Arial"/>
                <w:snapToGrid w:val="0"/>
                <w:spacing w:val="-2"/>
                <w:sz w:val="18"/>
                <w:szCs w:val="18"/>
                <w:lang w:eastAsia="nl-NL"/>
              </w:rPr>
              <w:t>Chef</w:t>
            </w:r>
            <w:r w:rsidR="005E6463" w:rsidRPr="00646361">
              <w:rPr>
                <w:rFonts w:eastAsia="Times New Roman" w:cs="Arial"/>
                <w:snapToGrid w:val="0"/>
                <w:spacing w:val="-2"/>
                <w:sz w:val="18"/>
                <w:szCs w:val="18"/>
                <w:lang w:eastAsia="nl-NL"/>
              </w:rPr>
              <w:t xml:space="preserve"> </w:t>
            </w:r>
            <w:r w:rsidRPr="00646361">
              <w:rPr>
                <w:rFonts w:eastAsia="Times New Roman" w:cs="Arial"/>
                <w:snapToGrid w:val="0"/>
                <w:spacing w:val="-2"/>
                <w:sz w:val="18"/>
                <w:szCs w:val="18"/>
                <w:lang w:eastAsia="nl-NL"/>
              </w:rPr>
              <w:t>Werkplaats/</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Hoofdmonteur</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 niet van toepassing</w:t>
            </w:r>
          </w:p>
        </w:tc>
        <w:tc>
          <w:tcPr>
            <w:tcW w:w="1990" w:type="dxa"/>
          </w:tcPr>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Rapporteert aan: </w:t>
            </w:r>
            <w:r w:rsidR="003118C1">
              <w:rPr>
                <w:rFonts w:eastAsia="Times New Roman" w:cs="Arial"/>
                <w:snapToGrid w:val="0"/>
                <w:spacing w:val="-2"/>
                <w:sz w:val="18"/>
                <w:szCs w:val="18"/>
                <w:lang w:eastAsia="nl-NL"/>
              </w:rPr>
              <w:br/>
            </w:r>
            <w:r w:rsidRPr="00646361">
              <w:rPr>
                <w:rFonts w:eastAsia="Times New Roman" w:cs="Arial"/>
                <w:snapToGrid w:val="0"/>
                <w:spacing w:val="-2"/>
                <w:sz w:val="18"/>
                <w:szCs w:val="18"/>
                <w:lang w:eastAsia="nl-NL"/>
              </w:rPr>
              <w:t>Chef Werkplaats</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Geeft leiding aan:</w:t>
            </w:r>
          </w:p>
          <w:p w:rsidR="000E1812" w:rsidRPr="00646361" w:rsidRDefault="000E1812" w:rsidP="000E1812">
            <w:pPr>
              <w:widowControl w:val="0"/>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1-2 monteurs</w:t>
            </w:r>
          </w:p>
        </w:tc>
      </w:tr>
      <w:tr w:rsidR="000E1812" w:rsidRPr="000E1812" w:rsidTr="00646361">
        <w:trPr>
          <w:trHeight w:val="4794"/>
        </w:trPr>
        <w:tc>
          <w:tcPr>
            <w:tcW w:w="1350" w:type="dxa"/>
            <w:shd w:val="pct10" w:color="auto" w:fill="auto"/>
          </w:tcPr>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Kerntaken</w:t>
            </w: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tc>
        <w:tc>
          <w:tcPr>
            <w:tcW w:w="1991" w:type="dxa"/>
          </w:tcPr>
          <w:p w:rsidR="000E1812" w:rsidRPr="00646361" w:rsidRDefault="000E1812" w:rsidP="003A2089">
            <w:pPr>
              <w:widowControl w:val="0"/>
              <w:numPr>
                <w:ilvl w:val="0"/>
                <w:numId w:val="4"/>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Assisteren bij het uitvoeren van reparatie- en onderhoudswerk</w:t>
            </w:r>
            <w:r w:rsidR="003A2089" w:rsidRPr="00646361">
              <w:rPr>
                <w:rFonts w:eastAsia="Times New Roman" w:cs="Arial"/>
                <w:snapToGrid w:val="0"/>
                <w:spacing w:val="-2"/>
                <w:sz w:val="18"/>
                <w:szCs w:val="18"/>
                <w:lang w:eastAsia="nl-NL"/>
              </w:rPr>
              <w:t>-zaamheden</w:t>
            </w:r>
          </w:p>
          <w:p w:rsidR="000E1812" w:rsidRPr="00646361" w:rsidRDefault="000E1812" w:rsidP="003A2089">
            <w:pPr>
              <w:widowControl w:val="0"/>
              <w:numPr>
                <w:ilvl w:val="0"/>
                <w:numId w:val="4"/>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Uitvoeren van eenvoudige vervangingswerk</w:t>
            </w:r>
            <w:r w:rsidR="003A2089" w:rsidRPr="00646361">
              <w:rPr>
                <w:rFonts w:eastAsia="Times New Roman" w:cs="Arial"/>
                <w:snapToGrid w:val="0"/>
                <w:spacing w:val="-2"/>
                <w:sz w:val="18"/>
                <w:szCs w:val="18"/>
                <w:lang w:eastAsia="nl-NL"/>
              </w:rPr>
              <w:t xml:space="preserve">-zaamheden </w:t>
            </w:r>
            <w:r w:rsidRPr="00646361">
              <w:rPr>
                <w:rFonts w:eastAsia="Times New Roman" w:cs="Arial"/>
                <w:snapToGrid w:val="0"/>
                <w:spacing w:val="-2"/>
                <w:sz w:val="18"/>
                <w:szCs w:val="18"/>
                <w:lang w:eastAsia="nl-NL"/>
              </w:rPr>
              <w:t>onder begel</w:t>
            </w:r>
            <w:r w:rsidR="003A2089" w:rsidRPr="00646361">
              <w:rPr>
                <w:rFonts w:eastAsia="Times New Roman" w:cs="Arial"/>
                <w:snapToGrid w:val="0"/>
                <w:spacing w:val="-2"/>
                <w:sz w:val="18"/>
                <w:szCs w:val="18"/>
                <w:lang w:eastAsia="nl-NL"/>
              </w:rPr>
              <w:t>eiding van een ervaren monteur</w:t>
            </w:r>
          </w:p>
          <w:p w:rsidR="000E1812" w:rsidRPr="00646361" w:rsidRDefault="000E1812" w:rsidP="003A2089">
            <w:pPr>
              <w:widowControl w:val="0"/>
              <w:numPr>
                <w:ilvl w:val="0"/>
                <w:numId w:val="4"/>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Verrichten van eenvoudige controlewerk-zaamheden volgens aan</w:t>
            </w:r>
            <w:r w:rsidR="003A2089" w:rsidRPr="00646361">
              <w:rPr>
                <w:rFonts w:eastAsia="Times New Roman" w:cs="Arial"/>
                <w:snapToGrid w:val="0"/>
                <w:spacing w:val="-2"/>
                <w:sz w:val="18"/>
                <w:szCs w:val="18"/>
                <w:lang w:eastAsia="nl-NL"/>
              </w:rPr>
              <w:t>gegeven, vastgestelde werkwijze</w:t>
            </w:r>
            <w:r w:rsidRPr="00646361">
              <w:rPr>
                <w:rFonts w:eastAsia="Times New Roman" w:cs="Arial"/>
                <w:snapToGrid w:val="0"/>
                <w:spacing w:val="-2"/>
                <w:sz w:val="18"/>
                <w:szCs w:val="18"/>
                <w:lang w:eastAsia="nl-NL"/>
              </w:rPr>
              <w:t xml:space="preserve"> </w:t>
            </w:r>
          </w:p>
        </w:tc>
        <w:tc>
          <w:tcPr>
            <w:tcW w:w="1990" w:type="dxa"/>
          </w:tcPr>
          <w:p w:rsidR="000E1812" w:rsidRPr="00646361" w:rsidRDefault="003A2089" w:rsidP="003A2089">
            <w:pPr>
              <w:widowControl w:val="0"/>
              <w:numPr>
                <w:ilvl w:val="0"/>
                <w:numId w:val="4"/>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Uitvoeren van servicebeurten</w:t>
            </w:r>
          </w:p>
          <w:p w:rsidR="000E1812" w:rsidRPr="00646361" w:rsidRDefault="000E1812" w:rsidP="003A2089">
            <w:pPr>
              <w:pStyle w:val="Lijstalinea"/>
              <w:widowControl w:val="0"/>
              <w:numPr>
                <w:ilvl w:val="0"/>
                <w:numId w:val="4"/>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Assisteren bij grotere, complexe werkzaamheden</w:t>
            </w:r>
          </w:p>
          <w:p w:rsidR="000E1812" w:rsidRPr="00646361" w:rsidRDefault="000E1812" w:rsidP="003A2089">
            <w:pPr>
              <w:pStyle w:val="Lijstalinea"/>
              <w:widowControl w:val="0"/>
              <w:numPr>
                <w:ilvl w:val="0"/>
                <w:numId w:val="4"/>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Verwisselen van banden.</w:t>
            </w:r>
          </w:p>
          <w:p w:rsidR="000E1812" w:rsidRPr="00646361" w:rsidRDefault="000E1812" w:rsidP="003A2089">
            <w:pPr>
              <w:pStyle w:val="Lijstalinea"/>
              <w:widowControl w:val="0"/>
              <w:numPr>
                <w:ilvl w:val="0"/>
                <w:numId w:val="4"/>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Verrichten van controlewerk-zaamheden (ook op meer vitale onderdelen) volgens aangegeven, vastgestelde werkwijze en onder eind</w:t>
            </w:r>
            <w:r w:rsidR="003A2089" w:rsidRPr="00646361">
              <w:rPr>
                <w:rFonts w:eastAsia="Times New Roman" w:cs="Arial"/>
                <w:snapToGrid w:val="0"/>
                <w:spacing w:val="-2"/>
                <w:sz w:val="18"/>
                <w:szCs w:val="18"/>
                <w:lang w:eastAsia="nl-NL"/>
              </w:rPr>
              <w:t>-controle van een ervaren monteur</w:t>
            </w:r>
          </w:p>
        </w:tc>
        <w:tc>
          <w:tcPr>
            <w:tcW w:w="1991" w:type="dxa"/>
          </w:tcPr>
          <w:p w:rsidR="000E1812" w:rsidRPr="00646361" w:rsidRDefault="000E1812" w:rsidP="003A2089">
            <w:pPr>
              <w:widowControl w:val="0"/>
              <w:numPr>
                <w:ilvl w:val="0"/>
                <w:numId w:val="5"/>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Verrichten van meer specialistische reparatie- en onderhoudswerkzaamheden onder begel</w:t>
            </w:r>
            <w:r w:rsidR="003A2089" w:rsidRPr="00646361">
              <w:rPr>
                <w:rFonts w:eastAsia="Times New Roman" w:cs="Arial"/>
                <w:snapToGrid w:val="0"/>
                <w:spacing w:val="-2"/>
                <w:sz w:val="18"/>
                <w:szCs w:val="18"/>
                <w:lang w:eastAsia="nl-NL"/>
              </w:rPr>
              <w:t>eiding van een ervaren monteur</w:t>
            </w:r>
          </w:p>
          <w:p w:rsidR="000E1812" w:rsidRPr="00646361" w:rsidRDefault="000E1812" w:rsidP="00646361">
            <w:pPr>
              <w:widowControl w:val="0"/>
              <w:numPr>
                <w:ilvl w:val="0"/>
                <w:numId w:val="5"/>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Analyseren van defecten/manke</w:t>
            </w:r>
            <w:r w:rsidR="00646361" w:rsidRPr="00646361">
              <w:rPr>
                <w:rFonts w:eastAsia="Times New Roman" w:cs="Arial"/>
                <w:snapToGrid w:val="0"/>
                <w:spacing w:val="-2"/>
                <w:sz w:val="18"/>
                <w:szCs w:val="18"/>
                <w:lang w:eastAsia="nl-NL"/>
              </w:rPr>
              <w:t>-</w:t>
            </w:r>
            <w:r w:rsidRPr="00646361">
              <w:rPr>
                <w:rFonts w:eastAsia="Times New Roman" w:cs="Arial"/>
                <w:snapToGrid w:val="0"/>
                <w:spacing w:val="-2"/>
                <w:sz w:val="18"/>
                <w:szCs w:val="18"/>
                <w:lang w:eastAsia="nl-NL"/>
              </w:rPr>
              <w:t>menten/</w:t>
            </w:r>
            <w:r w:rsidR="003A2089" w:rsidRPr="00646361">
              <w:rPr>
                <w:rFonts w:eastAsia="Times New Roman" w:cs="Arial"/>
                <w:snapToGrid w:val="0"/>
                <w:spacing w:val="-2"/>
                <w:sz w:val="18"/>
                <w:szCs w:val="18"/>
                <w:lang w:eastAsia="nl-NL"/>
              </w:rPr>
              <w:t>storingen</w:t>
            </w:r>
          </w:p>
          <w:p w:rsidR="000E1812" w:rsidRPr="00646361" w:rsidRDefault="000E1812" w:rsidP="003A2089">
            <w:pPr>
              <w:widowControl w:val="0"/>
              <w:numPr>
                <w:ilvl w:val="0"/>
                <w:numId w:val="5"/>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Zo nodig uitvoeren van “noodreparaties” </w:t>
            </w:r>
          </w:p>
          <w:p w:rsidR="000E1812" w:rsidRPr="00646361" w:rsidRDefault="000E1812" w:rsidP="00646361">
            <w:pPr>
              <w:widowControl w:val="0"/>
              <w:numPr>
                <w:ilvl w:val="0"/>
                <w:numId w:val="5"/>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Afstellen, inregelen van brandstof</w:t>
            </w:r>
            <w:r w:rsidR="00646361" w:rsidRPr="00646361">
              <w:rPr>
                <w:rFonts w:eastAsia="Times New Roman" w:cs="Arial"/>
                <w:snapToGrid w:val="0"/>
                <w:spacing w:val="-2"/>
                <w:sz w:val="18"/>
                <w:szCs w:val="18"/>
                <w:lang w:eastAsia="nl-NL"/>
              </w:rPr>
              <w:t>-</w:t>
            </w:r>
            <w:r w:rsidRPr="00646361">
              <w:rPr>
                <w:rFonts w:eastAsia="Times New Roman" w:cs="Arial"/>
                <w:snapToGrid w:val="0"/>
                <w:spacing w:val="-2"/>
                <w:sz w:val="18"/>
                <w:szCs w:val="18"/>
                <w:lang w:eastAsia="nl-NL"/>
              </w:rPr>
              <w:t>sys</w:t>
            </w:r>
            <w:r w:rsidR="005E6463" w:rsidRPr="00646361">
              <w:rPr>
                <w:rFonts w:eastAsia="Times New Roman" w:cs="Arial"/>
                <w:snapToGrid w:val="0"/>
                <w:spacing w:val="-2"/>
                <w:sz w:val="18"/>
                <w:szCs w:val="18"/>
                <w:lang w:eastAsia="nl-NL"/>
              </w:rPr>
              <w:t>t</w:t>
            </w:r>
            <w:r w:rsidR="003A2089" w:rsidRPr="00646361">
              <w:rPr>
                <w:rFonts w:eastAsia="Times New Roman" w:cs="Arial"/>
                <w:snapToGrid w:val="0"/>
                <w:spacing w:val="-2"/>
                <w:sz w:val="18"/>
                <w:szCs w:val="18"/>
                <w:lang w:eastAsia="nl-NL"/>
              </w:rPr>
              <w:t>emen</w:t>
            </w:r>
          </w:p>
          <w:p w:rsidR="000E1812" w:rsidRPr="00646361" w:rsidRDefault="000E1812" w:rsidP="003A2089">
            <w:pPr>
              <w:widowControl w:val="0"/>
              <w:numPr>
                <w:ilvl w:val="0"/>
                <w:numId w:val="5"/>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Verwisselen van versnellingsbakken, reviseren van motoren (bussen/veren/</w:t>
            </w:r>
            <w:r w:rsidR="00646361" w:rsidRPr="00646361">
              <w:rPr>
                <w:rFonts w:eastAsia="Times New Roman" w:cs="Arial"/>
                <w:snapToGrid w:val="0"/>
                <w:spacing w:val="-2"/>
                <w:sz w:val="18"/>
                <w:szCs w:val="18"/>
                <w:lang w:eastAsia="nl-NL"/>
              </w:rPr>
              <w:br/>
            </w:r>
            <w:r w:rsidR="003A2089" w:rsidRPr="00646361">
              <w:rPr>
                <w:rFonts w:eastAsia="Times New Roman" w:cs="Arial"/>
                <w:snapToGrid w:val="0"/>
                <w:spacing w:val="-2"/>
                <w:sz w:val="18"/>
                <w:szCs w:val="18"/>
                <w:lang w:eastAsia="nl-NL"/>
              </w:rPr>
              <w:t>zuigers)</w:t>
            </w:r>
          </w:p>
          <w:p w:rsidR="000E1812" w:rsidRPr="00646361" w:rsidRDefault="000E1812" w:rsidP="003A2089">
            <w:pPr>
              <w:widowControl w:val="0"/>
              <w:tabs>
                <w:tab w:val="num" w:pos="214"/>
              </w:tabs>
              <w:spacing w:after="0" w:line="240" w:lineRule="auto"/>
              <w:ind w:left="214" w:hanging="214"/>
              <w:rPr>
                <w:rFonts w:eastAsia="Times New Roman" w:cs="Arial"/>
                <w:snapToGrid w:val="0"/>
                <w:spacing w:val="-2"/>
                <w:sz w:val="18"/>
                <w:szCs w:val="18"/>
                <w:lang w:eastAsia="nl-NL"/>
              </w:rPr>
            </w:pPr>
          </w:p>
        </w:tc>
        <w:tc>
          <w:tcPr>
            <w:tcW w:w="1990" w:type="dxa"/>
          </w:tcPr>
          <w:p w:rsidR="000E1812" w:rsidRPr="00646361" w:rsidRDefault="000E1812" w:rsidP="003A2089">
            <w:pPr>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Verzorgen van (alle) onderhoud, reparatie en vervanging op mechanisch gebied w.o. uitvoeren van specialistische werkzaamheden</w:t>
            </w:r>
          </w:p>
          <w:p w:rsidR="003A2089" w:rsidRPr="00646361" w:rsidRDefault="000E1812" w:rsidP="00646361">
            <w:pPr>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Analyseren van defecten/mankementen/</w:t>
            </w:r>
            <w:r w:rsidR="003A2089" w:rsidRPr="00646361">
              <w:rPr>
                <w:rFonts w:eastAsia="Times New Roman" w:cs="Arial"/>
                <w:snapToGrid w:val="0"/>
                <w:spacing w:val="-2"/>
                <w:sz w:val="18"/>
                <w:szCs w:val="18"/>
                <w:lang w:eastAsia="nl-NL"/>
              </w:rPr>
              <w:t>storingen</w:t>
            </w:r>
          </w:p>
          <w:p w:rsidR="003A2089" w:rsidRPr="00646361" w:rsidRDefault="000E1812" w:rsidP="003A2089">
            <w:pPr>
              <w:pStyle w:val="Lijstalinea"/>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Zo nodig uitvoeren van “noodreparatie</w:t>
            </w:r>
            <w:r w:rsidR="003A2089" w:rsidRPr="00646361">
              <w:rPr>
                <w:rFonts w:eastAsia="Times New Roman" w:cs="Arial"/>
                <w:snapToGrid w:val="0"/>
                <w:spacing w:val="-2"/>
                <w:sz w:val="18"/>
                <w:szCs w:val="18"/>
                <w:lang w:eastAsia="nl-NL"/>
              </w:rPr>
              <w:t>s”</w:t>
            </w:r>
          </w:p>
          <w:p w:rsidR="000E1812" w:rsidRPr="00646361" w:rsidRDefault="000E1812" w:rsidP="003A2089">
            <w:pPr>
              <w:pStyle w:val="Lijstalinea"/>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 xml:space="preserve">Afstellen, inregelen van brandstof-systemen. </w:t>
            </w:r>
          </w:p>
          <w:p w:rsidR="00646361" w:rsidRDefault="000E1812" w:rsidP="00646361">
            <w:pPr>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Verwisselen van versnellings</w:t>
            </w:r>
            <w:r w:rsidR="00646361">
              <w:rPr>
                <w:rFonts w:eastAsia="Times New Roman" w:cs="Arial"/>
                <w:snapToGrid w:val="0"/>
                <w:spacing w:val="-2"/>
                <w:sz w:val="18"/>
                <w:szCs w:val="18"/>
                <w:lang w:eastAsia="nl-NL"/>
              </w:rPr>
              <w:t>b</w:t>
            </w:r>
            <w:r w:rsidR="003A2089" w:rsidRPr="00646361">
              <w:rPr>
                <w:rFonts w:eastAsia="Times New Roman" w:cs="Arial"/>
                <w:snapToGrid w:val="0"/>
                <w:spacing w:val="-2"/>
                <w:sz w:val="18"/>
                <w:szCs w:val="18"/>
                <w:lang w:eastAsia="nl-NL"/>
              </w:rPr>
              <w:t xml:space="preserve">akken reviseren van motoren </w:t>
            </w:r>
            <w:r w:rsidRPr="00646361">
              <w:rPr>
                <w:rFonts w:eastAsia="Times New Roman" w:cs="Arial"/>
                <w:snapToGrid w:val="0"/>
                <w:spacing w:val="-2"/>
                <w:sz w:val="18"/>
                <w:szCs w:val="18"/>
                <w:lang w:eastAsia="nl-NL"/>
              </w:rPr>
              <w:t>(bussen/veren/</w:t>
            </w:r>
          </w:p>
          <w:p w:rsidR="000E1812" w:rsidRPr="00646361" w:rsidRDefault="00646361" w:rsidP="00646361">
            <w:pPr>
              <w:widowControl w:val="0"/>
              <w:tabs>
                <w:tab w:val="num" w:pos="213"/>
              </w:tabs>
              <w:spacing w:after="0" w:line="240" w:lineRule="auto"/>
              <w:ind w:left="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zuigers)</w:t>
            </w:r>
          </w:p>
          <w:p w:rsidR="000E1812" w:rsidRPr="00646361" w:rsidRDefault="000E1812" w:rsidP="003A2089">
            <w:pPr>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Bijhouden van bepaalde erkenningen voor het uitvoeren van specifieke werkzaam</w:t>
            </w:r>
            <w:r w:rsidR="00646361">
              <w:rPr>
                <w:rFonts w:eastAsia="Times New Roman" w:cs="Arial"/>
                <w:snapToGrid w:val="0"/>
                <w:spacing w:val="-2"/>
                <w:sz w:val="18"/>
                <w:szCs w:val="18"/>
                <w:lang w:eastAsia="nl-NL"/>
              </w:rPr>
              <w:t>-</w:t>
            </w:r>
            <w:r w:rsidRPr="00646361">
              <w:rPr>
                <w:rFonts w:eastAsia="Times New Roman" w:cs="Arial"/>
                <w:snapToGrid w:val="0"/>
                <w:spacing w:val="-2"/>
                <w:sz w:val="18"/>
                <w:szCs w:val="18"/>
                <w:lang w:eastAsia="nl-NL"/>
              </w:rPr>
              <w:t>heden (bijv.</w:t>
            </w:r>
            <w:r w:rsidR="003A2089" w:rsidRPr="00646361">
              <w:rPr>
                <w:rFonts w:eastAsia="Times New Roman" w:cs="Arial"/>
                <w:snapToGrid w:val="0"/>
                <w:spacing w:val="-2"/>
                <w:sz w:val="18"/>
                <w:szCs w:val="18"/>
                <w:lang w:eastAsia="nl-NL"/>
              </w:rPr>
              <w:t xml:space="preserve"> werken aan airco-installaties)</w:t>
            </w:r>
          </w:p>
          <w:p w:rsidR="000E1812" w:rsidRPr="00646361" w:rsidRDefault="000E1812" w:rsidP="003A2089">
            <w:pPr>
              <w:widowControl w:val="0"/>
              <w:numPr>
                <w:ilvl w:val="0"/>
                <w:numId w:val="5"/>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Voorbereiden van APK keuringen</w:t>
            </w:r>
          </w:p>
        </w:tc>
      </w:tr>
      <w:tr w:rsidR="000E1812" w:rsidRPr="000E1812" w:rsidTr="00646361">
        <w:trPr>
          <w:trHeight w:val="426"/>
        </w:trPr>
        <w:tc>
          <w:tcPr>
            <w:tcW w:w="1350" w:type="dxa"/>
            <w:shd w:val="pct10" w:color="auto" w:fill="auto"/>
          </w:tcPr>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Overige taken</w:t>
            </w: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p>
        </w:tc>
        <w:tc>
          <w:tcPr>
            <w:tcW w:w="1991" w:type="dxa"/>
          </w:tcPr>
          <w:p w:rsidR="000E1812" w:rsidRPr="00646361" w:rsidRDefault="000E1812" w:rsidP="000E1812">
            <w:pPr>
              <w:widowControl w:val="0"/>
              <w:spacing w:after="0" w:line="240" w:lineRule="auto"/>
              <w:rPr>
                <w:rFonts w:eastAsia="Times New Roman" w:cs="Arial"/>
                <w:snapToGrid w:val="0"/>
                <w:spacing w:val="-2"/>
                <w:sz w:val="18"/>
                <w:szCs w:val="18"/>
                <w:lang w:eastAsia="nl-NL"/>
              </w:rPr>
            </w:pPr>
          </w:p>
        </w:tc>
        <w:tc>
          <w:tcPr>
            <w:tcW w:w="1990" w:type="dxa"/>
          </w:tcPr>
          <w:p w:rsidR="000E1812" w:rsidRPr="00646361" w:rsidRDefault="000E1812" w:rsidP="003A2089">
            <w:pPr>
              <w:widowControl w:val="0"/>
              <w:numPr>
                <w:ilvl w:val="0"/>
                <w:numId w:val="6"/>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Assisteren bij het uitvoeren eenvoudige reparatie- en onderhoudswer</w:t>
            </w:r>
            <w:r w:rsidR="003A2089" w:rsidRPr="00646361">
              <w:rPr>
                <w:rFonts w:eastAsia="Times New Roman" w:cs="Arial"/>
                <w:snapToGrid w:val="0"/>
                <w:spacing w:val="-2"/>
                <w:sz w:val="18"/>
                <w:szCs w:val="18"/>
                <w:lang w:eastAsia="nl-NL"/>
              </w:rPr>
              <w:t>k-zaamheden op elektrisch gebied</w:t>
            </w:r>
          </w:p>
        </w:tc>
        <w:tc>
          <w:tcPr>
            <w:tcW w:w="1991" w:type="dxa"/>
          </w:tcPr>
          <w:p w:rsidR="000E1812" w:rsidRPr="00646361" w:rsidRDefault="000E1812" w:rsidP="003A2089">
            <w:pPr>
              <w:widowControl w:val="0"/>
              <w:numPr>
                <w:ilvl w:val="0"/>
                <w:numId w:val="6"/>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Uitvoeren van meer eenvoudige reparatie- en onderhouds-werkzaamheden op elektrisch gebied</w:t>
            </w:r>
          </w:p>
        </w:tc>
        <w:tc>
          <w:tcPr>
            <w:tcW w:w="1990" w:type="dxa"/>
          </w:tcPr>
          <w:p w:rsidR="000E1812" w:rsidRPr="00646361" w:rsidRDefault="000E1812" w:rsidP="003A2089">
            <w:pPr>
              <w:widowControl w:val="0"/>
              <w:numPr>
                <w:ilvl w:val="0"/>
                <w:numId w:val="6"/>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Begeleiden van mo</w:t>
            </w:r>
            <w:r w:rsidR="003A2089" w:rsidRPr="00646361">
              <w:rPr>
                <w:rFonts w:eastAsia="Times New Roman" w:cs="Arial"/>
                <w:snapToGrid w:val="0"/>
                <w:spacing w:val="-2"/>
                <w:sz w:val="18"/>
                <w:szCs w:val="18"/>
                <w:lang w:eastAsia="nl-NL"/>
              </w:rPr>
              <w:t>nteur 2 in voorkomende gevallen</w:t>
            </w:r>
          </w:p>
          <w:p w:rsidR="000E1812" w:rsidRPr="00646361" w:rsidRDefault="000E1812" w:rsidP="003A2089">
            <w:pPr>
              <w:widowControl w:val="0"/>
              <w:numPr>
                <w:ilvl w:val="0"/>
                <w:numId w:val="6"/>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Zelfstandig uitvoeren van meer eenvoudige reparatie- en onderhoudswerk-zaamheden op elektrisch gebied</w:t>
            </w:r>
          </w:p>
        </w:tc>
      </w:tr>
      <w:tr w:rsidR="000E1812" w:rsidRPr="000E1812" w:rsidTr="00646361">
        <w:trPr>
          <w:trHeight w:val="777"/>
        </w:trPr>
        <w:tc>
          <w:tcPr>
            <w:tcW w:w="1350" w:type="dxa"/>
            <w:shd w:val="pct10" w:color="auto" w:fill="auto"/>
          </w:tcPr>
          <w:p w:rsidR="000E1812" w:rsidRPr="00646361" w:rsidRDefault="000E1812" w:rsidP="000E1812">
            <w:pPr>
              <w:widowControl w:val="0"/>
              <w:shd w:val="pct10" w:color="auto" w:fill="auto"/>
              <w:spacing w:after="0" w:line="240" w:lineRule="auto"/>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Bezwarende werkom-standigheden</w:t>
            </w:r>
          </w:p>
          <w:p w:rsidR="000E1812" w:rsidRPr="00646361" w:rsidRDefault="000E1812" w:rsidP="000E1812">
            <w:pPr>
              <w:widowControl w:val="0"/>
              <w:shd w:val="pct10" w:color="auto" w:fill="auto"/>
              <w:spacing w:after="0" w:line="240" w:lineRule="auto"/>
              <w:ind w:left="360"/>
              <w:rPr>
                <w:rFonts w:eastAsia="Times New Roman" w:cs="Arial"/>
                <w:snapToGrid w:val="0"/>
                <w:spacing w:val="-2"/>
                <w:sz w:val="18"/>
                <w:szCs w:val="18"/>
                <w:lang w:eastAsia="nl-NL"/>
              </w:rPr>
            </w:pPr>
          </w:p>
        </w:tc>
        <w:tc>
          <w:tcPr>
            <w:tcW w:w="1991" w:type="dxa"/>
          </w:tcPr>
          <w:p w:rsidR="000E1812" w:rsidRPr="00646361" w:rsidRDefault="00646361" w:rsidP="00646361">
            <w:pPr>
              <w:pStyle w:val="Lijstalinea"/>
              <w:widowControl w:val="0"/>
              <w:numPr>
                <w:ilvl w:val="0"/>
                <w:numId w:val="9"/>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Krachtsuitoefening, inspannende houdingen, vuil werk, lawaai, stof, kans op letsel</w:t>
            </w:r>
          </w:p>
        </w:tc>
        <w:tc>
          <w:tcPr>
            <w:tcW w:w="1990" w:type="dxa"/>
          </w:tcPr>
          <w:p w:rsidR="000E1812" w:rsidRPr="00646361" w:rsidRDefault="000E1812" w:rsidP="003A2089">
            <w:pPr>
              <w:widowControl w:val="0"/>
              <w:numPr>
                <w:ilvl w:val="0"/>
                <w:numId w:val="7"/>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Krachtsuitoefening, inspannende houdingen, vuil werk, lawaai, stof, kans op letsel</w:t>
            </w:r>
          </w:p>
        </w:tc>
        <w:tc>
          <w:tcPr>
            <w:tcW w:w="1991" w:type="dxa"/>
          </w:tcPr>
          <w:p w:rsidR="000E1812" w:rsidRPr="00646361" w:rsidRDefault="000E1812" w:rsidP="003A2089">
            <w:pPr>
              <w:widowControl w:val="0"/>
              <w:numPr>
                <w:ilvl w:val="0"/>
                <w:numId w:val="7"/>
              </w:numPr>
              <w:tabs>
                <w:tab w:val="clear" w:pos="360"/>
                <w:tab w:val="num" w:pos="214"/>
              </w:tabs>
              <w:spacing w:after="0" w:line="240" w:lineRule="auto"/>
              <w:ind w:left="214" w:hanging="214"/>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Krachtsuitoefening, inspannende houdingen, vuil werk, lawaai, stof, kans op letsel</w:t>
            </w:r>
          </w:p>
        </w:tc>
        <w:tc>
          <w:tcPr>
            <w:tcW w:w="1990" w:type="dxa"/>
          </w:tcPr>
          <w:p w:rsidR="000E1812" w:rsidRPr="00646361" w:rsidRDefault="003A2089" w:rsidP="003A2089">
            <w:pPr>
              <w:pStyle w:val="Lijstalinea"/>
              <w:widowControl w:val="0"/>
              <w:numPr>
                <w:ilvl w:val="0"/>
                <w:numId w:val="7"/>
              </w:numPr>
              <w:tabs>
                <w:tab w:val="clear" w:pos="360"/>
                <w:tab w:val="num" w:pos="213"/>
              </w:tabs>
              <w:spacing w:after="0" w:line="240" w:lineRule="auto"/>
              <w:ind w:left="213" w:hanging="213"/>
              <w:rPr>
                <w:rFonts w:eastAsia="Times New Roman" w:cs="Arial"/>
                <w:snapToGrid w:val="0"/>
                <w:spacing w:val="-2"/>
                <w:sz w:val="18"/>
                <w:szCs w:val="18"/>
                <w:lang w:eastAsia="nl-NL"/>
              </w:rPr>
            </w:pPr>
            <w:r w:rsidRPr="00646361">
              <w:rPr>
                <w:rFonts w:eastAsia="Times New Roman" w:cs="Arial"/>
                <w:snapToGrid w:val="0"/>
                <w:spacing w:val="-2"/>
                <w:sz w:val="18"/>
                <w:szCs w:val="18"/>
                <w:lang w:eastAsia="nl-NL"/>
              </w:rPr>
              <w:t>Krachtsuitoefening, inspannende houdingen, vuil werk, lawaai, stof, kans op letsel</w:t>
            </w:r>
          </w:p>
        </w:tc>
      </w:tr>
    </w:tbl>
    <w:p w:rsidR="00964285" w:rsidRPr="00964285" w:rsidRDefault="00964285" w:rsidP="00646361">
      <w:pPr>
        <w:pStyle w:val="Default"/>
        <w:rPr>
          <w:rFonts w:asciiTheme="minorHAnsi" w:hAnsiTheme="minorHAnsi"/>
          <w:b/>
          <w:sz w:val="22"/>
          <w:szCs w:val="22"/>
        </w:rPr>
      </w:pPr>
    </w:p>
    <w:sectPr w:rsidR="00964285" w:rsidRPr="00964285" w:rsidSect="00646361">
      <w:footerReference w:type="default" r:id="rId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E3" w:rsidRDefault="00035EE3" w:rsidP="00035EE3">
      <w:pPr>
        <w:spacing w:after="0" w:line="240" w:lineRule="auto"/>
      </w:pPr>
      <w:r>
        <w:separator/>
      </w:r>
    </w:p>
  </w:endnote>
  <w:endnote w:type="continuationSeparator" w:id="0">
    <w:p w:rsidR="00035EE3" w:rsidRDefault="00035EE3" w:rsidP="0003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MKED G+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04220"/>
      <w:docPartObj>
        <w:docPartGallery w:val="Page Numbers (Bottom of Page)"/>
        <w:docPartUnique/>
      </w:docPartObj>
    </w:sdtPr>
    <w:sdtEndPr/>
    <w:sdtContent>
      <w:p w:rsidR="00035EE3" w:rsidRDefault="00035EE3">
        <w:pPr>
          <w:pStyle w:val="Voettekst"/>
          <w:jc w:val="center"/>
        </w:pPr>
        <w:r>
          <w:fldChar w:fldCharType="begin"/>
        </w:r>
        <w:r>
          <w:instrText>PAGE   \* MERGEFORMAT</w:instrText>
        </w:r>
        <w:r>
          <w:fldChar w:fldCharType="separate"/>
        </w:r>
        <w:r w:rsidR="00E02F74">
          <w:rPr>
            <w:noProof/>
          </w:rPr>
          <w:t>2</w:t>
        </w:r>
        <w:r>
          <w:fldChar w:fldCharType="end"/>
        </w:r>
      </w:p>
    </w:sdtContent>
  </w:sdt>
  <w:p w:rsidR="00035EE3" w:rsidRDefault="00035E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E3" w:rsidRDefault="00035EE3" w:rsidP="00035EE3">
      <w:pPr>
        <w:spacing w:after="0" w:line="240" w:lineRule="auto"/>
      </w:pPr>
      <w:r>
        <w:separator/>
      </w:r>
    </w:p>
  </w:footnote>
  <w:footnote w:type="continuationSeparator" w:id="0">
    <w:p w:rsidR="00035EE3" w:rsidRDefault="00035EE3" w:rsidP="00035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19D"/>
    <w:multiLevelType w:val="hybridMultilevel"/>
    <w:tmpl w:val="04DA770C"/>
    <w:lvl w:ilvl="0" w:tplc="04130001">
      <w:start w:val="1"/>
      <w:numFmt w:val="bullet"/>
      <w:lvlText w:val=""/>
      <w:lvlJc w:val="left"/>
      <w:pPr>
        <w:tabs>
          <w:tab w:val="num" w:pos="360"/>
        </w:tabs>
        <w:ind w:left="360" w:hanging="360"/>
      </w:pPr>
      <w:rPr>
        <w:rFonts w:ascii="Symbol" w:hAnsi="Symbol" w:hint="default"/>
      </w:rPr>
    </w:lvl>
    <w:lvl w:ilvl="1" w:tplc="CCB0EF8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51C08"/>
    <w:multiLevelType w:val="hybridMultilevel"/>
    <w:tmpl w:val="15220780"/>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471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8001A75"/>
    <w:multiLevelType w:val="hybridMultilevel"/>
    <w:tmpl w:val="74A2F6BA"/>
    <w:lvl w:ilvl="0" w:tplc="04130001">
      <w:start w:val="1"/>
      <w:numFmt w:val="bullet"/>
      <w:lvlText w:val=""/>
      <w:lvlJc w:val="left"/>
      <w:pPr>
        <w:tabs>
          <w:tab w:val="num" w:pos="574"/>
        </w:tabs>
        <w:ind w:left="574" w:hanging="360"/>
      </w:pPr>
      <w:rPr>
        <w:rFonts w:ascii="Symbol" w:hAnsi="Symbol" w:hint="default"/>
      </w:rPr>
    </w:lvl>
    <w:lvl w:ilvl="1" w:tplc="04130003" w:tentative="1">
      <w:start w:val="1"/>
      <w:numFmt w:val="bullet"/>
      <w:lvlText w:val="o"/>
      <w:lvlJc w:val="left"/>
      <w:pPr>
        <w:ind w:left="1654" w:hanging="360"/>
      </w:pPr>
      <w:rPr>
        <w:rFonts w:ascii="Courier New" w:hAnsi="Courier New" w:cs="Courier New" w:hint="default"/>
      </w:rPr>
    </w:lvl>
    <w:lvl w:ilvl="2" w:tplc="04130005" w:tentative="1">
      <w:start w:val="1"/>
      <w:numFmt w:val="bullet"/>
      <w:lvlText w:val=""/>
      <w:lvlJc w:val="left"/>
      <w:pPr>
        <w:ind w:left="2374" w:hanging="360"/>
      </w:pPr>
      <w:rPr>
        <w:rFonts w:ascii="Wingdings" w:hAnsi="Wingdings" w:hint="default"/>
      </w:rPr>
    </w:lvl>
    <w:lvl w:ilvl="3" w:tplc="04130001" w:tentative="1">
      <w:start w:val="1"/>
      <w:numFmt w:val="bullet"/>
      <w:lvlText w:val=""/>
      <w:lvlJc w:val="left"/>
      <w:pPr>
        <w:ind w:left="3094" w:hanging="360"/>
      </w:pPr>
      <w:rPr>
        <w:rFonts w:ascii="Symbol" w:hAnsi="Symbol" w:hint="default"/>
      </w:rPr>
    </w:lvl>
    <w:lvl w:ilvl="4" w:tplc="04130003" w:tentative="1">
      <w:start w:val="1"/>
      <w:numFmt w:val="bullet"/>
      <w:lvlText w:val="o"/>
      <w:lvlJc w:val="left"/>
      <w:pPr>
        <w:ind w:left="3814" w:hanging="360"/>
      </w:pPr>
      <w:rPr>
        <w:rFonts w:ascii="Courier New" w:hAnsi="Courier New" w:cs="Courier New" w:hint="default"/>
      </w:rPr>
    </w:lvl>
    <w:lvl w:ilvl="5" w:tplc="04130005" w:tentative="1">
      <w:start w:val="1"/>
      <w:numFmt w:val="bullet"/>
      <w:lvlText w:val=""/>
      <w:lvlJc w:val="left"/>
      <w:pPr>
        <w:ind w:left="4534" w:hanging="360"/>
      </w:pPr>
      <w:rPr>
        <w:rFonts w:ascii="Wingdings" w:hAnsi="Wingdings" w:hint="default"/>
      </w:rPr>
    </w:lvl>
    <w:lvl w:ilvl="6" w:tplc="04130001" w:tentative="1">
      <w:start w:val="1"/>
      <w:numFmt w:val="bullet"/>
      <w:lvlText w:val=""/>
      <w:lvlJc w:val="left"/>
      <w:pPr>
        <w:ind w:left="5254" w:hanging="360"/>
      </w:pPr>
      <w:rPr>
        <w:rFonts w:ascii="Symbol" w:hAnsi="Symbol" w:hint="default"/>
      </w:rPr>
    </w:lvl>
    <w:lvl w:ilvl="7" w:tplc="04130003" w:tentative="1">
      <w:start w:val="1"/>
      <w:numFmt w:val="bullet"/>
      <w:lvlText w:val="o"/>
      <w:lvlJc w:val="left"/>
      <w:pPr>
        <w:ind w:left="5974" w:hanging="360"/>
      </w:pPr>
      <w:rPr>
        <w:rFonts w:ascii="Courier New" w:hAnsi="Courier New" w:cs="Courier New" w:hint="default"/>
      </w:rPr>
    </w:lvl>
    <w:lvl w:ilvl="8" w:tplc="04130005" w:tentative="1">
      <w:start w:val="1"/>
      <w:numFmt w:val="bullet"/>
      <w:lvlText w:val=""/>
      <w:lvlJc w:val="left"/>
      <w:pPr>
        <w:ind w:left="6694" w:hanging="360"/>
      </w:pPr>
      <w:rPr>
        <w:rFonts w:ascii="Wingdings" w:hAnsi="Wingdings" w:hint="default"/>
      </w:rPr>
    </w:lvl>
  </w:abstractNum>
  <w:abstractNum w:abstractNumId="4">
    <w:nsid w:val="5A69420B"/>
    <w:multiLevelType w:val="hybridMultilevel"/>
    <w:tmpl w:val="C396D970"/>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1A7DB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605B4C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63AF6B2C"/>
    <w:multiLevelType w:val="hybridMultilevel"/>
    <w:tmpl w:val="5C38665E"/>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E568C6"/>
    <w:multiLevelType w:val="hybridMultilevel"/>
    <w:tmpl w:val="673AB3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C9"/>
    <w:rsid w:val="00005C86"/>
    <w:rsid w:val="0001553E"/>
    <w:rsid w:val="000323D9"/>
    <w:rsid w:val="00035EE3"/>
    <w:rsid w:val="000960BC"/>
    <w:rsid w:val="000E1812"/>
    <w:rsid w:val="00156040"/>
    <w:rsid w:val="00283130"/>
    <w:rsid w:val="002F154E"/>
    <w:rsid w:val="003118C1"/>
    <w:rsid w:val="00344277"/>
    <w:rsid w:val="003A2089"/>
    <w:rsid w:val="003C6C31"/>
    <w:rsid w:val="003D1C75"/>
    <w:rsid w:val="00473512"/>
    <w:rsid w:val="00484D1A"/>
    <w:rsid w:val="004C1576"/>
    <w:rsid w:val="004D4DE2"/>
    <w:rsid w:val="005E4F3B"/>
    <w:rsid w:val="005E6463"/>
    <w:rsid w:val="005E74EF"/>
    <w:rsid w:val="00646361"/>
    <w:rsid w:val="007D25E8"/>
    <w:rsid w:val="007D3BD3"/>
    <w:rsid w:val="007E5EE4"/>
    <w:rsid w:val="00817907"/>
    <w:rsid w:val="008C4390"/>
    <w:rsid w:val="00964285"/>
    <w:rsid w:val="009E2FB9"/>
    <w:rsid w:val="00A221D6"/>
    <w:rsid w:val="00A6539E"/>
    <w:rsid w:val="00AB582F"/>
    <w:rsid w:val="00AE2B7B"/>
    <w:rsid w:val="00B323C1"/>
    <w:rsid w:val="00BC3FD0"/>
    <w:rsid w:val="00BE6099"/>
    <w:rsid w:val="00BE7E55"/>
    <w:rsid w:val="00CA3605"/>
    <w:rsid w:val="00D70444"/>
    <w:rsid w:val="00D82A7F"/>
    <w:rsid w:val="00DD0BC9"/>
    <w:rsid w:val="00E02F74"/>
    <w:rsid w:val="00E23C8E"/>
    <w:rsid w:val="00E43FC9"/>
    <w:rsid w:val="00EF706A"/>
    <w:rsid w:val="00FA5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2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43FC9"/>
    <w:pPr>
      <w:autoSpaceDE w:val="0"/>
      <w:autoSpaceDN w:val="0"/>
      <w:adjustRightInd w:val="0"/>
      <w:spacing w:after="0" w:line="240" w:lineRule="auto"/>
    </w:pPr>
    <w:rPr>
      <w:rFonts w:ascii="EMKED G+ Univers" w:hAnsi="EMKED G+ Univers" w:cs="EMKED G+ Univers"/>
      <w:color w:val="000000"/>
      <w:sz w:val="24"/>
      <w:szCs w:val="24"/>
    </w:rPr>
  </w:style>
  <w:style w:type="paragraph" w:styleId="Lijstalinea">
    <w:name w:val="List Paragraph"/>
    <w:basedOn w:val="Standaard"/>
    <w:uiPriority w:val="34"/>
    <w:qFormat/>
    <w:rsid w:val="000E1812"/>
    <w:pPr>
      <w:ind w:left="720"/>
      <w:contextualSpacing/>
    </w:pPr>
  </w:style>
  <w:style w:type="paragraph" w:styleId="Koptekst">
    <w:name w:val="header"/>
    <w:basedOn w:val="Standaard"/>
    <w:link w:val="KoptekstChar"/>
    <w:uiPriority w:val="99"/>
    <w:unhideWhenUsed/>
    <w:rsid w:val="00035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EE3"/>
  </w:style>
  <w:style w:type="paragraph" w:styleId="Voettekst">
    <w:name w:val="footer"/>
    <w:basedOn w:val="Standaard"/>
    <w:link w:val="VoettekstChar"/>
    <w:uiPriority w:val="99"/>
    <w:unhideWhenUsed/>
    <w:rsid w:val="00035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EE3"/>
  </w:style>
  <w:style w:type="paragraph" w:styleId="Ballontekst">
    <w:name w:val="Balloon Text"/>
    <w:basedOn w:val="Standaard"/>
    <w:link w:val="BallontekstChar"/>
    <w:uiPriority w:val="99"/>
    <w:semiHidden/>
    <w:unhideWhenUsed/>
    <w:rsid w:val="00A653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2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43FC9"/>
    <w:pPr>
      <w:autoSpaceDE w:val="0"/>
      <w:autoSpaceDN w:val="0"/>
      <w:adjustRightInd w:val="0"/>
      <w:spacing w:after="0" w:line="240" w:lineRule="auto"/>
    </w:pPr>
    <w:rPr>
      <w:rFonts w:ascii="EMKED G+ Univers" w:hAnsi="EMKED G+ Univers" w:cs="EMKED G+ Univers"/>
      <w:color w:val="000000"/>
      <w:sz w:val="24"/>
      <w:szCs w:val="24"/>
    </w:rPr>
  </w:style>
  <w:style w:type="paragraph" w:styleId="Lijstalinea">
    <w:name w:val="List Paragraph"/>
    <w:basedOn w:val="Standaard"/>
    <w:uiPriority w:val="34"/>
    <w:qFormat/>
    <w:rsid w:val="000E1812"/>
    <w:pPr>
      <w:ind w:left="720"/>
      <w:contextualSpacing/>
    </w:pPr>
  </w:style>
  <w:style w:type="paragraph" w:styleId="Koptekst">
    <w:name w:val="header"/>
    <w:basedOn w:val="Standaard"/>
    <w:link w:val="KoptekstChar"/>
    <w:uiPriority w:val="99"/>
    <w:unhideWhenUsed/>
    <w:rsid w:val="00035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EE3"/>
  </w:style>
  <w:style w:type="paragraph" w:styleId="Voettekst">
    <w:name w:val="footer"/>
    <w:basedOn w:val="Standaard"/>
    <w:link w:val="VoettekstChar"/>
    <w:uiPriority w:val="99"/>
    <w:unhideWhenUsed/>
    <w:rsid w:val="00035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EE3"/>
  </w:style>
  <w:style w:type="paragraph" w:styleId="Ballontekst">
    <w:name w:val="Balloon Text"/>
    <w:basedOn w:val="Standaard"/>
    <w:link w:val="BallontekstChar"/>
    <w:uiPriority w:val="99"/>
    <w:semiHidden/>
    <w:unhideWhenUsed/>
    <w:rsid w:val="00A653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Weterings</dc:creator>
  <cp:lastModifiedBy>Olaf Weterings</cp:lastModifiedBy>
  <cp:revision>3</cp:revision>
  <cp:lastPrinted>2016-07-06T08:37:00Z</cp:lastPrinted>
  <dcterms:created xsi:type="dcterms:W3CDTF">2016-07-14T13:22:00Z</dcterms:created>
  <dcterms:modified xsi:type="dcterms:W3CDTF">2016-08-10T08:24:00Z</dcterms:modified>
</cp:coreProperties>
</file>